
<file path=[Content_Types].xml><?xml version="1.0" encoding="utf-8"?>
<Types xmlns="http://schemas.openxmlformats.org/package/2006/content-types">
  <Override ContentType="application/vnd.openxmlformats-officedocument.wordprocessingml.footnotes+xml" PartName="/word/footnotes.xml"/>
  <Default ContentType="image/png" Extension="png"/>
  <Default ContentType="image/svg+xml" Extension="svg"/>
  <Override ContentType="application/vnd.openxmlformats-officedocument.customXmlProperties+xml" PartName="/customXml/itemProps1.xml"/>
  <Override ContentType="application/vnd.openxmlformats-officedocument.themeOverride+xml" PartName="/word/theme/themeOverride2.xml"/>
  <Default ContentType="image/jpeg" Extension="jpeg"/>
  <Default ContentType="image/x-emf" Extension="emf"/>
  <Override ContentType="application/vnd.openxmlformats-officedocument.themeOverride+xml" PartName="/word/theme/themeOverride1.xml"/>
  <Default ContentType="image/x-wmf" Extension="w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endnotes+xml" PartName="/word/endnot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footer+xml" PartName="/word/footer1.xml"/>
  <Override ContentType="application/vnd.openxmlformats-officedocument.theme+xml" PartName="/word/theme/theme1.xml"/>
  <Default ContentType="application/vnd.openxmlformats-officedocument.spreadsheetml.sheet" Extension="xlsx"/>
  <Override ContentType="application/vnd.openxmlformats-officedocument.drawingml.chart+xml" PartName="/word/charts/chart2.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header+xml" PartName="/word/header1.xml"/>
  <Override ContentType="application/vnd.openxmlformats-officedocument.drawingml.chart+xml" PartName="/word/charts/chart1.xml"/>
  <Override ContentType="application/vnd.openxmlformats-package.core-properties+xml" PartName="/docProps/core.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core.xml" Type="http://schemas.openxmlformats.org/package/2006/relationships/metadata/core-properties"/><Relationship Id="rId2" Target="docProps/thumbnail.wmf" Type="http://schemas.openxmlformats.org/package/2006/relationships/metadata/thumbnail"/><Relationship Id="rId1" Target="word/document.xml" Type="http://schemas.openxmlformats.org/officeDocument/2006/relationships/officeDocument"/><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http://schemas.openxmlformats.org/wordprocessingml/2006/main" xmlns:m="http://schemas.openxmlformats.org/officeDocument/2006/math" xmlns:o="urn:schemas-microsoft-com:office:office" xmlns:r="http://schemas.openxmlformats.org/officeDocument/2006/relationships" xmlns:v="urn:schemas-microsoft-com:vml" xmlns:ve="http://schemas.openxmlformats.org/markup-compatibility/2006" xmlns:w10="urn:schemas-microsoft-com:office:word" xmlns:wne="http://schemas.microsoft.com/office/word/2006/wordml" xmlns:wp="http://schemas.openxmlformats.org/drawingml/2006/wordprocessingDrawing">
  <w:body>
    <w:p w:rsidP="00806EED" w:rsidR="00F402C8" w:rsidRDefault="0029596B" w:rsidRPr="008D3C76">
      <w:pPr>
        <w:pStyle w:val="a3"/>
        <w:jc w:val="right"/>
        <w:rPr>
          <w:b/>
        </w:rPr>
      </w:pPr>
      <w:r>
        <w:rPr>
          <w:b/>
          <w:noProof/>
          <w:lang w:eastAsia="bg-BG"/>
        </w:rPr>
        <w:drawing>
          <wp:anchor allowOverlap="1" behindDoc="1" distB="0" distL="114300" distR="114300" distT="0" layoutInCell="1" locked="0" relativeHeight="251646464" simplePos="0">
            <wp:simplePos x="0" y="0"/>
            <wp:positionH relativeFrom="column">
              <wp:posOffset>-57785</wp:posOffset>
            </wp:positionH>
            <wp:positionV relativeFrom="paragraph">
              <wp:posOffset>-38735</wp:posOffset>
            </wp:positionV>
            <wp:extent cx="1619250" cy="733425"/>
            <wp:effectExtent b="0" l="19050" r="0" t="0"/>
            <wp:wrapTight wrapText="bothSides">
              <wp:wrapPolygon edited="0">
                <wp:start x="3049" y="0"/>
                <wp:lineTo x="254" y="8977"/>
                <wp:lineTo x="-254" y="17953"/>
                <wp:lineTo x="1525" y="21319"/>
                <wp:lineTo x="1779" y="21319"/>
                <wp:lineTo x="21600" y="21319"/>
                <wp:lineTo x="21600" y="11782"/>
                <wp:lineTo x="21092" y="8977"/>
                <wp:lineTo x="21600" y="1122"/>
                <wp:lineTo x="21600" y="0"/>
                <wp:lineTo x="3049"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r:embed="rId8"/>
                    <a:srcRect/>
                    <a:stretch>
                      <a:fillRect/>
                    </a:stretch>
                  </pic:blipFill>
                  <pic:spPr bwMode="auto">
                    <a:xfrm>
                      <a:off x="0" y="0"/>
                      <a:ext cx="1619250" cy="733425"/>
                    </a:xfrm>
                    <a:prstGeom prst="rect">
                      <a:avLst/>
                    </a:prstGeom>
                    <a:noFill/>
                    <a:ln w="9525">
                      <a:noFill/>
                      <a:miter lim="800000"/>
                      <a:headEnd/>
                      <a:tailEnd/>
                    </a:ln>
                  </pic:spPr>
                </pic:pic>
              </a:graphicData>
            </a:graphic>
          </wp:anchor>
        </w:drawing>
      </w:r>
      <w:r w:rsidR="00F402C8">
        <w:rPr>
          <w:b/>
        </w:rPr>
        <w:t>„</w:t>
      </w:r>
      <w:r w:rsidR="00F402C8" w:rsidRPr="008D3C76">
        <w:rPr>
          <w:b/>
        </w:rPr>
        <w:t>ВОДОСНАБДЯВАНЕ И КАНАЛИЗАЦИЯ</w:t>
      </w:r>
      <w:r w:rsidR="00F402C8">
        <w:rPr>
          <w:b/>
        </w:rPr>
        <w:t>“</w:t>
      </w:r>
      <w:r w:rsidR="00F402C8" w:rsidRPr="008D3C76">
        <w:rPr>
          <w:b/>
        </w:rPr>
        <w:t xml:space="preserve"> ЕООД</w:t>
      </w:r>
    </w:p>
    <w:p w:rsidP="00806EED" w:rsidR="00F402C8" w:rsidRDefault="00F402C8" w:rsidRPr="00E802A5">
      <w:pPr>
        <w:pStyle w:val="a3"/>
        <w:tabs>
          <w:tab w:pos="9072" w:val="clear"/>
          <w:tab w:pos="9356" w:val="right"/>
        </w:tabs>
        <w:jc w:val="right"/>
        <w:rPr>
          <w:sz w:val="18"/>
          <w:szCs w:val="18"/>
          <w:lang w:val="ru-RU"/>
        </w:rPr>
      </w:pPr>
      <w:r w:rsidRPr="00E802A5">
        <w:rPr>
          <w:sz w:val="18"/>
          <w:szCs w:val="18"/>
        </w:rPr>
        <w:t>гр. Ямбол, ПК 8600</w:t>
      </w:r>
    </w:p>
    <w:p w:rsidP="00806EED" w:rsidR="00F402C8" w:rsidRDefault="00F402C8" w:rsidRPr="00EE46F2">
      <w:pPr>
        <w:pStyle w:val="a3"/>
        <w:jc w:val="right"/>
        <w:rPr>
          <w:sz w:val="18"/>
          <w:szCs w:val="18"/>
          <w:lang w:val="ru-RU"/>
        </w:rPr>
      </w:pPr>
      <w:r w:rsidRPr="00E802A5">
        <w:rPr>
          <w:sz w:val="18"/>
          <w:szCs w:val="18"/>
        </w:rPr>
        <w:t>ул. „Д-р Петър</w:t>
      </w:r>
      <w:r w:rsidR="00840F6E">
        <w:rPr>
          <w:sz w:val="18"/>
          <w:szCs w:val="18"/>
        </w:rPr>
        <w:t xml:space="preserve"> </w:t>
      </w:r>
      <w:r w:rsidRPr="00E802A5">
        <w:rPr>
          <w:sz w:val="18"/>
          <w:szCs w:val="18"/>
        </w:rPr>
        <w:t>Брънеков“ №20</w:t>
      </w:r>
    </w:p>
    <w:p w:rsidP="00923A84" w:rsidR="00840F6E" w:rsidRDefault="00F402C8">
      <w:pPr>
        <w:pStyle w:val="a3"/>
        <w:jc w:val="right"/>
        <w:rPr>
          <w:sz w:val="18"/>
          <w:szCs w:val="18"/>
        </w:rPr>
      </w:pPr>
      <w:r w:rsidRPr="00E802A5">
        <w:rPr>
          <w:sz w:val="18"/>
          <w:szCs w:val="18"/>
        </w:rPr>
        <w:t>тел. 046/661939, факс 046/661938</w:t>
      </w:r>
    </w:p>
    <w:p w:rsidP="00923A84" w:rsidR="00251C1F" w:rsidRDefault="00923A84" w:rsidRPr="00923A84">
      <w:pPr>
        <w:pStyle w:val="a3"/>
        <w:jc w:val="right"/>
        <w:rPr>
          <w:sz w:val="18"/>
          <w:szCs w:val="18"/>
        </w:rPr>
      </w:pPr>
      <w:r>
        <w:rPr>
          <w:sz w:val="18"/>
          <w:szCs w:val="18"/>
        </w:rPr>
        <w:t>е</w:t>
      </w:r>
      <w:r w:rsidRPr="00E802A5">
        <w:rPr>
          <w:sz w:val="18"/>
          <w:szCs w:val="18"/>
          <w:lang w:val="en-US"/>
        </w:rPr>
        <w:t xml:space="preserve">-mail: </w:t>
      </w:r>
      <w:r>
        <w:rPr>
          <w:sz w:val="18"/>
          <w:szCs w:val="18"/>
          <w:lang w:val="en-US"/>
        </w:rPr>
        <w:t>office</w:t>
      </w:r>
      <w:r w:rsidRPr="00E802A5">
        <w:rPr>
          <w:sz w:val="18"/>
          <w:szCs w:val="18"/>
          <w:lang w:val="en-US"/>
        </w:rPr>
        <w:t>@vik</w:t>
      </w:r>
      <w:r>
        <w:rPr>
          <w:sz w:val="18"/>
          <w:szCs w:val="18"/>
        </w:rPr>
        <w:t>-</w:t>
      </w:r>
      <w:r w:rsidRPr="00E802A5">
        <w:rPr>
          <w:sz w:val="18"/>
          <w:szCs w:val="18"/>
          <w:lang w:val="en-US"/>
        </w:rPr>
        <w:t xml:space="preserve">yambol.bg     </w:t>
      </w:r>
    </w:p>
    <w:p w:rsidP="0029596B" w:rsidR="00F402C8" w:rsidRDefault="00B048DB" w:rsidRPr="00EE46F2">
      <w:pPr>
        <w:pStyle w:val="a3"/>
        <w:rPr>
          <w:sz w:val="18"/>
          <w:szCs w:val="18"/>
          <w:lang w:val="ru-RU"/>
        </w:rPr>
      </w:pPr>
      <w:hyperlink r:id="rId9" w:history="1">
        <w:r w:rsidR="00CC21B0" w:rsidRPr="00E802A5">
          <w:rPr>
            <w:rStyle w:val="a8"/>
            <w:sz w:val="18"/>
            <w:szCs w:val="18"/>
            <w:lang w:val="en-US"/>
          </w:rPr>
          <w:t>www</w:t>
        </w:r>
        <w:r w:rsidR="00CC21B0" w:rsidRPr="00EE46F2">
          <w:rPr>
            <w:rStyle w:val="a8"/>
            <w:sz w:val="18"/>
            <w:szCs w:val="18"/>
            <w:lang w:val="ru-RU"/>
          </w:rPr>
          <w:t>.</w:t>
        </w:r>
        <w:r w:rsidR="00CC21B0" w:rsidRPr="00E802A5">
          <w:rPr>
            <w:rStyle w:val="a8"/>
            <w:sz w:val="18"/>
            <w:szCs w:val="18"/>
            <w:lang w:val="en-US"/>
          </w:rPr>
          <w:t>vik</w:t>
        </w:r>
        <w:r w:rsidR="00CC21B0" w:rsidRPr="00EE46F2">
          <w:rPr>
            <w:rStyle w:val="a8"/>
            <w:sz w:val="18"/>
            <w:szCs w:val="18"/>
            <w:lang w:val="ru-RU"/>
          </w:rPr>
          <w:t>-</w:t>
        </w:r>
        <w:r w:rsidR="00CC21B0" w:rsidRPr="00E802A5">
          <w:rPr>
            <w:rStyle w:val="a8"/>
            <w:sz w:val="18"/>
            <w:szCs w:val="18"/>
            <w:lang w:val="en-US"/>
          </w:rPr>
          <w:t>yambol</w:t>
        </w:r>
        <w:r w:rsidR="00CC21B0" w:rsidRPr="00EE46F2">
          <w:rPr>
            <w:rStyle w:val="a8"/>
            <w:sz w:val="18"/>
            <w:szCs w:val="18"/>
            <w:lang w:val="ru-RU"/>
          </w:rPr>
          <w:t>.</w:t>
        </w:r>
        <w:r w:rsidR="00CC21B0" w:rsidRPr="00E802A5">
          <w:rPr>
            <w:rStyle w:val="a8"/>
            <w:sz w:val="18"/>
            <w:szCs w:val="18"/>
            <w:lang w:val="en-US"/>
          </w:rPr>
          <w:t>com</w:t>
        </w:r>
      </w:hyperlink>
      <w:r w:rsidR="00F402C8" w:rsidRPr="00E802A5">
        <w:rPr>
          <w:sz w:val="18"/>
          <w:szCs w:val="18"/>
        </w:rPr>
        <w:tab/>
      </w:r>
      <w:r w:rsidR="00F402C8" w:rsidRPr="00E802A5">
        <w:rPr>
          <w:sz w:val="18"/>
          <w:szCs w:val="18"/>
        </w:rPr>
        <w:tab/>
      </w:r>
    </w:p>
    <w:p w:rsidP="001A57A2" w:rsidR="00F402C8" w:rsidRDefault="00B048DB" w:rsidRPr="00EE46F2">
      <w:pPr>
        <w:pStyle w:val="a3"/>
        <w:tabs>
          <w:tab w:pos="9072" w:val="clear"/>
          <w:tab w:pos="9214" w:val="right"/>
        </w:tabs>
        <w:jc w:val="center"/>
        <w:rPr>
          <w:sz w:val="18"/>
          <w:szCs w:val="18"/>
          <w:lang w:val="ru-RU"/>
        </w:rPr>
      </w:pPr>
      <w:r>
        <w:rPr>
          <w:noProof/>
          <w:sz w:val="18"/>
          <w:szCs w:val="18"/>
          <w:lang w:eastAsia="bg-BG"/>
        </w:rPr>
        <w:pict>
          <v:rect fillcolor="#92cddc" id="Rectangle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" o:spid="_x0000_s1026" strokecolor="#4bacc6" stroked="f" strokeweight="1pt" style="position:absolute;left:0;text-align:left;margin-left:-4.3pt;margin-top:6.2pt;width:473.75pt;height:7pt;z-index:251645440;visibility:visible">
            <v:shadow color="#205867" offset="1pt"/>
          </v:rect>
        </w:pict>
      </w:r>
    </w:p>
    <w:p w:rsidP="00F402C8" w:rsidR="00F402C8" w:rsidRDefault="00F402C8" w:rsidRPr="00EE46F2">
      <w:pPr>
        <w:pStyle w:val="a3"/>
        <w:jc w:val="center"/>
        <w:rPr>
          <w:sz w:val="18"/>
          <w:szCs w:val="18"/>
          <w:lang w:val="ru-RU"/>
        </w:rPr>
      </w:pPr>
    </w:p>
    <w:p w:rsidP="004D32F2" w:rsidR="00CB55F7" w:rsidRDefault="00CB55F7" w:rsidRPr="00EE46F2">
      <w:pPr>
        <w:keepNext/>
        <w:jc w:val="right"/>
        <w:rPr>
          <w:rFonts w:ascii="Times New Roman" w:hAnsi="Times New Roman"/>
          <w:sz w:val="48"/>
          <w:szCs w:val="48"/>
          <w:lang w:val="ru-RU"/>
        </w:rPr>
      </w:pPr>
    </w:p>
    <w:p w:rsidP="00DF1EA9" w:rsidR="00F402C8" w:rsidRDefault="00F402C8" w:rsidRPr="00EE46F2">
      <w:pPr>
        <w:keepNext/>
        <w:jc w:val="center"/>
        <w:rPr>
          <w:rFonts w:ascii="Times New Roman" w:hAnsi="Times New Roman"/>
          <w:sz w:val="48"/>
          <w:szCs w:val="48"/>
          <w:lang w:val="ru-RU"/>
        </w:rPr>
      </w:pPr>
    </w:p>
    <w:p w:rsidP="00DF1EA9" w:rsidR="00CB55F7" w:rsidRDefault="00CB55F7" w:rsidRPr="007771E0">
      <w:pPr>
        <w:keepNext/>
        <w:jc w:val="center"/>
        <w:rPr>
          <w:rFonts w:ascii="Times New Roman" w:hAnsi="Times New Roman"/>
          <w:sz w:val="48"/>
          <w:szCs w:val="48"/>
        </w:rPr>
      </w:pPr>
    </w:p>
    <w:p w:rsidP="00F86BB0" w:rsidR="00F86BB0" w:rsidRDefault="00F86BB0" w:rsidRPr="00D05CCD">
      <w:pPr>
        <w:jc w:val="center"/>
        <w:rPr>
          <w:rFonts w:ascii="Times New Roman" w:hAnsi="Times New Roman"/>
          <w:b/>
          <w:sz w:val="52"/>
          <w:szCs w:val="52"/>
        </w:rPr>
      </w:pPr>
      <w:r w:rsidRPr="00D05CCD">
        <w:rPr>
          <w:rFonts w:ascii="Times New Roman" w:hAnsi="Times New Roman"/>
          <w:b/>
          <w:sz w:val="52"/>
          <w:szCs w:val="52"/>
        </w:rPr>
        <w:t>БИЗНЕС ПЛАН</w:t>
      </w:r>
    </w:p>
    <w:p w:rsidP="00F86BB0" w:rsidR="00F86BB0" w:rsidRDefault="00F86BB0" w:rsidRPr="00D05CCD">
      <w:pPr>
        <w:jc w:val="center"/>
        <w:rPr>
          <w:rFonts w:ascii="Times New Roman" w:hAnsi="Times New Roman"/>
          <w:b/>
          <w:sz w:val="40"/>
          <w:szCs w:val="40"/>
        </w:rPr>
      </w:pPr>
      <w:r w:rsidRPr="00D05CCD">
        <w:rPr>
          <w:rFonts w:ascii="Times New Roman" w:hAnsi="Times New Roman"/>
          <w:b/>
          <w:sz w:val="40"/>
          <w:szCs w:val="40"/>
        </w:rPr>
        <w:t>ЗА  РАЗВИТИЕ   НА  ДЕЙНОСТТА НА</w:t>
      </w:r>
    </w:p>
    <w:p w:rsidP="00F86BB0" w:rsidR="00F86BB0" w:rsidRDefault="00F86BB0" w:rsidRPr="00D05CCD">
      <w:pPr>
        <w:jc w:val="center"/>
        <w:rPr>
          <w:rFonts w:ascii="Times New Roman" w:hAnsi="Times New Roman"/>
          <w:b/>
          <w:sz w:val="40"/>
          <w:szCs w:val="40"/>
        </w:rPr>
      </w:pPr>
      <w:r w:rsidRPr="00D05CCD">
        <w:rPr>
          <w:rFonts w:ascii="Times New Roman" w:hAnsi="Times New Roman"/>
          <w:b/>
          <w:sz w:val="40"/>
          <w:szCs w:val="40"/>
        </w:rPr>
        <w:t>„ВОДОСНАБДЯВАНЕ И КАНАЛИЗАЦИЯ” ЕООД</w:t>
      </w:r>
    </w:p>
    <w:p w:rsidP="00F86BB0" w:rsidR="00F86BB0" w:rsidRDefault="00F86BB0" w:rsidRPr="00D05CCD">
      <w:pPr>
        <w:jc w:val="center"/>
        <w:rPr>
          <w:rFonts w:ascii="Times New Roman" w:hAnsi="Times New Roman"/>
          <w:b/>
          <w:sz w:val="40"/>
          <w:szCs w:val="40"/>
        </w:rPr>
      </w:pPr>
      <w:r w:rsidRPr="00D05CCD">
        <w:rPr>
          <w:rFonts w:ascii="Times New Roman" w:hAnsi="Times New Roman"/>
          <w:b/>
          <w:sz w:val="40"/>
          <w:szCs w:val="40"/>
        </w:rPr>
        <w:t>ГР. ЯМБОЛ</w:t>
      </w:r>
    </w:p>
    <w:p w:rsidP="00F86BB0" w:rsidR="00F86BB0" w:rsidRDefault="00F86BB0" w:rsidRPr="00D05CCD">
      <w:pPr>
        <w:jc w:val="center"/>
        <w:rPr>
          <w:rFonts w:ascii="Times New Roman" w:hAnsi="Times New Roman"/>
          <w:b/>
          <w:sz w:val="40"/>
          <w:szCs w:val="40"/>
        </w:rPr>
      </w:pPr>
      <w:r w:rsidRPr="00D05CCD">
        <w:rPr>
          <w:rFonts w:ascii="Times New Roman" w:hAnsi="Times New Roman"/>
          <w:b/>
          <w:sz w:val="40"/>
          <w:szCs w:val="40"/>
        </w:rPr>
        <w:t>КАТО ВИК ОПЕРАТОР</w:t>
      </w:r>
    </w:p>
    <w:p w:rsidP="00F86BB0" w:rsidR="00F86BB0" w:rsidRDefault="00F86BB0" w:rsidRPr="00EE46F2">
      <w:pPr>
        <w:jc w:val="center"/>
        <w:rPr>
          <w:rFonts w:ascii="Times New Roman" w:hAnsi="Times New Roman"/>
          <w:b/>
          <w:sz w:val="40"/>
          <w:szCs w:val="40"/>
          <w:lang w:val="ru-RU"/>
        </w:rPr>
      </w:pPr>
      <w:r w:rsidRPr="00D05CCD">
        <w:rPr>
          <w:rFonts w:ascii="Times New Roman" w:hAnsi="Times New Roman"/>
          <w:b/>
          <w:sz w:val="40"/>
          <w:szCs w:val="40"/>
        </w:rPr>
        <w:t>ЗА ПЕРИОДА 20</w:t>
      </w:r>
      <w:r w:rsidRPr="00EE46F2">
        <w:rPr>
          <w:rFonts w:ascii="Times New Roman" w:hAnsi="Times New Roman"/>
          <w:b/>
          <w:sz w:val="40"/>
          <w:szCs w:val="40"/>
          <w:lang w:val="ru-RU"/>
        </w:rPr>
        <w:t>2</w:t>
      </w:r>
      <w:r w:rsidR="00186F31">
        <w:rPr>
          <w:rFonts w:ascii="Times New Roman" w:hAnsi="Times New Roman"/>
          <w:b/>
          <w:sz w:val="40"/>
          <w:szCs w:val="40"/>
          <w:lang w:val="ru-RU"/>
        </w:rPr>
        <w:t>7</w:t>
      </w:r>
      <w:r w:rsidRPr="00D05CCD">
        <w:rPr>
          <w:rFonts w:ascii="Times New Roman" w:hAnsi="Times New Roman"/>
          <w:b/>
          <w:sz w:val="40"/>
          <w:szCs w:val="40"/>
        </w:rPr>
        <w:t xml:space="preserve"> – 20</w:t>
      </w:r>
      <w:r w:rsidR="00186F31">
        <w:rPr>
          <w:rFonts w:ascii="Times New Roman" w:hAnsi="Times New Roman"/>
          <w:b/>
          <w:sz w:val="40"/>
          <w:szCs w:val="40"/>
        </w:rPr>
        <w:t>31</w:t>
      </w:r>
      <w:r w:rsidRPr="00D05CCD">
        <w:rPr>
          <w:rFonts w:ascii="Times New Roman" w:hAnsi="Times New Roman"/>
          <w:b/>
          <w:sz w:val="40"/>
          <w:szCs w:val="40"/>
        </w:rPr>
        <w:t xml:space="preserve"> ГОД.</w:t>
      </w:r>
    </w:p>
    <w:p w:rsidP="00F86BB0" w:rsidR="00F402C8" w:rsidRDefault="00F402C8" w:rsidRPr="00EE46F2">
      <w:pPr>
        <w:jc w:val="center"/>
        <w:rPr>
          <w:rFonts w:ascii="Times New Roman" w:hAnsi="Times New Roman"/>
          <w:b/>
          <w:sz w:val="40"/>
          <w:szCs w:val="40"/>
          <w:lang w:val="ru-RU"/>
        </w:rPr>
      </w:pPr>
    </w:p>
    <w:p w:rsidP="00F86BB0" w:rsidR="00F402C8" w:rsidRDefault="00F402C8" w:rsidRPr="00EE46F2">
      <w:pPr>
        <w:jc w:val="center"/>
        <w:rPr>
          <w:rFonts w:ascii="Times New Roman" w:hAnsi="Times New Roman"/>
          <w:b/>
          <w:sz w:val="40"/>
          <w:szCs w:val="40"/>
          <w:lang w:val="ru-RU"/>
        </w:rPr>
      </w:pPr>
    </w:p>
    <w:p w:rsidP="00F86BB0" w:rsidR="00F402C8" w:rsidRDefault="00F402C8" w:rsidRPr="00EE46F2">
      <w:pPr>
        <w:jc w:val="center"/>
        <w:rPr>
          <w:rFonts w:ascii="Times New Roman" w:hAnsi="Times New Roman"/>
          <w:b/>
          <w:sz w:val="40"/>
          <w:szCs w:val="40"/>
          <w:lang w:val="ru-RU"/>
        </w:rPr>
      </w:pPr>
    </w:p>
    <w:p w:rsidP="00F86BB0" w:rsidR="00F402C8" w:rsidRDefault="00F402C8" w:rsidRPr="00EE46F2">
      <w:pPr>
        <w:jc w:val="center"/>
        <w:rPr>
          <w:rFonts w:ascii="Times New Roman" w:hAnsi="Times New Roman"/>
          <w:b/>
          <w:sz w:val="40"/>
          <w:szCs w:val="40"/>
          <w:lang w:val="ru-RU"/>
        </w:rPr>
      </w:pPr>
    </w:p>
    <w:p w:rsidP="00F86BB0" w:rsidR="00F402C8" w:rsidRDefault="00F402C8" w:rsidRPr="00EE46F2">
      <w:pPr>
        <w:jc w:val="center"/>
        <w:rPr>
          <w:rFonts w:ascii="Times New Roman" w:hAnsi="Times New Roman"/>
          <w:b/>
          <w:sz w:val="18"/>
          <w:szCs w:val="18"/>
          <w:lang w:val="ru-RU"/>
        </w:rPr>
      </w:pPr>
    </w:p>
    <w:p w:rsidP="00F86BB0" w:rsidR="00F402C8" w:rsidRDefault="00F402C8" w:rsidRPr="00EE46F2">
      <w:pPr>
        <w:jc w:val="center"/>
        <w:rPr>
          <w:rFonts w:ascii="Times New Roman" w:hAnsi="Times New Roman"/>
          <w:b/>
          <w:sz w:val="18"/>
          <w:szCs w:val="18"/>
          <w:lang w:val="ru-RU"/>
        </w:rPr>
      </w:pPr>
    </w:p>
    <w:p w:rsidP="00F86BB0" w:rsidR="00F402C8" w:rsidRDefault="00F402C8" w:rsidRPr="00EE46F2">
      <w:pPr>
        <w:jc w:val="center"/>
        <w:rPr>
          <w:rFonts w:ascii="Times New Roman" w:hAnsi="Times New Roman"/>
          <w:b/>
          <w:sz w:val="18"/>
          <w:szCs w:val="18"/>
          <w:lang w:val="ru-RU"/>
        </w:rPr>
      </w:pPr>
    </w:p>
    <w:p w:rsidP="00F402C8" w:rsidR="00F402C8" w:rsidRDefault="00FE3BEC" w:rsidRPr="00D7622E">
      <w:pPr>
        <w:jc w:val="center"/>
        <w:rPr>
          <w:rFonts w:ascii="Times New Roman" w:hAnsi="Times New Roman"/>
          <w:sz w:val="24"/>
          <w:szCs w:val="24"/>
        </w:rPr>
      </w:pPr>
      <w:r>
        <w:rPr>
          <w:rFonts w:ascii="Times New Roman" w:hAnsi="Times New Roman"/>
          <w:b/>
        </w:rPr>
        <w:t>Юн</w:t>
      </w:r>
      <w:r w:rsidR="00AB6897">
        <w:rPr>
          <w:rFonts w:ascii="Times New Roman" w:hAnsi="Times New Roman"/>
          <w:b/>
        </w:rPr>
        <w:t>и</w:t>
      </w:r>
      <w:r w:rsidR="00F402C8" w:rsidRPr="00D7622E">
        <w:rPr>
          <w:rFonts w:ascii="Times New Roman" w:hAnsi="Times New Roman"/>
          <w:b/>
        </w:rPr>
        <w:t>,  20</w:t>
      </w:r>
      <w:r w:rsidR="00F402C8">
        <w:rPr>
          <w:rFonts w:ascii="Times New Roman" w:hAnsi="Times New Roman"/>
          <w:b/>
          <w:lang w:val="en-US"/>
        </w:rPr>
        <w:t>2</w:t>
      </w:r>
      <w:r w:rsidR="00186F31">
        <w:rPr>
          <w:rFonts w:ascii="Times New Roman" w:hAnsi="Times New Roman"/>
          <w:b/>
        </w:rPr>
        <w:t>6</w:t>
      </w:r>
      <w:r w:rsidR="00F402C8" w:rsidRPr="00D7622E">
        <w:rPr>
          <w:rFonts w:ascii="Times New Roman" w:hAnsi="Times New Roman"/>
          <w:b/>
        </w:rPr>
        <w:t xml:space="preserve">  година</w:t>
      </w:r>
    </w:p>
    <w:p w:rsidP="00DF1EA9" w:rsidR="0087298A" w:rsidRDefault="00A5628C">
      <w:pPr>
        <w:pStyle w:val="1"/>
        <w:keepLines w:val="0"/>
        <w:jc w:val="both"/>
        <w:rPr>
          <w:rFonts w:ascii="Times New Roman" w:hAnsi="Times New Roman"/>
          <w:u w:val="single"/>
        </w:rPr>
      </w:pPr>
      <w:bookmarkStart w:id="0" w:name="_Toc450131400"/>
      <w:r>
        <w:rPr>
          <w:noProof/>
          <w:lang w:eastAsia="bg-BG"/>
        </w:rPr>
        <w:lastRenderedPageBreak/>
        <w:drawing>
          <wp:inline distB="0" distL="0" distR="0" distT="0">
            <wp:extent cx="6181725" cy="9039225"/>
            <wp:effectExtent b="0" l="19050" r="9525" t="0"/>
            <wp:docPr descr="Oblast Yambol"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Oblast Yambol" id="0" name="Picture 1"/>
                    <pic:cNvPicPr>
                      <a:picLocks noChangeArrowheads="1" noChangeAspect="1"/>
                    </pic:cNvPicPr>
                  </pic:nvPicPr>
                  <pic:blipFill>
                    <a:blip cstate="print" r:embed="rId10"/>
                    <a:srcRect l="61" r="61"/>
                    <a:stretch>
                      <a:fillRect/>
                    </a:stretch>
                  </pic:blipFill>
                  <pic:spPr bwMode="auto">
                    <a:xfrm>
                      <a:off x="0" y="0"/>
                      <a:ext cx="6181725" cy="9039225"/>
                    </a:xfrm>
                    <a:prstGeom prst="rect">
                      <a:avLst/>
                    </a:prstGeom>
                    <a:noFill/>
                    <a:ln w="9525">
                      <a:noFill/>
                      <a:miter lim="800000"/>
                      <a:headEnd/>
                      <a:tailEnd/>
                    </a:ln>
                  </pic:spPr>
                </pic:pic>
              </a:graphicData>
            </a:graphic>
          </wp:inline>
        </w:drawing>
      </w:r>
    </w:p>
    <w:p w:rsidP="000F0610" w:rsidR="000F0610" w:rsidRDefault="000F0610" w:rsidRPr="00934B6C">
      <w:pPr>
        <w:widowControl w:val="0"/>
        <w:autoSpaceDE w:val="0"/>
        <w:autoSpaceDN w:val="0"/>
        <w:adjustRightInd w:val="0"/>
        <w:spacing w:after="0" w:before="240"/>
        <w:jc w:val="both"/>
        <w:rPr>
          <w:rFonts w:ascii="Times New Roman" w:eastAsia="Times New Roman" w:hAnsi="Times New Roman"/>
          <w:b/>
          <w:bCs/>
          <w:i/>
          <w:color w:val="365F91"/>
          <w:sz w:val="28"/>
          <w:szCs w:val="28"/>
          <w:lang w:val="ru-RU"/>
        </w:rPr>
      </w:pPr>
      <w:r w:rsidRPr="00934B6C">
        <w:rPr>
          <w:rFonts w:ascii="Times New Roman" w:eastAsia="Times New Roman" w:hAnsi="Times New Roman"/>
          <w:b/>
          <w:bCs/>
          <w:i/>
          <w:color w:val="365F91"/>
          <w:sz w:val="28"/>
          <w:szCs w:val="28"/>
          <w:lang w:val="ru-RU"/>
        </w:rPr>
        <w:t xml:space="preserve">СЪДЪРЖАНИЕ </w:t>
      </w:r>
    </w:p>
    <w:p w:rsidP="000F0610" w:rsidR="000F0610" w:rsidRDefault="000F0610" w:rsidRPr="006F62E1">
      <w:pPr>
        <w:widowControl w:val="0"/>
        <w:tabs>
          <w:tab w:leader="dot" w:pos="6735" w:val="left"/>
        </w:tabs>
        <w:autoSpaceDE w:val="0"/>
        <w:autoSpaceDN w:val="0"/>
        <w:adjustRightInd w:val="0"/>
        <w:spacing w:after="0" w:before="240"/>
        <w:jc w:val="both"/>
        <w:rPr>
          <w:rFonts w:ascii="Times New Roman" w:eastAsia="Times New Roman" w:hAnsi="Times New Roman"/>
          <w:b/>
          <w:bCs/>
          <w:color w:val="4F81BD"/>
          <w:sz w:val="24"/>
          <w:szCs w:val="24"/>
        </w:rPr>
      </w:pPr>
      <w:r w:rsidRPr="00934B6C">
        <w:rPr>
          <w:rFonts w:ascii="Times New Roman" w:eastAsia="Times New Roman" w:hAnsi="Times New Roman"/>
          <w:b/>
          <w:bCs/>
          <w:color w:val="365F91"/>
          <w:sz w:val="24"/>
          <w:szCs w:val="24"/>
          <w:lang w:val="ru-RU"/>
        </w:rPr>
        <w:t>ВЪВЕДЕНИЕ</w:t>
      </w:r>
      <w:r w:rsidRPr="006F62E1">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A1231E">
        <w:rPr>
          <w:rFonts w:ascii="Times New Roman" w:eastAsia="Times New Roman" w:hAnsi="Times New Roman"/>
          <w:b/>
          <w:bCs/>
          <w:color w:val="4F81BD"/>
          <w:sz w:val="24"/>
          <w:szCs w:val="24"/>
        </w:rPr>
        <w:t>7</w:t>
      </w:r>
    </w:p>
    <w:p w:rsidP="000F0610" w:rsidR="000F0610" w:rsidRDefault="000F0610" w:rsidRPr="0030294A">
      <w:pPr>
        <w:widowControl w:val="0"/>
        <w:tabs>
          <w:tab w:leader="dot" w:pos="6735" w:val="left"/>
        </w:tabs>
        <w:autoSpaceDE w:val="0"/>
        <w:autoSpaceDN w:val="0"/>
        <w:adjustRightInd w:val="0"/>
        <w:spacing w:after="0"/>
        <w:jc w:val="both"/>
        <w:rPr>
          <w:rFonts w:ascii="Times New Roman" w:eastAsia="Times New Roman" w:hAnsi="Times New Roman"/>
          <w:b/>
          <w:bCs/>
          <w:color w:val="4F81BD"/>
          <w:sz w:val="24"/>
          <w:szCs w:val="24"/>
        </w:rPr>
      </w:pPr>
      <w:r w:rsidRPr="006F62E1">
        <w:rPr>
          <w:rFonts w:ascii="Times New Roman" w:eastAsia="Times New Roman" w:hAnsi="Times New Roman"/>
          <w:b/>
          <w:bCs/>
          <w:color w:val="365F91"/>
          <w:sz w:val="24"/>
          <w:szCs w:val="24"/>
          <w:lang w:val="en-US"/>
        </w:rPr>
        <w:t>I</w:t>
      </w:r>
      <w:r w:rsidRPr="00934B6C">
        <w:rPr>
          <w:rFonts w:ascii="Times New Roman" w:eastAsia="Times New Roman" w:hAnsi="Times New Roman"/>
          <w:b/>
          <w:bCs/>
          <w:color w:val="365F91"/>
          <w:sz w:val="24"/>
          <w:szCs w:val="24"/>
          <w:lang w:val="ru-RU"/>
        </w:rPr>
        <w:t>. ОБЩА ЧАСТ</w:t>
      </w:r>
      <w:r w:rsidRPr="006F62E1">
        <w:rPr>
          <w:rFonts w:ascii="Times New Roman" w:eastAsia="Times New Roman" w:hAnsi="Times New Roman"/>
          <w:b/>
          <w:bCs/>
          <w:color w:val="4F81BD"/>
          <w:sz w:val="24"/>
          <w:szCs w:val="24"/>
        </w:rPr>
        <w:t>………………………………</w:t>
      </w:r>
      <w:r w:rsidRPr="00934B6C">
        <w:rPr>
          <w:rFonts w:ascii="Times New Roman" w:eastAsia="Times New Roman" w:hAnsi="Times New Roman"/>
          <w:b/>
          <w:bCs/>
          <w:color w:val="4F81BD"/>
          <w:sz w:val="24"/>
          <w:szCs w:val="24"/>
          <w:lang w:val="ru-RU"/>
        </w:rPr>
        <w:t>.</w:t>
      </w:r>
      <w:r w:rsidRPr="006F62E1">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A1231E">
        <w:rPr>
          <w:rFonts w:ascii="Times New Roman" w:eastAsia="Times New Roman" w:hAnsi="Times New Roman"/>
          <w:b/>
          <w:bCs/>
          <w:color w:val="4F81BD"/>
          <w:sz w:val="24"/>
          <w:szCs w:val="24"/>
        </w:rPr>
        <w:t>8</w:t>
      </w:r>
    </w:p>
    <w:p w:rsidP="00CC6988" w:rsidR="000F0610" w:rsidRDefault="000F0610" w:rsidRPr="006F62E1">
      <w:pPr>
        <w:widowControl w:val="0"/>
        <w:numPr>
          <w:ilvl w:val="0"/>
          <w:numId w:val="19"/>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Данни за В и К</w:t>
      </w:r>
      <w:r>
        <w:rPr>
          <w:rFonts w:ascii="Times New Roman" w:eastAsia="Times New Roman" w:hAnsi="Times New Roman"/>
          <w:b/>
          <w:bCs/>
          <w:color w:val="4F81BD"/>
          <w:sz w:val="24"/>
          <w:szCs w:val="24"/>
        </w:rPr>
        <w:t xml:space="preserve"> оператора</w:t>
      </w:r>
      <w:r w:rsidRPr="006F62E1">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A1231E">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A1231E">
        <w:rPr>
          <w:rFonts w:ascii="Times New Roman" w:eastAsia="Times New Roman" w:hAnsi="Times New Roman"/>
          <w:b/>
          <w:bCs/>
          <w:color w:val="4F81BD"/>
          <w:sz w:val="24"/>
          <w:szCs w:val="24"/>
        </w:rPr>
        <w:t>8</w:t>
      </w:r>
    </w:p>
    <w:p w:rsidP="000F0610" w:rsidR="000F0610" w:rsidRDefault="000F0610" w:rsidRPr="00A1231E">
      <w:pPr>
        <w:pStyle w:val="4"/>
        <w:keepLines w:val="0"/>
        <w:spacing w:before="0"/>
        <w:ind w:firstLine="709"/>
        <w:rPr>
          <w:rFonts w:ascii="Times New Roman" w:hAnsi="Times New Roman"/>
          <w:b w:val="0"/>
          <w:bCs w:val="0"/>
          <w:i w:val="0"/>
          <w:sz w:val="24"/>
          <w:szCs w:val="24"/>
        </w:rPr>
      </w:pPr>
      <w:r w:rsidRPr="006F62E1">
        <w:rPr>
          <w:rFonts w:ascii="Times New Roman" w:hAnsi="Times New Roman"/>
          <w:b w:val="0"/>
          <w:bCs w:val="0"/>
          <w:i w:val="0"/>
          <w:sz w:val="24"/>
          <w:szCs w:val="24"/>
        </w:rPr>
        <w:t>1.1.</w:t>
      </w:r>
      <w:r w:rsidR="00A1231E">
        <w:rPr>
          <w:rFonts w:ascii="Times New Roman" w:hAnsi="Times New Roman"/>
          <w:b w:val="0"/>
          <w:i w:val="0"/>
          <w:iCs w:val="0"/>
          <w:sz w:val="24"/>
          <w:szCs w:val="24"/>
        </w:rPr>
        <w:t>Общи данни за дружествот</w:t>
      </w:r>
      <w:r w:rsidRPr="006F62E1">
        <w:rPr>
          <w:rFonts w:ascii="Times New Roman" w:hAnsi="Times New Roman"/>
          <w:b w:val="0"/>
          <w:bCs w:val="0"/>
          <w:i w:val="0"/>
          <w:sz w:val="24"/>
          <w:szCs w:val="24"/>
        </w:rPr>
        <w:t>….…………………….</w:t>
      </w:r>
      <w:r>
        <w:rPr>
          <w:rFonts w:ascii="Times New Roman" w:hAnsi="Times New Roman"/>
          <w:b w:val="0"/>
          <w:bCs w:val="0"/>
          <w:i w:val="0"/>
          <w:sz w:val="24"/>
          <w:szCs w:val="24"/>
        </w:rPr>
        <w:t>.</w:t>
      </w:r>
      <w:r w:rsidRPr="006F62E1">
        <w:rPr>
          <w:rFonts w:ascii="Times New Roman" w:hAnsi="Times New Roman"/>
          <w:b w:val="0"/>
          <w:bCs w:val="0"/>
          <w:i w:val="0"/>
          <w:sz w:val="24"/>
          <w:szCs w:val="24"/>
        </w:rPr>
        <w:t>…………....</w:t>
      </w:r>
      <w:r>
        <w:rPr>
          <w:rFonts w:ascii="Times New Roman" w:hAnsi="Times New Roman"/>
          <w:b w:val="0"/>
          <w:bCs w:val="0"/>
          <w:i w:val="0"/>
          <w:sz w:val="24"/>
          <w:szCs w:val="24"/>
        </w:rPr>
        <w:t>...........................</w:t>
      </w:r>
      <w:r w:rsidR="00D12D4A">
        <w:rPr>
          <w:rFonts w:ascii="Times New Roman" w:hAnsi="Times New Roman"/>
          <w:b w:val="0"/>
          <w:bCs w:val="0"/>
          <w:i w:val="0"/>
          <w:sz w:val="24"/>
          <w:szCs w:val="24"/>
        </w:rPr>
        <w:t>.</w:t>
      </w:r>
      <w:r>
        <w:rPr>
          <w:rFonts w:ascii="Times New Roman" w:hAnsi="Times New Roman"/>
          <w:b w:val="0"/>
          <w:bCs w:val="0"/>
          <w:i w:val="0"/>
          <w:sz w:val="24"/>
          <w:szCs w:val="24"/>
        </w:rPr>
        <w:t>..</w:t>
      </w:r>
      <w:r w:rsidR="00A1231E">
        <w:rPr>
          <w:rFonts w:ascii="Times New Roman" w:hAnsi="Times New Roman"/>
          <w:b w:val="0"/>
          <w:bCs w:val="0"/>
          <w:i w:val="0"/>
          <w:sz w:val="24"/>
          <w:szCs w:val="24"/>
        </w:rPr>
        <w:t>8</w:t>
      </w:r>
      <w:r w:rsidRPr="006F62E1">
        <w:rPr>
          <w:rFonts w:ascii="Times New Roman" w:hAnsi="Times New Roman"/>
          <w:bCs w:val="0"/>
          <w:sz w:val="24"/>
          <w:szCs w:val="24"/>
        </w:rPr>
        <w:tab/>
      </w:r>
      <w:r w:rsidRPr="006F62E1">
        <w:rPr>
          <w:rFonts w:ascii="Times New Roman" w:hAnsi="Times New Roman"/>
          <w:b w:val="0"/>
          <w:bCs w:val="0"/>
          <w:i w:val="0"/>
          <w:sz w:val="24"/>
          <w:szCs w:val="24"/>
        </w:rPr>
        <w:t xml:space="preserve">1.2. </w:t>
      </w:r>
      <w:r w:rsidRPr="006F62E1">
        <w:rPr>
          <w:rFonts w:ascii="Times New Roman" w:hAnsi="Times New Roman"/>
          <w:b w:val="0"/>
          <w:i w:val="0"/>
          <w:iCs w:val="0"/>
          <w:sz w:val="24"/>
          <w:szCs w:val="24"/>
        </w:rPr>
        <w:t>Описание на ВиК системите – водоснабдяване</w:t>
      </w:r>
      <w:r w:rsidRPr="006F62E1">
        <w:rPr>
          <w:rFonts w:ascii="Times New Roman" w:hAnsi="Times New Roman"/>
          <w:b w:val="0"/>
          <w:bCs w:val="0"/>
          <w:i w:val="0"/>
          <w:sz w:val="24"/>
          <w:szCs w:val="24"/>
        </w:rPr>
        <w:t xml:space="preserve"> …….….…..……</w:t>
      </w:r>
      <w:r>
        <w:rPr>
          <w:rFonts w:ascii="Times New Roman" w:hAnsi="Times New Roman"/>
          <w:b w:val="0"/>
          <w:bCs w:val="0"/>
          <w:i w:val="0"/>
          <w:sz w:val="24"/>
          <w:szCs w:val="24"/>
        </w:rPr>
        <w:t>…</w:t>
      </w:r>
      <w:r w:rsidR="00A1231E">
        <w:rPr>
          <w:rFonts w:ascii="Times New Roman" w:hAnsi="Times New Roman"/>
          <w:b w:val="0"/>
          <w:bCs w:val="0"/>
          <w:i w:val="0"/>
          <w:sz w:val="24"/>
          <w:szCs w:val="24"/>
        </w:rPr>
        <w:t>…………</w:t>
      </w:r>
      <w:r w:rsidR="00D12D4A">
        <w:rPr>
          <w:rFonts w:ascii="Times New Roman" w:hAnsi="Times New Roman"/>
          <w:b w:val="0"/>
          <w:bCs w:val="0"/>
          <w:i w:val="0"/>
          <w:sz w:val="24"/>
          <w:szCs w:val="24"/>
        </w:rPr>
        <w:t>.</w:t>
      </w:r>
      <w:r w:rsidR="00A1231E">
        <w:rPr>
          <w:rFonts w:ascii="Times New Roman" w:hAnsi="Times New Roman"/>
          <w:b w:val="0"/>
          <w:bCs w:val="0"/>
          <w:i w:val="0"/>
          <w:sz w:val="24"/>
          <w:szCs w:val="24"/>
        </w:rPr>
        <w:t>….11</w:t>
      </w:r>
    </w:p>
    <w:p w:rsidP="000F0610" w:rsidR="000F0610" w:rsidRDefault="000F0610" w:rsidRPr="00A1231E">
      <w:pPr>
        <w:widowControl w:val="0"/>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1.3</w:t>
      </w:r>
      <w:r w:rsidRPr="006F62E1">
        <w:rPr>
          <w:rFonts w:ascii="Times New Roman" w:eastAsia="Times New Roman" w:hAnsi="Times New Roman"/>
          <w:iCs/>
          <w:color w:val="4F81BD"/>
          <w:sz w:val="24"/>
          <w:szCs w:val="24"/>
        </w:rPr>
        <w:t xml:space="preserve">.  Описание на </w:t>
      </w:r>
      <w:r w:rsidRPr="006F62E1">
        <w:rPr>
          <w:rFonts w:ascii="Times New Roman" w:hAnsi="Times New Roman"/>
          <w:iCs/>
          <w:color w:val="0070C0"/>
          <w:sz w:val="24"/>
          <w:szCs w:val="24"/>
        </w:rPr>
        <w:t>В</w:t>
      </w:r>
      <w:r w:rsidRPr="006F62E1">
        <w:rPr>
          <w:rFonts w:ascii="Times New Roman" w:eastAsia="Times New Roman" w:hAnsi="Times New Roman"/>
          <w:iCs/>
          <w:color w:val="0070C0"/>
          <w:sz w:val="24"/>
          <w:szCs w:val="24"/>
        </w:rPr>
        <w:t>и</w:t>
      </w:r>
      <w:r w:rsidRPr="006F62E1">
        <w:rPr>
          <w:rFonts w:ascii="Times New Roman" w:hAnsi="Times New Roman"/>
          <w:iCs/>
          <w:color w:val="0070C0"/>
          <w:sz w:val="24"/>
          <w:szCs w:val="24"/>
        </w:rPr>
        <w:t>К</w:t>
      </w:r>
      <w:r w:rsidRPr="006F62E1">
        <w:rPr>
          <w:rFonts w:ascii="Times New Roman" w:eastAsia="Times New Roman" w:hAnsi="Times New Roman"/>
          <w:iCs/>
          <w:color w:val="4F81BD"/>
          <w:sz w:val="24"/>
          <w:szCs w:val="24"/>
        </w:rPr>
        <w:t xml:space="preserve"> системите – канализация</w:t>
      </w:r>
      <w:r w:rsidRPr="006F62E1">
        <w:rPr>
          <w:rFonts w:ascii="Times New Roman" w:eastAsia="Times New Roman" w:hAnsi="Times New Roman"/>
          <w:bCs/>
          <w:color w:val="4F81BD"/>
          <w:sz w:val="24"/>
          <w:szCs w:val="24"/>
        </w:rPr>
        <w:t xml:space="preserve"> ……………</w:t>
      </w:r>
      <w:r>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32</w:t>
      </w:r>
    </w:p>
    <w:p w:rsidP="000F0610" w:rsidR="000F0610" w:rsidRDefault="000F0610" w:rsidRPr="006F62E1">
      <w:pPr>
        <w:pStyle w:val="4"/>
        <w:keepLines w:val="0"/>
        <w:spacing w:before="0"/>
        <w:ind w:left="284" w:right="-1"/>
        <w:rPr>
          <w:rFonts w:ascii="Times New Roman" w:hAnsi="Times New Roman"/>
          <w:b w:val="0"/>
          <w:i w:val="0"/>
          <w:iCs w:val="0"/>
          <w:sz w:val="24"/>
          <w:szCs w:val="24"/>
        </w:rPr>
      </w:pPr>
      <w:r w:rsidRPr="006F62E1">
        <w:rPr>
          <w:rFonts w:ascii="Times New Roman" w:hAnsi="Times New Roman"/>
          <w:b w:val="0"/>
          <w:bCs w:val="0"/>
          <w:i w:val="0"/>
          <w:sz w:val="24"/>
          <w:szCs w:val="24"/>
        </w:rPr>
        <w:t xml:space="preserve">1.4.  </w:t>
      </w:r>
      <w:r w:rsidRPr="006F62E1">
        <w:rPr>
          <w:rFonts w:ascii="Times New Roman" w:hAnsi="Times New Roman"/>
          <w:b w:val="0"/>
          <w:i w:val="0"/>
          <w:iCs w:val="0"/>
          <w:sz w:val="24"/>
          <w:szCs w:val="24"/>
        </w:rPr>
        <w:t>Описание на ВиК системите – пречистване на отпадъчни води…</w:t>
      </w:r>
      <w:r>
        <w:rPr>
          <w:rFonts w:ascii="Times New Roman" w:hAnsi="Times New Roman"/>
          <w:b w:val="0"/>
          <w:i w:val="0"/>
          <w:iCs w:val="0"/>
          <w:sz w:val="24"/>
          <w:szCs w:val="24"/>
        </w:rPr>
        <w:t>……………</w:t>
      </w:r>
      <w:r w:rsidR="00D12D4A">
        <w:rPr>
          <w:rFonts w:ascii="Times New Roman" w:hAnsi="Times New Roman"/>
          <w:b w:val="0"/>
          <w:i w:val="0"/>
          <w:iCs w:val="0"/>
          <w:sz w:val="24"/>
          <w:szCs w:val="24"/>
        </w:rPr>
        <w:t>.</w:t>
      </w:r>
      <w:r>
        <w:rPr>
          <w:rFonts w:ascii="Times New Roman" w:hAnsi="Times New Roman"/>
          <w:b w:val="0"/>
          <w:i w:val="0"/>
          <w:iCs w:val="0"/>
          <w:sz w:val="24"/>
          <w:szCs w:val="24"/>
        </w:rPr>
        <w:t>.</w:t>
      </w:r>
      <w:r w:rsidRPr="006F62E1">
        <w:rPr>
          <w:rFonts w:ascii="Times New Roman" w:hAnsi="Times New Roman"/>
          <w:b w:val="0"/>
          <w:bCs w:val="0"/>
          <w:i w:val="0"/>
          <w:sz w:val="24"/>
          <w:szCs w:val="24"/>
        </w:rPr>
        <w:t>.</w:t>
      </w:r>
      <w:r w:rsidR="00A1231E">
        <w:rPr>
          <w:rFonts w:ascii="Times New Roman" w:hAnsi="Times New Roman"/>
          <w:b w:val="0"/>
          <w:bCs w:val="0"/>
          <w:i w:val="0"/>
          <w:sz w:val="24"/>
          <w:szCs w:val="24"/>
        </w:rPr>
        <w:t>3</w:t>
      </w:r>
      <w:r w:rsidR="009B6FB5">
        <w:rPr>
          <w:rFonts w:ascii="Times New Roman" w:hAnsi="Times New Roman"/>
          <w:b w:val="0"/>
          <w:bCs w:val="0"/>
          <w:i w:val="0"/>
          <w:sz w:val="24"/>
          <w:szCs w:val="24"/>
        </w:rPr>
        <w:t>5</w:t>
      </w:r>
    </w:p>
    <w:p w:rsidP="000F0610" w:rsidR="000F0610" w:rsidRDefault="000F0610" w:rsidRPr="006F62E1">
      <w:pPr>
        <w:widowControl w:val="0"/>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1.5.Доставяне на вода с непитейни качества ………………...……</w:t>
      </w:r>
      <w:r>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3</w:t>
      </w:r>
      <w:r w:rsidR="009B6FB5">
        <w:rPr>
          <w:rFonts w:ascii="Times New Roman" w:eastAsia="Times New Roman" w:hAnsi="Times New Roman"/>
          <w:bCs/>
          <w:color w:val="4F81BD"/>
          <w:sz w:val="24"/>
          <w:szCs w:val="24"/>
        </w:rPr>
        <w:t>6</w:t>
      </w:r>
      <w:r w:rsidRPr="006F62E1">
        <w:rPr>
          <w:rFonts w:ascii="Times New Roman" w:eastAsia="Times New Roman" w:hAnsi="Times New Roman"/>
          <w:bCs/>
          <w:color w:val="4F81BD"/>
          <w:sz w:val="24"/>
          <w:szCs w:val="24"/>
        </w:rPr>
        <w:tab/>
        <w:t xml:space="preserve">1.6.  Доставяне на вода на друг </w:t>
      </w:r>
      <w:r w:rsidRPr="006F62E1">
        <w:rPr>
          <w:rFonts w:ascii="Times New Roman" w:hAnsi="Times New Roman"/>
          <w:iCs/>
          <w:color w:val="0070C0"/>
          <w:sz w:val="24"/>
          <w:szCs w:val="24"/>
        </w:rPr>
        <w:t>В</w:t>
      </w:r>
      <w:r w:rsidRPr="006F62E1">
        <w:rPr>
          <w:rFonts w:ascii="Times New Roman" w:eastAsia="Times New Roman" w:hAnsi="Times New Roman"/>
          <w:iCs/>
          <w:color w:val="0070C0"/>
          <w:sz w:val="24"/>
          <w:szCs w:val="24"/>
        </w:rPr>
        <w:t>и</w:t>
      </w:r>
      <w:r w:rsidRPr="006F62E1">
        <w:rPr>
          <w:rFonts w:ascii="Times New Roman" w:hAnsi="Times New Roman"/>
          <w:iCs/>
          <w:color w:val="0070C0"/>
          <w:sz w:val="24"/>
          <w:szCs w:val="24"/>
        </w:rPr>
        <w:t>К</w:t>
      </w:r>
      <w:r w:rsidRPr="006F62E1">
        <w:rPr>
          <w:rFonts w:ascii="Times New Roman" w:eastAsia="Times New Roman" w:hAnsi="Times New Roman"/>
          <w:bCs/>
          <w:color w:val="4F81BD"/>
          <w:sz w:val="24"/>
          <w:szCs w:val="24"/>
        </w:rPr>
        <w:t xml:space="preserve"> оператор ……</w:t>
      </w:r>
      <w:r>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3</w:t>
      </w:r>
      <w:r w:rsidR="009B6FB5">
        <w:rPr>
          <w:rFonts w:ascii="Times New Roman" w:eastAsia="Times New Roman" w:hAnsi="Times New Roman"/>
          <w:bCs/>
          <w:color w:val="4F81BD"/>
          <w:sz w:val="24"/>
          <w:szCs w:val="24"/>
        </w:rPr>
        <w:t>6</w:t>
      </w:r>
    </w:p>
    <w:p w:rsidP="000F0610" w:rsidR="000F0610" w:rsidRDefault="000F0610" w:rsidRPr="006F62E1">
      <w:pPr>
        <w:pStyle w:val="4"/>
        <w:keepLines w:val="0"/>
        <w:spacing w:before="0"/>
        <w:ind w:left="284"/>
        <w:rPr>
          <w:rFonts w:ascii="Times New Roman" w:hAnsi="Times New Roman"/>
          <w:b w:val="0"/>
          <w:bCs w:val="0"/>
          <w:i w:val="0"/>
          <w:sz w:val="24"/>
          <w:szCs w:val="24"/>
        </w:rPr>
      </w:pPr>
      <w:r w:rsidRPr="006F62E1">
        <w:rPr>
          <w:rFonts w:ascii="Times New Roman" w:hAnsi="Times New Roman"/>
          <w:b w:val="0"/>
          <w:bCs w:val="0"/>
          <w:i w:val="0"/>
          <w:sz w:val="24"/>
          <w:szCs w:val="24"/>
        </w:rPr>
        <w:t xml:space="preserve">1.7.  Доставена вода от друг </w:t>
      </w:r>
      <w:r w:rsidRPr="006F62E1">
        <w:rPr>
          <w:rFonts w:ascii="Times New Roman" w:hAnsi="Times New Roman"/>
          <w:b w:val="0"/>
          <w:i w:val="0"/>
          <w:iCs w:val="0"/>
          <w:sz w:val="24"/>
          <w:szCs w:val="24"/>
        </w:rPr>
        <w:t>ВиК</w:t>
      </w:r>
      <w:r w:rsidRPr="006F62E1">
        <w:rPr>
          <w:rFonts w:ascii="Times New Roman" w:hAnsi="Times New Roman"/>
          <w:b w:val="0"/>
          <w:bCs w:val="0"/>
          <w:i w:val="0"/>
          <w:sz w:val="24"/>
          <w:szCs w:val="24"/>
        </w:rPr>
        <w:t xml:space="preserve"> оператор – закупени водни количества, цена и доставчик…………………………………………………….</w:t>
      </w:r>
      <w:r>
        <w:rPr>
          <w:rFonts w:ascii="Times New Roman" w:hAnsi="Times New Roman"/>
          <w:b w:val="0"/>
          <w:bCs w:val="0"/>
          <w:i w:val="0"/>
          <w:sz w:val="24"/>
          <w:szCs w:val="24"/>
        </w:rPr>
        <w:t>………………………..….</w:t>
      </w:r>
      <w:r w:rsidR="00D12D4A">
        <w:rPr>
          <w:rFonts w:ascii="Times New Roman" w:hAnsi="Times New Roman"/>
          <w:b w:val="0"/>
          <w:bCs w:val="0"/>
          <w:i w:val="0"/>
          <w:sz w:val="24"/>
          <w:szCs w:val="24"/>
        </w:rPr>
        <w:t>.</w:t>
      </w:r>
      <w:r>
        <w:rPr>
          <w:rFonts w:ascii="Times New Roman" w:hAnsi="Times New Roman"/>
          <w:b w:val="0"/>
          <w:bCs w:val="0"/>
          <w:i w:val="0"/>
          <w:sz w:val="24"/>
          <w:szCs w:val="24"/>
        </w:rPr>
        <w:t>....</w:t>
      </w:r>
      <w:r w:rsidR="005152E0">
        <w:rPr>
          <w:rFonts w:ascii="Times New Roman" w:hAnsi="Times New Roman"/>
          <w:b w:val="0"/>
          <w:bCs w:val="0"/>
          <w:i w:val="0"/>
          <w:sz w:val="24"/>
          <w:szCs w:val="24"/>
        </w:rPr>
        <w:t>..</w:t>
      </w:r>
      <w:r w:rsidR="00A1231E">
        <w:rPr>
          <w:rFonts w:ascii="Times New Roman" w:hAnsi="Times New Roman"/>
          <w:b w:val="0"/>
          <w:bCs w:val="0"/>
          <w:i w:val="0"/>
          <w:sz w:val="24"/>
          <w:szCs w:val="24"/>
        </w:rPr>
        <w:t>3</w:t>
      </w:r>
      <w:r w:rsidR="009B6FB5">
        <w:rPr>
          <w:rFonts w:ascii="Times New Roman" w:hAnsi="Times New Roman"/>
          <w:b w:val="0"/>
          <w:bCs w:val="0"/>
          <w:i w:val="0"/>
          <w:sz w:val="24"/>
          <w:szCs w:val="24"/>
        </w:rPr>
        <w:t>6</w:t>
      </w:r>
      <w:r w:rsidRPr="006F62E1">
        <w:rPr>
          <w:rFonts w:ascii="Times New Roman" w:hAnsi="Times New Roman"/>
          <w:b w:val="0"/>
          <w:bCs w:val="0"/>
          <w:i w:val="0"/>
          <w:sz w:val="24"/>
          <w:szCs w:val="24"/>
        </w:rPr>
        <w:tab/>
        <w:t xml:space="preserve">1.8.  Пречистена отпадъчна вода от друг </w:t>
      </w:r>
      <w:r w:rsidRPr="006F62E1">
        <w:rPr>
          <w:rFonts w:ascii="Times New Roman" w:hAnsi="Times New Roman"/>
          <w:b w:val="0"/>
          <w:i w:val="0"/>
          <w:iCs w:val="0"/>
          <w:sz w:val="24"/>
          <w:szCs w:val="24"/>
        </w:rPr>
        <w:t>ВиК</w:t>
      </w:r>
      <w:r w:rsidRPr="006F62E1">
        <w:rPr>
          <w:rFonts w:ascii="Times New Roman" w:hAnsi="Times New Roman"/>
          <w:b w:val="0"/>
          <w:bCs w:val="0"/>
          <w:i w:val="0"/>
          <w:sz w:val="24"/>
          <w:szCs w:val="24"/>
        </w:rPr>
        <w:t xml:space="preserve"> оператор………</w:t>
      </w:r>
      <w:r>
        <w:rPr>
          <w:rFonts w:ascii="Times New Roman" w:hAnsi="Times New Roman"/>
          <w:b w:val="0"/>
          <w:bCs w:val="0"/>
          <w:i w:val="0"/>
          <w:sz w:val="24"/>
          <w:szCs w:val="24"/>
        </w:rPr>
        <w:t>……………..</w:t>
      </w:r>
      <w:r w:rsidRPr="006F62E1">
        <w:rPr>
          <w:rFonts w:ascii="Times New Roman" w:hAnsi="Times New Roman"/>
          <w:b w:val="0"/>
          <w:bCs w:val="0"/>
          <w:i w:val="0"/>
          <w:sz w:val="24"/>
          <w:szCs w:val="24"/>
        </w:rPr>
        <w:t>…..…..</w:t>
      </w:r>
      <w:r w:rsidR="00D12D4A">
        <w:rPr>
          <w:rFonts w:ascii="Times New Roman" w:hAnsi="Times New Roman"/>
          <w:b w:val="0"/>
          <w:bCs w:val="0"/>
          <w:i w:val="0"/>
          <w:sz w:val="24"/>
          <w:szCs w:val="24"/>
        </w:rPr>
        <w:t>.</w:t>
      </w:r>
      <w:r w:rsidR="00A1231E">
        <w:rPr>
          <w:rFonts w:ascii="Times New Roman" w:hAnsi="Times New Roman"/>
          <w:b w:val="0"/>
          <w:bCs w:val="0"/>
          <w:i w:val="0"/>
          <w:sz w:val="24"/>
          <w:szCs w:val="24"/>
        </w:rPr>
        <w:t>3</w:t>
      </w:r>
      <w:r w:rsidR="009B6FB5">
        <w:rPr>
          <w:rFonts w:ascii="Times New Roman" w:hAnsi="Times New Roman"/>
          <w:b w:val="0"/>
          <w:bCs w:val="0"/>
          <w:i w:val="0"/>
          <w:sz w:val="24"/>
          <w:szCs w:val="24"/>
        </w:rPr>
        <w:t>6</w:t>
      </w:r>
    </w:p>
    <w:p w:rsidP="00A1231E" w:rsidR="000F0610" w:rsidRDefault="000F0610" w:rsidRPr="00A1231E">
      <w:pPr>
        <w:pStyle w:val="4"/>
        <w:keepLines w:val="0"/>
        <w:tabs>
          <w:tab w:pos="9214" w:val="left"/>
        </w:tabs>
        <w:spacing w:before="0"/>
        <w:ind w:left="284"/>
        <w:rPr>
          <w:rFonts w:ascii="Times New Roman" w:hAnsi="Times New Roman"/>
          <w:b w:val="0"/>
          <w:bCs w:val="0"/>
          <w:i w:val="0"/>
          <w:sz w:val="24"/>
          <w:szCs w:val="24"/>
        </w:rPr>
      </w:pPr>
      <w:r w:rsidRPr="006F62E1">
        <w:rPr>
          <w:rFonts w:ascii="Times New Roman" w:hAnsi="Times New Roman"/>
          <w:b w:val="0"/>
          <w:bCs w:val="0"/>
          <w:i w:val="0"/>
          <w:sz w:val="24"/>
          <w:szCs w:val="24"/>
        </w:rPr>
        <w:t>1.9.Описание на собствени източници за производство на електроенергия от възобновяеми източници……………………..……</w:t>
      </w:r>
      <w:r>
        <w:rPr>
          <w:rFonts w:ascii="Times New Roman" w:hAnsi="Times New Roman"/>
          <w:b w:val="0"/>
          <w:bCs w:val="0"/>
          <w:i w:val="0"/>
          <w:sz w:val="24"/>
          <w:szCs w:val="24"/>
        </w:rPr>
        <w:t>…………………………………</w:t>
      </w:r>
      <w:r w:rsidR="00D12D4A">
        <w:rPr>
          <w:rFonts w:ascii="Times New Roman" w:hAnsi="Times New Roman"/>
          <w:b w:val="0"/>
          <w:bCs w:val="0"/>
          <w:i w:val="0"/>
          <w:sz w:val="24"/>
          <w:szCs w:val="24"/>
        </w:rPr>
        <w:t>..</w:t>
      </w:r>
      <w:r>
        <w:rPr>
          <w:rFonts w:ascii="Times New Roman" w:hAnsi="Times New Roman"/>
          <w:b w:val="0"/>
          <w:bCs w:val="0"/>
          <w:i w:val="0"/>
          <w:sz w:val="24"/>
          <w:szCs w:val="24"/>
        </w:rPr>
        <w:t>…..</w:t>
      </w:r>
      <w:r w:rsidR="00A1231E">
        <w:rPr>
          <w:rFonts w:ascii="Times New Roman" w:hAnsi="Times New Roman"/>
          <w:b w:val="0"/>
          <w:bCs w:val="0"/>
          <w:i w:val="0"/>
          <w:sz w:val="24"/>
          <w:szCs w:val="24"/>
        </w:rPr>
        <w:t>...3</w:t>
      </w:r>
      <w:r w:rsidR="009B6FB5">
        <w:rPr>
          <w:rFonts w:ascii="Times New Roman" w:hAnsi="Times New Roman"/>
          <w:b w:val="0"/>
          <w:bCs w:val="0"/>
          <w:i w:val="0"/>
          <w:sz w:val="24"/>
          <w:szCs w:val="24"/>
        </w:rPr>
        <w:t>7</w:t>
      </w:r>
    </w:p>
    <w:p w:rsidP="000F0610" w:rsidR="000F0610" w:rsidRDefault="000F0610" w:rsidRPr="00A1231E">
      <w:pPr>
        <w:widowControl w:val="0"/>
        <w:autoSpaceDE w:val="0"/>
        <w:autoSpaceDN w:val="0"/>
        <w:adjustRightInd w:val="0"/>
        <w:spacing w:after="0"/>
        <w:ind w:firstLine="567"/>
        <w:jc w:val="both"/>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 xml:space="preserve"> 1.10</w:t>
      </w:r>
      <w:r>
        <w:rPr>
          <w:rFonts w:ascii="Times New Roman" w:eastAsia="Times New Roman" w:hAnsi="Times New Roman"/>
          <w:bCs/>
          <w:color w:val="4F81BD"/>
          <w:sz w:val="24"/>
          <w:szCs w:val="24"/>
        </w:rPr>
        <w:t xml:space="preserve">. </w:t>
      </w:r>
      <w:r w:rsidRPr="006F62E1">
        <w:rPr>
          <w:rFonts w:ascii="Times New Roman" w:eastAsia="Times New Roman" w:hAnsi="Times New Roman"/>
          <w:iCs/>
          <w:color w:val="4F81BD"/>
          <w:sz w:val="24"/>
          <w:szCs w:val="24"/>
        </w:rPr>
        <w:t>Анализ и програма за управление на ВиК системите</w:t>
      </w:r>
      <w:r>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3</w:t>
      </w:r>
      <w:r w:rsidR="009B6FB5">
        <w:rPr>
          <w:rFonts w:ascii="Times New Roman" w:eastAsia="Times New Roman" w:hAnsi="Times New Roman"/>
          <w:bCs/>
          <w:color w:val="4F81BD"/>
          <w:sz w:val="24"/>
          <w:szCs w:val="24"/>
        </w:rPr>
        <w:t>7</w:t>
      </w:r>
    </w:p>
    <w:p w:rsidP="000F0610" w:rsidR="000F0610" w:rsidRDefault="000F0610" w:rsidRPr="00124AAA">
      <w:pPr>
        <w:widowControl w:val="0"/>
        <w:autoSpaceDE w:val="0"/>
        <w:autoSpaceDN w:val="0"/>
        <w:adjustRightInd w:val="0"/>
        <w:spacing w:after="0"/>
        <w:ind w:firstLine="567"/>
        <w:jc w:val="both"/>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 xml:space="preserve"> 1.11.  </w:t>
      </w:r>
      <w:r w:rsidRPr="006F62E1">
        <w:rPr>
          <w:rFonts w:ascii="Times New Roman" w:eastAsia="Times New Roman" w:hAnsi="Times New Roman"/>
          <w:iCs/>
          <w:color w:val="4F81BD"/>
          <w:sz w:val="24"/>
          <w:szCs w:val="24"/>
        </w:rPr>
        <w:t>Системи за качество и публичност на информацията</w:t>
      </w:r>
      <w:r w:rsidRPr="006F62E1">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A1231E">
        <w:rPr>
          <w:rFonts w:ascii="Times New Roman" w:eastAsia="Times New Roman" w:hAnsi="Times New Roman"/>
          <w:bCs/>
          <w:color w:val="4F81BD"/>
          <w:sz w:val="24"/>
          <w:szCs w:val="24"/>
        </w:rPr>
        <w:t>4</w:t>
      </w:r>
      <w:r w:rsidR="009B6FB5">
        <w:rPr>
          <w:rFonts w:ascii="Times New Roman" w:eastAsia="Times New Roman" w:hAnsi="Times New Roman"/>
          <w:bCs/>
          <w:color w:val="4F81BD"/>
          <w:sz w:val="24"/>
          <w:szCs w:val="24"/>
        </w:rPr>
        <w:t>7</w:t>
      </w:r>
    </w:p>
    <w:p w:rsidP="00CC6988" w:rsidR="000F0610" w:rsidRDefault="000F0610" w:rsidRPr="006F62E1">
      <w:pPr>
        <w:widowControl w:val="0"/>
        <w:numPr>
          <w:ilvl w:val="0"/>
          <w:numId w:val="19"/>
        </w:numPr>
        <w:tabs>
          <w:tab w:pos="426"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Цел на бизнес плана ………………………...………………………...…</w:t>
      </w:r>
      <w:r>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A1231E">
        <w:rPr>
          <w:rFonts w:ascii="Times New Roman" w:eastAsia="Times New Roman" w:hAnsi="Times New Roman"/>
          <w:b/>
          <w:bCs/>
          <w:color w:val="4F81BD"/>
          <w:sz w:val="24"/>
          <w:szCs w:val="24"/>
        </w:rPr>
        <w:t>4</w:t>
      </w:r>
      <w:r w:rsidR="009B6FB5">
        <w:rPr>
          <w:rFonts w:ascii="Times New Roman" w:eastAsia="Times New Roman" w:hAnsi="Times New Roman"/>
          <w:b/>
          <w:bCs/>
          <w:color w:val="4F81BD"/>
          <w:sz w:val="24"/>
          <w:szCs w:val="24"/>
        </w:rPr>
        <w:t>8</w:t>
      </w:r>
    </w:p>
    <w:p w:rsidP="00CC6988" w:rsidR="000F0610" w:rsidRDefault="000F0610" w:rsidRPr="006F62E1">
      <w:pPr>
        <w:widowControl w:val="0"/>
        <w:numPr>
          <w:ilvl w:val="0"/>
          <w:numId w:val="19"/>
        </w:numPr>
        <w:tabs>
          <w:tab w:pos="426" w:val="left"/>
        </w:tabs>
        <w:autoSpaceDE w:val="0"/>
        <w:autoSpaceDN w:val="0"/>
        <w:adjustRightInd w:val="0"/>
        <w:spacing w:after="0"/>
        <w:ind w:firstLine="284" w:left="0"/>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Резултати от консултациите с потребителите на В и К оператора.…</w:t>
      </w:r>
      <w:r w:rsidR="00A1231E">
        <w:rPr>
          <w:rFonts w:ascii="Times New Roman" w:eastAsia="Times New Roman" w:hAnsi="Times New Roman"/>
          <w:b/>
          <w:bCs/>
          <w:color w:val="4F81BD"/>
          <w:sz w:val="24"/>
          <w:szCs w:val="24"/>
        </w:rPr>
        <w:t xml:space="preserve">……… </w:t>
      </w:r>
      <w:r w:rsidR="005152E0">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9B6FB5">
        <w:rPr>
          <w:rFonts w:ascii="Times New Roman" w:eastAsia="Times New Roman" w:hAnsi="Times New Roman"/>
          <w:b/>
          <w:bCs/>
          <w:color w:val="4F81BD"/>
          <w:sz w:val="24"/>
          <w:szCs w:val="24"/>
        </w:rPr>
        <w:t>49</w:t>
      </w:r>
    </w:p>
    <w:p w:rsidP="00CC6988" w:rsidR="000F0610" w:rsidRDefault="000F0610" w:rsidRPr="006F62E1">
      <w:pPr>
        <w:widowControl w:val="0"/>
        <w:numPr>
          <w:ilvl w:val="0"/>
          <w:numId w:val="19"/>
        </w:numPr>
        <w:tabs>
          <w:tab w:pos="426"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 xml:space="preserve">Описание на връзката на бизнес плана с регионалния генерален план на обособената територия за предоставяне на ВиК услуги </w:t>
      </w:r>
      <w:r w:rsidRPr="00934B6C">
        <w:rPr>
          <w:rFonts w:ascii="Times New Roman" w:eastAsia="Times New Roman" w:hAnsi="Times New Roman"/>
          <w:b/>
          <w:bCs/>
          <w:color w:val="4F81BD"/>
          <w:sz w:val="24"/>
          <w:szCs w:val="24"/>
          <w:lang w:val="ru-RU"/>
        </w:rPr>
        <w:t>...</w:t>
      </w:r>
      <w:r w:rsidRPr="006F62E1">
        <w:rPr>
          <w:rFonts w:ascii="Times New Roman" w:eastAsia="Times New Roman" w:hAnsi="Times New Roman"/>
          <w:b/>
          <w:bCs/>
          <w:color w:val="4F81BD"/>
          <w:sz w:val="24"/>
          <w:szCs w:val="24"/>
        </w:rPr>
        <w:t>..…...</w:t>
      </w:r>
      <w:r w:rsidR="002339D3">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2339D3">
        <w:rPr>
          <w:rFonts w:ascii="Times New Roman" w:eastAsia="Times New Roman" w:hAnsi="Times New Roman"/>
          <w:b/>
          <w:bCs/>
          <w:color w:val="4F81BD"/>
          <w:sz w:val="24"/>
          <w:szCs w:val="24"/>
        </w:rPr>
        <w:t xml:space="preserve"> 5</w:t>
      </w:r>
      <w:r w:rsidR="009B6FB5">
        <w:rPr>
          <w:rFonts w:ascii="Times New Roman" w:eastAsia="Times New Roman" w:hAnsi="Times New Roman"/>
          <w:b/>
          <w:bCs/>
          <w:color w:val="4F81BD"/>
          <w:sz w:val="24"/>
          <w:szCs w:val="24"/>
        </w:rPr>
        <w:t>1</w:t>
      </w:r>
    </w:p>
    <w:p w:rsidP="00CC6988" w:rsidR="000F0610" w:rsidRDefault="000F0610" w:rsidRPr="006F62E1">
      <w:pPr>
        <w:widowControl w:val="0"/>
        <w:numPr>
          <w:ilvl w:val="0"/>
          <w:numId w:val="19"/>
        </w:numPr>
        <w:tabs>
          <w:tab w:pos="426"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Описание на връзката на бизнес плана с показателите за качество, които са предвидени в договора с възложителя на ВиК услугите ……</w:t>
      </w:r>
      <w:r w:rsidRPr="00934B6C">
        <w:rPr>
          <w:rFonts w:ascii="Times New Roman" w:eastAsia="Times New Roman" w:hAnsi="Times New Roman"/>
          <w:b/>
          <w:bCs/>
          <w:color w:val="4F81BD"/>
          <w:sz w:val="24"/>
          <w:szCs w:val="24"/>
          <w:lang w:val="ru-RU"/>
        </w:rPr>
        <w:t>.</w:t>
      </w:r>
      <w:r>
        <w:rPr>
          <w:rFonts w:ascii="Times New Roman" w:eastAsia="Times New Roman" w:hAnsi="Times New Roman"/>
          <w:b/>
          <w:bCs/>
          <w:color w:val="4F81BD"/>
          <w:sz w:val="24"/>
          <w:szCs w:val="24"/>
        </w:rPr>
        <w:t>.............</w:t>
      </w:r>
      <w:r w:rsidR="002339D3">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2339D3">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2339D3">
        <w:rPr>
          <w:rFonts w:ascii="Times New Roman" w:eastAsia="Times New Roman" w:hAnsi="Times New Roman"/>
          <w:b/>
          <w:bCs/>
          <w:color w:val="4F81BD"/>
          <w:sz w:val="24"/>
          <w:szCs w:val="24"/>
        </w:rPr>
        <w:t>5</w:t>
      </w:r>
      <w:r w:rsidR="009B6FB5">
        <w:rPr>
          <w:rFonts w:ascii="Times New Roman" w:eastAsia="Times New Roman" w:hAnsi="Times New Roman"/>
          <w:b/>
          <w:bCs/>
          <w:color w:val="4F81BD"/>
          <w:sz w:val="24"/>
          <w:szCs w:val="24"/>
        </w:rPr>
        <w:t>2</w:t>
      </w:r>
    </w:p>
    <w:p w:rsidP="002339D3" w:rsidR="000F0610" w:rsidRDefault="000F0610" w:rsidRPr="002339D3">
      <w:pPr>
        <w:widowControl w:val="0"/>
        <w:tabs>
          <w:tab w:pos="9214" w:val="left"/>
        </w:tabs>
        <w:autoSpaceDE w:val="0"/>
        <w:autoSpaceDN w:val="0"/>
        <w:adjustRightInd w:val="0"/>
        <w:spacing w:after="0"/>
        <w:jc w:val="both"/>
        <w:rPr>
          <w:rFonts w:ascii="Times New Roman" w:eastAsia="Times New Roman" w:hAnsi="Times New Roman"/>
          <w:b/>
          <w:bCs/>
          <w:color w:val="365F91"/>
          <w:sz w:val="24"/>
          <w:szCs w:val="24"/>
        </w:rPr>
      </w:pPr>
      <w:r w:rsidRPr="006F62E1">
        <w:rPr>
          <w:rFonts w:ascii="Times New Roman" w:eastAsia="Times New Roman" w:hAnsi="Times New Roman"/>
          <w:b/>
          <w:bCs/>
          <w:color w:val="365F91"/>
          <w:sz w:val="24"/>
          <w:szCs w:val="24"/>
          <w:lang w:val="en-US"/>
        </w:rPr>
        <w:t>II. ТЕХНИЧЕСКА ЧАСТ ………………………………………………</w:t>
      </w:r>
      <w:r>
        <w:rPr>
          <w:rFonts w:ascii="Times New Roman" w:eastAsia="Times New Roman" w:hAnsi="Times New Roman"/>
          <w:b/>
          <w:bCs/>
          <w:color w:val="365F91"/>
          <w:sz w:val="24"/>
          <w:szCs w:val="24"/>
          <w:lang w:val="en-US"/>
        </w:rPr>
        <w:t>…</w:t>
      </w:r>
      <w:r>
        <w:rPr>
          <w:rFonts w:ascii="Times New Roman" w:eastAsia="Times New Roman" w:hAnsi="Times New Roman"/>
          <w:b/>
          <w:bCs/>
          <w:color w:val="365F91"/>
          <w:sz w:val="24"/>
          <w:szCs w:val="24"/>
        </w:rPr>
        <w:t>……………</w:t>
      </w:r>
      <w:r w:rsidRPr="006F62E1">
        <w:rPr>
          <w:rFonts w:ascii="Times New Roman" w:eastAsia="Times New Roman" w:hAnsi="Times New Roman"/>
          <w:b/>
          <w:bCs/>
          <w:color w:val="365F91"/>
          <w:sz w:val="24"/>
          <w:szCs w:val="24"/>
          <w:lang w:val="en-US"/>
        </w:rPr>
        <w:t>……</w:t>
      </w:r>
      <w:r w:rsidR="00D12D4A">
        <w:rPr>
          <w:rFonts w:ascii="Times New Roman" w:eastAsia="Times New Roman" w:hAnsi="Times New Roman"/>
          <w:b/>
          <w:bCs/>
          <w:color w:val="365F91"/>
          <w:sz w:val="24"/>
          <w:szCs w:val="24"/>
        </w:rPr>
        <w:t>..</w:t>
      </w:r>
      <w:r w:rsidR="002339D3">
        <w:rPr>
          <w:rFonts w:ascii="Times New Roman" w:eastAsia="Times New Roman" w:hAnsi="Times New Roman"/>
          <w:b/>
          <w:bCs/>
          <w:color w:val="365F91"/>
          <w:sz w:val="24"/>
          <w:szCs w:val="24"/>
        </w:rPr>
        <w:t>5</w:t>
      </w:r>
      <w:r w:rsidR="009B6FB5">
        <w:rPr>
          <w:rFonts w:ascii="Times New Roman" w:eastAsia="Times New Roman" w:hAnsi="Times New Roman"/>
          <w:b/>
          <w:bCs/>
          <w:color w:val="365F91"/>
          <w:sz w:val="24"/>
          <w:szCs w:val="24"/>
        </w:rPr>
        <w:t>3</w:t>
      </w:r>
    </w:p>
    <w:p w:rsidP="00CC6988" w:rsidR="000F0610" w:rsidRDefault="000F0610" w:rsidRPr="006F62E1">
      <w:pPr>
        <w:widowControl w:val="0"/>
        <w:numPr>
          <w:ilvl w:val="0"/>
          <w:numId w:val="21"/>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Предложение за годишните индивидуални целеви нива на показателите за качество на ВиК услугите ………………………………</w:t>
      </w:r>
      <w:r>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EF148F">
        <w:rPr>
          <w:rFonts w:ascii="Times New Roman" w:eastAsia="Times New Roman" w:hAnsi="Times New Roman"/>
          <w:b/>
          <w:bCs/>
          <w:color w:val="4F81BD"/>
          <w:sz w:val="24"/>
          <w:szCs w:val="24"/>
        </w:rPr>
        <w:t>5</w:t>
      </w:r>
      <w:r w:rsidR="009B6FB5">
        <w:rPr>
          <w:rFonts w:ascii="Times New Roman" w:eastAsia="Times New Roman" w:hAnsi="Times New Roman"/>
          <w:b/>
          <w:bCs/>
          <w:color w:val="4F81BD"/>
          <w:sz w:val="24"/>
          <w:szCs w:val="24"/>
        </w:rPr>
        <w:t>3</w:t>
      </w:r>
    </w:p>
    <w:p w:rsidP="00CC6988" w:rsidR="000F0610" w:rsidRDefault="000F0610" w:rsidRPr="006F62E1">
      <w:pPr>
        <w:widowControl w:val="0"/>
        <w:numPr>
          <w:ilvl w:val="0"/>
          <w:numId w:val="21"/>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Анализ и програма за постигане на показателите за качество по отношение на услугата доставяне на вода на потребителите……</w:t>
      </w:r>
      <w:r>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EF148F">
        <w:rPr>
          <w:rFonts w:ascii="Times New Roman" w:eastAsia="Times New Roman" w:hAnsi="Times New Roman"/>
          <w:b/>
          <w:bCs/>
          <w:color w:val="4F81BD"/>
          <w:sz w:val="24"/>
          <w:szCs w:val="24"/>
        </w:rPr>
        <w:t>5</w:t>
      </w:r>
      <w:r w:rsidR="009B6FB5">
        <w:rPr>
          <w:rFonts w:ascii="Times New Roman" w:eastAsia="Times New Roman" w:hAnsi="Times New Roman"/>
          <w:b/>
          <w:bCs/>
          <w:color w:val="4F81BD"/>
          <w:sz w:val="24"/>
          <w:szCs w:val="24"/>
        </w:rPr>
        <w:t>4</w:t>
      </w:r>
    </w:p>
    <w:p w:rsidP="004D32F2" w:rsidR="000F0610" w:rsidRDefault="000F0610" w:rsidRPr="006F62E1">
      <w:pPr>
        <w:widowControl w:val="0"/>
        <w:tabs>
          <w:tab w:pos="426" w:val="left"/>
        </w:tabs>
        <w:autoSpaceDE w:val="0"/>
        <w:autoSpaceDN w:val="0"/>
        <w:adjustRightInd w:val="0"/>
        <w:spacing w:after="0"/>
        <w:jc w:val="both"/>
        <w:rPr>
          <w:rFonts w:ascii="Times New Roman" w:eastAsia="Times New Roman" w:hAnsi="Times New Roman"/>
          <w:b/>
          <w:bCs/>
          <w:color w:val="4F81BD"/>
          <w:sz w:val="24"/>
          <w:szCs w:val="24"/>
        </w:rPr>
      </w:pPr>
      <w:r w:rsidRPr="006F62E1">
        <w:rPr>
          <w:rFonts w:ascii="Times New Roman" w:eastAsia="Times New Roman" w:hAnsi="Times New Roman"/>
          <w:color w:val="0070C0"/>
          <w:sz w:val="24"/>
          <w:szCs w:val="24"/>
        </w:rPr>
        <w:t>2.</w:t>
      </w:r>
      <w:r w:rsidRPr="006F62E1">
        <w:rPr>
          <w:rFonts w:ascii="Times New Roman" w:hAnsi="Times New Roman"/>
          <w:color w:val="0070C0"/>
          <w:sz w:val="24"/>
          <w:szCs w:val="24"/>
        </w:rPr>
        <w:t xml:space="preserve">1.  </w:t>
      </w:r>
      <w:r w:rsidRPr="006F62E1">
        <w:rPr>
          <w:rFonts w:ascii="Times New Roman" w:hAnsi="Times New Roman"/>
          <w:color w:val="4F81BD"/>
          <w:sz w:val="24"/>
          <w:szCs w:val="24"/>
        </w:rPr>
        <w:t xml:space="preserve">Анализ на нивото на покритие с водоснабдителни услуги </w:t>
      </w:r>
      <w:r>
        <w:rPr>
          <w:rFonts w:ascii="Times New Roman" w:hAnsi="Times New Roman"/>
          <w:color w:val="4F81BD"/>
          <w:sz w:val="24"/>
          <w:szCs w:val="24"/>
        </w:rPr>
        <w:t>………………</w:t>
      </w:r>
      <w:r w:rsidR="00EF148F">
        <w:rPr>
          <w:rFonts w:ascii="Times New Roman" w:hAnsi="Times New Roman"/>
          <w:color w:val="4F81BD"/>
          <w:sz w:val="24"/>
          <w:szCs w:val="24"/>
        </w:rPr>
        <w:t>….…</w:t>
      </w:r>
      <w:r w:rsidR="00D12D4A">
        <w:rPr>
          <w:rFonts w:ascii="Times New Roman" w:hAnsi="Times New Roman"/>
          <w:color w:val="4F81BD"/>
          <w:sz w:val="24"/>
          <w:szCs w:val="24"/>
        </w:rPr>
        <w:t>.</w:t>
      </w:r>
      <w:r w:rsidR="00EF148F">
        <w:rPr>
          <w:rFonts w:ascii="Times New Roman" w:hAnsi="Times New Roman"/>
          <w:color w:val="4F81BD"/>
          <w:sz w:val="24"/>
          <w:szCs w:val="24"/>
        </w:rPr>
        <w:t>...</w:t>
      </w:r>
      <w:r w:rsidR="00A55CFD">
        <w:rPr>
          <w:rFonts w:ascii="Times New Roman" w:hAnsi="Times New Roman"/>
          <w:color w:val="4F81BD"/>
          <w:sz w:val="24"/>
          <w:szCs w:val="24"/>
        </w:rPr>
        <w:t>.</w:t>
      </w:r>
      <w:r w:rsidR="00EF148F">
        <w:rPr>
          <w:rFonts w:ascii="Times New Roman" w:hAnsi="Times New Roman"/>
          <w:color w:val="4F81BD"/>
          <w:sz w:val="24"/>
          <w:szCs w:val="24"/>
        </w:rPr>
        <w:t>5</w:t>
      </w:r>
      <w:r w:rsidR="009B6FB5">
        <w:rPr>
          <w:rFonts w:ascii="Times New Roman" w:hAnsi="Times New Roman"/>
          <w:color w:val="4F81BD"/>
          <w:sz w:val="24"/>
          <w:szCs w:val="24"/>
        </w:rPr>
        <w:t>4</w:t>
      </w:r>
    </w:p>
    <w:p w:rsidP="00D12D4A" w:rsidR="000F0610" w:rsidRDefault="000F0610" w:rsidRPr="009B6FB5">
      <w:pPr>
        <w:widowControl w:val="0"/>
        <w:tabs>
          <w:tab w:pos="426" w:val="left"/>
        </w:tabs>
        <w:autoSpaceDE w:val="0"/>
        <w:autoSpaceDN w:val="0"/>
        <w:adjustRightInd w:val="0"/>
        <w:spacing w:after="0"/>
        <w:rPr>
          <w:rFonts w:ascii="Times New Roman" w:hAnsi="Times New Roman"/>
          <w:color w:val="4F81BD"/>
          <w:sz w:val="24"/>
          <w:szCs w:val="24"/>
        </w:rPr>
      </w:pPr>
      <w:r w:rsidRPr="006F62E1">
        <w:rPr>
          <w:rFonts w:ascii="Times New Roman" w:hAnsi="Times New Roman"/>
          <w:color w:val="4F81BD"/>
          <w:sz w:val="24"/>
          <w:szCs w:val="24"/>
        </w:rPr>
        <w:t xml:space="preserve">       2.2. Анализ на качеството на питейната вода в големи зони на водоснабдяване….……………………………………………………………</w:t>
      </w:r>
      <w:r>
        <w:rPr>
          <w:rFonts w:ascii="Times New Roman" w:hAnsi="Times New Roman"/>
          <w:color w:val="4F81BD"/>
          <w:sz w:val="24"/>
          <w:szCs w:val="24"/>
        </w:rPr>
        <w:t>………………</w:t>
      </w:r>
      <w:r w:rsidR="00EF148F">
        <w:rPr>
          <w:rFonts w:ascii="Times New Roman" w:hAnsi="Times New Roman"/>
          <w:color w:val="4F81BD"/>
          <w:sz w:val="24"/>
          <w:szCs w:val="24"/>
        </w:rPr>
        <w:t>…</w:t>
      </w:r>
      <w:r w:rsidR="00A55CFD">
        <w:rPr>
          <w:rFonts w:ascii="Times New Roman" w:hAnsi="Times New Roman"/>
          <w:color w:val="4F81BD"/>
          <w:sz w:val="24"/>
          <w:szCs w:val="24"/>
        </w:rPr>
        <w:t>.</w:t>
      </w:r>
      <w:r w:rsidR="00EF148F">
        <w:rPr>
          <w:rFonts w:ascii="Times New Roman" w:hAnsi="Times New Roman"/>
          <w:color w:val="4F81BD"/>
          <w:sz w:val="24"/>
          <w:szCs w:val="24"/>
        </w:rPr>
        <w:t>5</w:t>
      </w:r>
      <w:r w:rsidR="009B6FB5">
        <w:rPr>
          <w:rFonts w:ascii="Times New Roman" w:hAnsi="Times New Roman"/>
          <w:color w:val="4F81BD"/>
          <w:sz w:val="24"/>
          <w:szCs w:val="24"/>
        </w:rPr>
        <w:t>5</w:t>
      </w:r>
    </w:p>
    <w:p w:rsidP="00EF148F" w:rsidR="000F0610" w:rsidRDefault="000F0610" w:rsidRPr="009B6FB5">
      <w:pPr>
        <w:widowControl w:val="0"/>
        <w:tabs>
          <w:tab w:pos="709" w:val="left"/>
          <w:tab w:pos="9214" w:val="left"/>
        </w:tabs>
        <w:autoSpaceDE w:val="0"/>
        <w:autoSpaceDN w:val="0"/>
        <w:adjustRightInd w:val="0"/>
        <w:spacing w:after="0"/>
        <w:rPr>
          <w:rFonts w:ascii="Times New Roman" w:hAnsi="Times New Roman"/>
          <w:iCs/>
          <w:color w:val="4F81BD"/>
          <w:sz w:val="24"/>
          <w:szCs w:val="24"/>
        </w:rPr>
      </w:pPr>
      <w:r>
        <w:rPr>
          <w:rFonts w:ascii="Times New Roman" w:hAnsi="Times New Roman"/>
          <w:iCs/>
          <w:color w:val="4F81BD"/>
          <w:sz w:val="24"/>
          <w:szCs w:val="24"/>
        </w:rPr>
        <w:t xml:space="preserve">       2.3. </w:t>
      </w:r>
      <w:r w:rsidRPr="006F62E1">
        <w:rPr>
          <w:rFonts w:ascii="Times New Roman" w:hAnsi="Times New Roman"/>
          <w:iCs/>
          <w:color w:val="4F81BD"/>
          <w:sz w:val="24"/>
          <w:szCs w:val="24"/>
        </w:rPr>
        <w:t>Анализ на качеството на питейната вода в малки зони на водоснабдяване…….…………………………………………………</w:t>
      </w:r>
      <w:r>
        <w:rPr>
          <w:rFonts w:ascii="Times New Roman" w:hAnsi="Times New Roman"/>
          <w:iCs/>
          <w:color w:val="4F81BD"/>
          <w:sz w:val="24"/>
          <w:szCs w:val="24"/>
        </w:rPr>
        <w:t>………………</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5</w:t>
      </w:r>
      <w:r w:rsidR="009B6FB5">
        <w:rPr>
          <w:rFonts w:ascii="Times New Roman" w:hAnsi="Times New Roman"/>
          <w:iCs/>
          <w:color w:val="4F81BD"/>
          <w:sz w:val="24"/>
          <w:szCs w:val="24"/>
        </w:rPr>
        <w:t>5</w:t>
      </w:r>
    </w:p>
    <w:p w:rsidP="000F0610" w:rsidR="000F0610" w:rsidRDefault="000F0610" w:rsidRPr="006F62E1">
      <w:pPr>
        <w:widowControl w:val="0"/>
        <w:tabs>
          <w:tab w:pos="709" w:val="left"/>
        </w:tabs>
        <w:autoSpaceDE w:val="0"/>
        <w:autoSpaceDN w:val="0"/>
        <w:adjustRightInd w:val="0"/>
        <w:spacing w:after="0"/>
        <w:jc w:val="both"/>
        <w:rPr>
          <w:rFonts w:ascii="Times New Roman" w:hAnsi="Times New Roman"/>
          <w:iCs/>
          <w:color w:val="4F81BD"/>
          <w:sz w:val="24"/>
          <w:szCs w:val="24"/>
        </w:rPr>
      </w:pPr>
      <w:r w:rsidRPr="006F62E1">
        <w:rPr>
          <w:rFonts w:ascii="Times New Roman" w:hAnsi="Times New Roman"/>
          <w:iCs/>
          <w:color w:val="4F81BD"/>
          <w:sz w:val="24"/>
          <w:szCs w:val="24"/>
        </w:rPr>
        <w:t xml:space="preserve">       2.4. Мониторинг на качеството на питейната вода…………………</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5</w:t>
      </w:r>
      <w:r w:rsidR="009B6FB5">
        <w:rPr>
          <w:rFonts w:ascii="Times New Roman" w:hAnsi="Times New Roman"/>
          <w:iCs/>
          <w:color w:val="4F81BD"/>
          <w:sz w:val="24"/>
          <w:szCs w:val="24"/>
        </w:rPr>
        <w:t>7</w:t>
      </w:r>
    </w:p>
    <w:p w:rsidP="000F0610" w:rsidR="000F0610" w:rsidRDefault="000F0610" w:rsidRPr="006F62E1">
      <w:pPr>
        <w:widowControl w:val="0"/>
        <w:tabs>
          <w:tab w:pos="709" w:val="left"/>
        </w:tabs>
        <w:autoSpaceDE w:val="0"/>
        <w:autoSpaceDN w:val="0"/>
        <w:adjustRightInd w:val="0"/>
        <w:spacing w:after="0"/>
        <w:jc w:val="both"/>
        <w:rPr>
          <w:rFonts w:ascii="Times New Roman" w:hAnsi="Times New Roman"/>
          <w:iCs/>
          <w:color w:val="4F81BD"/>
          <w:sz w:val="24"/>
          <w:szCs w:val="24"/>
        </w:rPr>
      </w:pPr>
      <w:r w:rsidRPr="006F62E1">
        <w:rPr>
          <w:rFonts w:ascii="Times New Roman" w:hAnsi="Times New Roman"/>
          <w:iCs/>
          <w:color w:val="4F81BD"/>
          <w:sz w:val="24"/>
          <w:szCs w:val="24"/>
        </w:rPr>
        <w:t xml:space="preserve">       2.5. Програма за подобряване качеството на питейната вода…………</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5</w:t>
      </w:r>
      <w:r w:rsidR="009B6FB5">
        <w:rPr>
          <w:rFonts w:ascii="Times New Roman" w:hAnsi="Times New Roman"/>
          <w:iCs/>
          <w:color w:val="4F81BD"/>
          <w:sz w:val="24"/>
          <w:szCs w:val="24"/>
        </w:rPr>
        <w:t>7</w:t>
      </w:r>
    </w:p>
    <w:p w:rsidP="000F0610" w:rsidR="000F0610" w:rsidRDefault="000F0610">
      <w:pPr>
        <w:widowControl w:val="0"/>
        <w:tabs>
          <w:tab w:pos="709" w:val="left"/>
        </w:tabs>
        <w:autoSpaceDE w:val="0"/>
        <w:autoSpaceDN w:val="0"/>
        <w:adjustRightInd w:val="0"/>
        <w:spacing w:after="0"/>
        <w:jc w:val="both"/>
        <w:rPr>
          <w:rFonts w:ascii="Times New Roman" w:hAnsi="Times New Roman"/>
          <w:iCs/>
          <w:color w:val="4F81BD"/>
          <w:sz w:val="24"/>
          <w:szCs w:val="24"/>
        </w:rPr>
      </w:pPr>
      <w:r w:rsidRPr="006F62E1">
        <w:rPr>
          <w:rFonts w:ascii="Times New Roman" w:hAnsi="Times New Roman"/>
          <w:iCs/>
          <w:color w:val="4F81BD"/>
          <w:sz w:val="24"/>
          <w:szCs w:val="24"/>
        </w:rPr>
        <w:t xml:space="preserve">       2.6. Анализ на непрекъснатостта на водоснабдяването</w:t>
      </w:r>
      <w:r w:rsidR="005152E0">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5</w:t>
      </w:r>
      <w:r w:rsidR="009B6FB5">
        <w:rPr>
          <w:rFonts w:ascii="Times New Roman" w:hAnsi="Times New Roman"/>
          <w:iCs/>
          <w:color w:val="4F81BD"/>
          <w:sz w:val="24"/>
          <w:szCs w:val="24"/>
        </w:rPr>
        <w:t>8</w:t>
      </w:r>
    </w:p>
    <w:p w:rsidP="000F0610" w:rsidR="000F0610" w:rsidRDefault="000F0610" w:rsidRPr="00CC0AFE">
      <w:pPr>
        <w:widowControl w:val="0"/>
        <w:tabs>
          <w:tab w:pos="709" w:val="left"/>
        </w:tabs>
        <w:autoSpaceDE w:val="0"/>
        <w:autoSpaceDN w:val="0"/>
        <w:adjustRightInd w:val="0"/>
        <w:spacing w:after="0"/>
        <w:ind w:firstLine="426"/>
        <w:rPr>
          <w:rFonts w:ascii="Times New Roman" w:hAnsi="Times New Roman"/>
          <w:iCs/>
          <w:color w:val="4F81BD"/>
          <w:sz w:val="24"/>
          <w:szCs w:val="24"/>
          <w:lang w:val="en-US"/>
        </w:rPr>
      </w:pPr>
      <w:r w:rsidRPr="006F62E1">
        <w:rPr>
          <w:rFonts w:ascii="Times New Roman" w:hAnsi="Times New Roman"/>
          <w:iCs/>
          <w:color w:val="4F81BD"/>
          <w:sz w:val="24"/>
          <w:szCs w:val="24"/>
        </w:rPr>
        <w:t>2.7.Анализ на общите загуби на вода във водоснабдителните системи по сис</w:t>
      </w:r>
      <w:r>
        <w:rPr>
          <w:rFonts w:ascii="Times New Roman" w:hAnsi="Times New Roman"/>
          <w:iCs/>
          <w:color w:val="4F81BD"/>
          <w:sz w:val="24"/>
          <w:szCs w:val="24"/>
        </w:rPr>
        <w:t>теми………………………………………………………………………………………</w:t>
      </w:r>
      <w:r w:rsidRPr="006F62E1">
        <w:rPr>
          <w:rFonts w:ascii="Times New Roman" w:hAnsi="Times New Roman"/>
          <w:iCs/>
          <w:color w:val="4F81BD"/>
          <w:sz w:val="24"/>
          <w:szCs w:val="24"/>
        </w:rPr>
        <w:t>.…</w:t>
      </w:r>
      <w:r w:rsidR="00A55CFD">
        <w:rPr>
          <w:rFonts w:ascii="Times New Roman" w:hAnsi="Times New Roman"/>
          <w:iCs/>
          <w:color w:val="4F81BD"/>
          <w:sz w:val="24"/>
          <w:szCs w:val="24"/>
        </w:rPr>
        <w:t>...</w:t>
      </w:r>
      <w:r w:rsidR="009B6FB5">
        <w:rPr>
          <w:rFonts w:ascii="Times New Roman" w:hAnsi="Times New Roman"/>
          <w:iCs/>
          <w:color w:val="4F81BD"/>
          <w:sz w:val="24"/>
          <w:szCs w:val="24"/>
        </w:rPr>
        <w:t>60</w:t>
      </w:r>
    </w:p>
    <w:p w:rsidP="000F0610" w:rsidR="000F0610" w:rsidRDefault="000F0610" w:rsidRPr="006F62E1">
      <w:pPr>
        <w:widowControl w:val="0"/>
        <w:tabs>
          <w:tab w:pos="709" w:val="left"/>
        </w:tabs>
        <w:autoSpaceDE w:val="0"/>
        <w:autoSpaceDN w:val="0"/>
        <w:adjustRightInd w:val="0"/>
        <w:spacing w:after="0"/>
        <w:ind w:firstLine="426"/>
        <w:jc w:val="both"/>
        <w:rPr>
          <w:rFonts w:ascii="Times New Roman" w:hAnsi="Times New Roman"/>
          <w:iCs/>
          <w:color w:val="4F81BD"/>
          <w:sz w:val="24"/>
          <w:szCs w:val="24"/>
        </w:rPr>
      </w:pPr>
      <w:r w:rsidRPr="006F62E1">
        <w:rPr>
          <w:rFonts w:ascii="Times New Roman" w:hAnsi="Times New Roman"/>
          <w:iCs/>
          <w:color w:val="4F81BD"/>
          <w:sz w:val="24"/>
          <w:szCs w:val="24"/>
        </w:rPr>
        <w:t>2.8. Анализ на авариите по водопроводната мрежа по системи…</w:t>
      </w:r>
      <w:r>
        <w:rPr>
          <w:rFonts w:ascii="Times New Roman" w:hAnsi="Times New Roman"/>
          <w:iCs/>
          <w:color w:val="4F81BD"/>
          <w:sz w:val="24"/>
          <w:szCs w:val="24"/>
        </w:rPr>
        <w:t>………………….</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6</w:t>
      </w:r>
      <w:r w:rsidR="009B6FB5">
        <w:rPr>
          <w:rFonts w:ascii="Times New Roman" w:hAnsi="Times New Roman"/>
          <w:iCs/>
          <w:color w:val="4F81BD"/>
          <w:sz w:val="24"/>
          <w:szCs w:val="24"/>
        </w:rPr>
        <w:t>2</w:t>
      </w:r>
    </w:p>
    <w:p w:rsidP="000F0610" w:rsidR="000F0610" w:rsidRDefault="000F0610">
      <w:pPr>
        <w:widowControl w:val="0"/>
        <w:tabs>
          <w:tab w:pos="709" w:val="left"/>
        </w:tabs>
        <w:autoSpaceDE w:val="0"/>
        <w:autoSpaceDN w:val="0"/>
        <w:adjustRightInd w:val="0"/>
        <w:spacing w:after="0"/>
        <w:ind w:firstLine="426"/>
        <w:jc w:val="both"/>
        <w:rPr>
          <w:rFonts w:ascii="Times New Roman" w:hAnsi="Times New Roman"/>
          <w:iCs/>
          <w:color w:val="4F81BD"/>
          <w:sz w:val="24"/>
          <w:szCs w:val="24"/>
        </w:rPr>
      </w:pPr>
      <w:r w:rsidRPr="006F62E1">
        <w:rPr>
          <w:rFonts w:ascii="Times New Roman" w:hAnsi="Times New Roman"/>
          <w:iCs/>
          <w:color w:val="4F81BD"/>
          <w:sz w:val="24"/>
          <w:szCs w:val="24"/>
        </w:rPr>
        <w:t>2.9. Анализ на налягането във водопроводната мрежа ……………</w:t>
      </w:r>
      <w:r>
        <w:rPr>
          <w:rFonts w:ascii="Times New Roman" w:hAnsi="Times New Roman"/>
          <w:iCs/>
          <w:color w:val="4F81BD"/>
          <w:sz w:val="24"/>
          <w:szCs w:val="24"/>
        </w:rPr>
        <w:t>………………..</w:t>
      </w:r>
      <w:r w:rsidRPr="006F62E1">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6</w:t>
      </w:r>
      <w:r w:rsidR="009B6FB5">
        <w:rPr>
          <w:rFonts w:ascii="Times New Roman" w:hAnsi="Times New Roman"/>
          <w:iCs/>
          <w:color w:val="4F81BD"/>
          <w:sz w:val="24"/>
          <w:szCs w:val="24"/>
        </w:rPr>
        <w:t>7</w:t>
      </w:r>
    </w:p>
    <w:p w:rsidP="000F0610" w:rsidR="000F0610" w:rsidRDefault="000F0610" w:rsidRPr="006F62E1">
      <w:pPr>
        <w:widowControl w:val="0"/>
        <w:tabs>
          <w:tab w:pos="709" w:val="left"/>
        </w:tabs>
        <w:autoSpaceDE w:val="0"/>
        <w:autoSpaceDN w:val="0"/>
        <w:adjustRightInd w:val="0"/>
        <w:spacing w:after="0"/>
        <w:jc w:val="both"/>
        <w:rPr>
          <w:rFonts w:ascii="Times New Roman" w:hAnsi="Times New Roman"/>
          <w:iCs/>
          <w:color w:val="4F81BD"/>
          <w:sz w:val="24"/>
          <w:szCs w:val="24"/>
        </w:rPr>
      </w:pPr>
      <w:r w:rsidRPr="006F62E1">
        <w:rPr>
          <w:rFonts w:ascii="Times New Roman" w:hAnsi="Times New Roman"/>
          <w:iCs/>
          <w:color w:val="4F81BD"/>
          <w:sz w:val="24"/>
          <w:szCs w:val="24"/>
        </w:rPr>
        <w:t>2.10. Програма за зониране на водопроводната мрежа………………...</w:t>
      </w:r>
      <w:r>
        <w:rPr>
          <w:rFonts w:ascii="Times New Roman" w:hAnsi="Times New Roman"/>
          <w:iCs/>
          <w:color w:val="4F81BD"/>
          <w:sz w:val="24"/>
          <w:szCs w:val="24"/>
        </w:rPr>
        <w:t>...</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67</w:t>
      </w:r>
    </w:p>
    <w:p w:rsidP="000F0610" w:rsidR="000F0610" w:rsidRDefault="000F0610" w:rsidRPr="006F62E1">
      <w:pPr>
        <w:widowControl w:val="0"/>
        <w:tabs>
          <w:tab w:pos="709" w:val="left"/>
        </w:tabs>
        <w:autoSpaceDE w:val="0"/>
        <w:autoSpaceDN w:val="0"/>
        <w:adjustRightInd w:val="0"/>
        <w:spacing w:after="0"/>
        <w:jc w:val="both"/>
        <w:rPr>
          <w:rFonts w:ascii="Times New Roman" w:hAnsi="Times New Roman"/>
          <w:iCs/>
          <w:color w:val="4F81BD"/>
          <w:sz w:val="24"/>
          <w:szCs w:val="24"/>
        </w:rPr>
      </w:pPr>
      <w:r w:rsidRPr="006F62E1">
        <w:rPr>
          <w:rFonts w:ascii="Times New Roman" w:hAnsi="Times New Roman"/>
          <w:iCs/>
          <w:color w:val="4F81BD"/>
          <w:sz w:val="24"/>
          <w:szCs w:val="24"/>
        </w:rPr>
        <w:t>2.11. Програма за активен контрол на течовете……………………</w:t>
      </w:r>
      <w:r w:rsidR="00EF148F">
        <w:rPr>
          <w:rFonts w:ascii="Times New Roman" w:hAnsi="Times New Roman"/>
          <w:iCs/>
          <w:color w:val="4F81BD"/>
          <w:sz w:val="24"/>
          <w:szCs w:val="24"/>
        </w:rPr>
        <w:t>……………………...</w:t>
      </w:r>
      <w:r w:rsidR="00A55CFD">
        <w:rPr>
          <w:rFonts w:ascii="Times New Roman" w:hAnsi="Times New Roman"/>
          <w:iCs/>
          <w:color w:val="4F81BD"/>
          <w:sz w:val="24"/>
          <w:szCs w:val="24"/>
        </w:rPr>
        <w:t>..</w:t>
      </w:r>
      <w:r w:rsidR="00EF148F">
        <w:rPr>
          <w:rFonts w:ascii="Times New Roman" w:hAnsi="Times New Roman"/>
          <w:iCs/>
          <w:color w:val="4F81BD"/>
          <w:sz w:val="24"/>
          <w:szCs w:val="24"/>
        </w:rPr>
        <w:t>68</w:t>
      </w:r>
    </w:p>
    <w:p w:rsidP="00EF148F" w:rsidR="000F0610" w:rsidRDefault="000F0610">
      <w:pPr>
        <w:pStyle w:val="4"/>
        <w:keepLines w:val="0"/>
        <w:tabs>
          <w:tab w:pos="9214" w:val="left"/>
        </w:tabs>
        <w:spacing w:before="0"/>
        <w:jc w:val="both"/>
        <w:rPr>
          <w:rFonts w:ascii="Times New Roman" w:hAnsi="Times New Roman"/>
          <w:b w:val="0"/>
          <w:i w:val="0"/>
          <w:iCs w:val="0"/>
          <w:sz w:val="24"/>
          <w:szCs w:val="24"/>
        </w:rPr>
      </w:pPr>
      <w:r w:rsidRPr="006F62E1">
        <w:rPr>
          <w:rFonts w:ascii="Times New Roman" w:hAnsi="Times New Roman"/>
          <w:b w:val="0"/>
          <w:i w:val="0"/>
          <w:iCs w:val="0"/>
          <w:sz w:val="24"/>
          <w:szCs w:val="24"/>
        </w:rPr>
        <w:t xml:space="preserve"> 2.12.  Програма за рехабилитация на водопроводната мрежа по системи …………</w:t>
      </w:r>
      <w:r w:rsidR="00EF148F">
        <w:rPr>
          <w:rFonts w:ascii="Times New Roman" w:hAnsi="Times New Roman"/>
          <w:b w:val="0"/>
          <w:i w:val="0"/>
          <w:iCs w:val="0"/>
          <w:sz w:val="24"/>
          <w:szCs w:val="24"/>
        </w:rPr>
        <w:t>…...</w:t>
      </w:r>
      <w:r w:rsidR="00A55CFD">
        <w:rPr>
          <w:rFonts w:ascii="Times New Roman" w:hAnsi="Times New Roman"/>
          <w:b w:val="0"/>
          <w:i w:val="0"/>
          <w:iCs w:val="0"/>
          <w:sz w:val="24"/>
          <w:szCs w:val="24"/>
        </w:rPr>
        <w:t>..</w:t>
      </w:r>
      <w:r w:rsidR="00EF148F">
        <w:rPr>
          <w:rFonts w:ascii="Times New Roman" w:hAnsi="Times New Roman"/>
          <w:b w:val="0"/>
          <w:i w:val="0"/>
          <w:iCs w:val="0"/>
          <w:sz w:val="24"/>
          <w:szCs w:val="24"/>
        </w:rPr>
        <w:t>69</w:t>
      </w:r>
    </w:p>
    <w:p w:rsidP="000F0610" w:rsidR="000F0610" w:rsidRDefault="000F0610" w:rsidRPr="0082551D"/>
    <w:p w:rsidP="00CC6988" w:rsidR="000F0610" w:rsidRDefault="000F0610" w:rsidRPr="006F62E1">
      <w:pPr>
        <w:widowControl w:val="0"/>
        <w:numPr>
          <w:ilvl w:val="0"/>
          <w:numId w:val="21"/>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Анализ и програма за постигане на показателите за качество по отношение на услугата отвеждане на отпадъчни води …</w:t>
      </w:r>
      <w:r>
        <w:rPr>
          <w:rFonts w:ascii="Times New Roman" w:eastAsia="Times New Roman" w:hAnsi="Times New Roman"/>
          <w:b/>
          <w:bCs/>
          <w:color w:val="4F81BD"/>
          <w:sz w:val="24"/>
          <w:szCs w:val="24"/>
        </w:rPr>
        <w:t>………….………</w:t>
      </w:r>
      <w:r w:rsidR="00D55B54">
        <w:rPr>
          <w:rFonts w:ascii="Times New Roman" w:eastAsia="Times New Roman" w:hAnsi="Times New Roman"/>
          <w:b/>
          <w:bCs/>
          <w:color w:val="4F81BD"/>
          <w:sz w:val="24"/>
          <w:szCs w:val="24"/>
        </w:rPr>
        <w:t>……………………………….69</w:t>
      </w:r>
    </w:p>
    <w:p w:rsidP="00D55B54" w:rsidR="000F0610" w:rsidRDefault="000F0610" w:rsidRPr="006F62E1">
      <w:pPr>
        <w:pStyle w:val="4"/>
        <w:keepLines w:val="0"/>
        <w:tabs>
          <w:tab w:pos="9214" w:val="left"/>
        </w:tabs>
        <w:spacing w:before="0"/>
        <w:ind w:firstLine="709"/>
        <w:rPr>
          <w:rFonts w:ascii="Times New Roman" w:hAnsi="Times New Roman"/>
          <w:b w:val="0"/>
          <w:i w:val="0"/>
          <w:iCs w:val="0"/>
          <w:sz w:val="24"/>
          <w:szCs w:val="24"/>
        </w:rPr>
      </w:pPr>
      <w:r w:rsidRPr="006F62E1">
        <w:rPr>
          <w:rFonts w:ascii="Times New Roman" w:hAnsi="Times New Roman"/>
          <w:b w:val="0"/>
          <w:i w:val="0"/>
          <w:iCs w:val="0"/>
          <w:sz w:val="24"/>
          <w:szCs w:val="24"/>
        </w:rPr>
        <w:t>3.1. Анализ на нивото на покритие с услуги по отвеждане на отпадъчни води</w:t>
      </w:r>
      <w:r w:rsidR="005152E0">
        <w:rPr>
          <w:rFonts w:ascii="Times New Roman" w:hAnsi="Times New Roman"/>
          <w:b w:val="0"/>
          <w:i w:val="0"/>
          <w:iCs w:val="0"/>
          <w:sz w:val="24"/>
          <w:szCs w:val="24"/>
        </w:rPr>
        <w:t>……..</w:t>
      </w:r>
      <w:r w:rsidR="00D55B54">
        <w:rPr>
          <w:rFonts w:ascii="Times New Roman" w:hAnsi="Times New Roman"/>
          <w:b w:val="0"/>
          <w:i w:val="0"/>
          <w:iCs w:val="0"/>
          <w:sz w:val="24"/>
          <w:szCs w:val="24"/>
        </w:rPr>
        <w:t>69</w:t>
      </w:r>
    </w:p>
    <w:p w:rsidP="000F0610" w:rsidR="000F0610" w:rsidRDefault="000F0610" w:rsidRPr="006F62E1">
      <w:pPr>
        <w:pStyle w:val="4"/>
        <w:keepLines w:val="0"/>
        <w:spacing w:before="0"/>
        <w:ind w:firstLine="709"/>
        <w:jc w:val="both"/>
        <w:rPr>
          <w:rFonts w:ascii="Times New Roman" w:hAnsi="Times New Roman"/>
          <w:b w:val="0"/>
          <w:i w:val="0"/>
          <w:iCs w:val="0"/>
          <w:sz w:val="24"/>
          <w:szCs w:val="24"/>
        </w:rPr>
      </w:pPr>
      <w:r w:rsidRPr="006F62E1">
        <w:rPr>
          <w:rFonts w:ascii="Times New Roman" w:hAnsi="Times New Roman"/>
          <w:b w:val="0"/>
          <w:i w:val="0"/>
          <w:iCs w:val="0"/>
          <w:sz w:val="24"/>
          <w:szCs w:val="24"/>
        </w:rPr>
        <w:t>3.2. Анализ на авариите на канализационната мрежа………………</w:t>
      </w:r>
      <w:r w:rsidR="00D55B54">
        <w:rPr>
          <w:rFonts w:ascii="Times New Roman" w:hAnsi="Times New Roman"/>
          <w:b w:val="0"/>
          <w:i w:val="0"/>
          <w:iCs w:val="0"/>
          <w:sz w:val="24"/>
          <w:szCs w:val="24"/>
        </w:rPr>
        <w:t>………………...70</w:t>
      </w:r>
    </w:p>
    <w:p w:rsidP="000F0610" w:rsidR="000F0610" w:rsidRDefault="000F0610" w:rsidRPr="006F62E1">
      <w:pPr>
        <w:pStyle w:val="4"/>
        <w:keepLines w:val="0"/>
        <w:spacing w:before="0"/>
        <w:ind w:firstLine="709"/>
        <w:rPr>
          <w:rFonts w:ascii="Times New Roman" w:eastAsia="Calibri" w:hAnsi="Times New Roman"/>
          <w:sz w:val="24"/>
          <w:szCs w:val="24"/>
        </w:rPr>
      </w:pPr>
      <w:r w:rsidRPr="006F62E1">
        <w:rPr>
          <w:rFonts w:ascii="Times New Roman" w:hAnsi="Times New Roman"/>
          <w:b w:val="0"/>
          <w:i w:val="0"/>
          <w:iCs w:val="0"/>
          <w:sz w:val="24"/>
          <w:szCs w:val="24"/>
        </w:rPr>
        <w:t>3.3. Анализ на наводнения в имоти на трети лица, причинени от канализацията</w:t>
      </w:r>
      <w:r w:rsidR="00D55B54">
        <w:rPr>
          <w:rFonts w:ascii="Times New Roman" w:hAnsi="Times New Roman"/>
          <w:b w:val="0"/>
          <w:i w:val="0"/>
          <w:iCs w:val="0"/>
          <w:sz w:val="24"/>
          <w:szCs w:val="24"/>
        </w:rPr>
        <w:t>......71</w:t>
      </w:r>
    </w:p>
    <w:p w:rsidP="00CC6988" w:rsidR="000F0610" w:rsidRDefault="000F0610" w:rsidRPr="006F62E1">
      <w:pPr>
        <w:widowControl w:val="0"/>
        <w:numPr>
          <w:ilvl w:val="0"/>
          <w:numId w:val="21"/>
        </w:numPr>
        <w:tabs>
          <w:tab w:pos="709" w:val="left"/>
          <w:tab w:pos="9214"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Анализ и програма за постигане на показателите за качество по отношение на услугата пречистване на отпадъчни води …..……………</w:t>
      </w:r>
      <w:r>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D55B54">
        <w:rPr>
          <w:rFonts w:ascii="Times New Roman" w:eastAsia="Times New Roman" w:hAnsi="Times New Roman"/>
          <w:b/>
          <w:bCs/>
          <w:color w:val="4F81BD"/>
          <w:sz w:val="24"/>
          <w:szCs w:val="24"/>
        </w:rPr>
        <w:t>7</w:t>
      </w:r>
      <w:r w:rsidR="009B6FB5">
        <w:rPr>
          <w:rFonts w:ascii="Times New Roman" w:eastAsia="Times New Roman" w:hAnsi="Times New Roman"/>
          <w:b/>
          <w:bCs/>
          <w:color w:val="4F81BD"/>
          <w:sz w:val="24"/>
          <w:szCs w:val="24"/>
        </w:rPr>
        <w:t>1</w:t>
      </w:r>
    </w:p>
    <w:p w:rsidP="000F0610" w:rsidR="000F0610" w:rsidRDefault="000F0610" w:rsidRPr="006F62E1">
      <w:pPr>
        <w:pStyle w:val="4"/>
        <w:keepLines w:val="0"/>
        <w:spacing w:before="0"/>
        <w:ind w:firstLine="709"/>
        <w:rPr>
          <w:rFonts w:ascii="Times New Roman" w:hAnsi="Times New Roman"/>
          <w:b w:val="0"/>
          <w:i w:val="0"/>
          <w:iCs w:val="0"/>
          <w:sz w:val="24"/>
          <w:szCs w:val="24"/>
        </w:rPr>
      </w:pPr>
      <w:r w:rsidRPr="006F62E1">
        <w:rPr>
          <w:rFonts w:ascii="Times New Roman" w:hAnsi="Times New Roman"/>
          <w:b w:val="0"/>
          <w:i w:val="0"/>
          <w:iCs w:val="0"/>
          <w:sz w:val="24"/>
          <w:szCs w:val="24"/>
        </w:rPr>
        <w:t>4.1. Анализ на нивото на покритие с услуги по пречистване на отпадъчни води</w:t>
      </w:r>
      <w:r>
        <w:rPr>
          <w:rFonts w:ascii="Times New Roman" w:hAnsi="Times New Roman"/>
          <w:b w:val="0"/>
          <w:i w:val="0"/>
          <w:iCs w:val="0"/>
          <w:sz w:val="24"/>
          <w:szCs w:val="24"/>
        </w:rPr>
        <w:t>…..</w:t>
      </w:r>
      <w:r w:rsidR="00D55B54">
        <w:rPr>
          <w:rFonts w:ascii="Times New Roman" w:hAnsi="Times New Roman"/>
          <w:b w:val="0"/>
          <w:i w:val="0"/>
          <w:iCs w:val="0"/>
          <w:sz w:val="24"/>
          <w:szCs w:val="24"/>
        </w:rPr>
        <w:t>7</w:t>
      </w:r>
      <w:r w:rsidR="009B6FB5">
        <w:rPr>
          <w:rFonts w:ascii="Times New Roman" w:hAnsi="Times New Roman"/>
          <w:b w:val="0"/>
          <w:i w:val="0"/>
          <w:iCs w:val="0"/>
          <w:sz w:val="24"/>
          <w:szCs w:val="24"/>
        </w:rPr>
        <w:t>1</w:t>
      </w:r>
    </w:p>
    <w:p w:rsidP="00D12D4A" w:rsidR="000F0610" w:rsidRDefault="000F0610" w:rsidRPr="006F62E1">
      <w:pPr>
        <w:pStyle w:val="4"/>
        <w:keepLines w:val="0"/>
        <w:spacing w:before="0"/>
        <w:ind w:firstLine="709"/>
        <w:jc w:val="both"/>
        <w:rPr>
          <w:rFonts w:ascii="Times New Roman" w:hAnsi="Times New Roman"/>
          <w:b w:val="0"/>
          <w:i w:val="0"/>
          <w:iCs w:val="0"/>
          <w:sz w:val="24"/>
          <w:szCs w:val="24"/>
        </w:rPr>
      </w:pPr>
      <w:r w:rsidRPr="006F62E1">
        <w:rPr>
          <w:rFonts w:ascii="Times New Roman" w:hAnsi="Times New Roman"/>
          <w:b w:val="0"/>
          <w:i w:val="0"/>
          <w:iCs w:val="0"/>
          <w:sz w:val="24"/>
          <w:szCs w:val="24"/>
        </w:rPr>
        <w:t>4.2. Анализ на качеството на отпадъчните води, постъпващи за пречистване на ПСОВ, с оценка на приноса на битовия поток, производствените отпадъчни води, дъждовните води и инфилтрацията; изпълнение на стандартите за качество на изход ПСОВ……………………</w:t>
      </w:r>
      <w:r>
        <w:rPr>
          <w:rFonts w:ascii="Times New Roman" w:hAnsi="Times New Roman"/>
          <w:b w:val="0"/>
          <w:i w:val="0"/>
          <w:iCs w:val="0"/>
          <w:sz w:val="24"/>
          <w:szCs w:val="24"/>
        </w:rPr>
        <w:t>…………………</w:t>
      </w:r>
      <w:r w:rsidR="00D55B54">
        <w:rPr>
          <w:rFonts w:ascii="Times New Roman" w:hAnsi="Times New Roman"/>
          <w:b w:val="0"/>
          <w:i w:val="0"/>
          <w:iCs w:val="0"/>
          <w:sz w:val="24"/>
          <w:szCs w:val="24"/>
        </w:rPr>
        <w:t>…………………………………………………….</w:t>
      </w:r>
      <w:r w:rsidR="00D12D4A">
        <w:rPr>
          <w:rFonts w:ascii="Times New Roman" w:hAnsi="Times New Roman"/>
          <w:b w:val="0"/>
          <w:i w:val="0"/>
          <w:iCs w:val="0"/>
          <w:sz w:val="24"/>
          <w:szCs w:val="24"/>
        </w:rPr>
        <w:t>..</w:t>
      </w:r>
      <w:r w:rsidR="00D55B54">
        <w:rPr>
          <w:rFonts w:ascii="Times New Roman" w:hAnsi="Times New Roman"/>
          <w:b w:val="0"/>
          <w:i w:val="0"/>
          <w:iCs w:val="0"/>
          <w:sz w:val="24"/>
          <w:szCs w:val="24"/>
        </w:rPr>
        <w:t>7</w:t>
      </w:r>
      <w:r w:rsidR="009B6FB5">
        <w:rPr>
          <w:rFonts w:ascii="Times New Roman" w:hAnsi="Times New Roman"/>
          <w:b w:val="0"/>
          <w:i w:val="0"/>
          <w:iCs w:val="0"/>
          <w:sz w:val="24"/>
          <w:szCs w:val="24"/>
        </w:rPr>
        <w:t>1</w:t>
      </w:r>
    </w:p>
    <w:p w:rsidP="00D12D4A" w:rsidR="000F0610" w:rsidRDefault="000F0610" w:rsidRPr="006F62E1">
      <w:pPr>
        <w:pStyle w:val="4"/>
        <w:keepLines w:val="0"/>
        <w:tabs>
          <w:tab w:pos="9214" w:val="left"/>
        </w:tabs>
        <w:spacing w:before="0"/>
        <w:ind w:firstLine="709"/>
        <w:jc w:val="both"/>
        <w:rPr>
          <w:rFonts w:ascii="Times New Roman" w:hAnsi="Times New Roman"/>
          <w:b w:val="0"/>
          <w:i w:val="0"/>
          <w:iCs w:val="0"/>
          <w:sz w:val="24"/>
          <w:szCs w:val="24"/>
        </w:rPr>
      </w:pPr>
      <w:r w:rsidRPr="006F62E1">
        <w:rPr>
          <w:rFonts w:ascii="Times New Roman" w:hAnsi="Times New Roman"/>
          <w:b w:val="0"/>
          <w:i w:val="0"/>
          <w:iCs w:val="0"/>
          <w:sz w:val="24"/>
          <w:szCs w:val="24"/>
        </w:rPr>
        <w:t>4.3. Анализ на данните от извършвания мониторинг върху качеството на заустваните производствени отпадъчни води в градската канализация, постъпващи за пречистване на ПСОВ………………………</w:t>
      </w:r>
      <w:r w:rsidR="005152E0">
        <w:rPr>
          <w:rFonts w:ascii="Times New Roman" w:hAnsi="Times New Roman"/>
          <w:b w:val="0"/>
          <w:i w:val="0"/>
          <w:iCs w:val="0"/>
          <w:sz w:val="24"/>
          <w:szCs w:val="24"/>
        </w:rPr>
        <w:t>…………………………………………………………………….</w:t>
      </w:r>
      <w:r w:rsidR="00D12D4A">
        <w:rPr>
          <w:rFonts w:ascii="Times New Roman" w:hAnsi="Times New Roman"/>
          <w:b w:val="0"/>
          <w:i w:val="0"/>
          <w:iCs w:val="0"/>
          <w:sz w:val="24"/>
          <w:szCs w:val="24"/>
        </w:rPr>
        <w:t>..</w:t>
      </w:r>
      <w:r w:rsidR="00D55B54">
        <w:rPr>
          <w:rFonts w:ascii="Times New Roman" w:hAnsi="Times New Roman"/>
          <w:b w:val="0"/>
          <w:i w:val="0"/>
          <w:iCs w:val="0"/>
          <w:sz w:val="24"/>
          <w:szCs w:val="24"/>
        </w:rPr>
        <w:t>7</w:t>
      </w:r>
      <w:r w:rsidR="009B6FB5">
        <w:rPr>
          <w:rFonts w:ascii="Times New Roman" w:hAnsi="Times New Roman"/>
          <w:b w:val="0"/>
          <w:i w:val="0"/>
          <w:iCs w:val="0"/>
          <w:sz w:val="24"/>
          <w:szCs w:val="24"/>
        </w:rPr>
        <w:t>2</w:t>
      </w:r>
    </w:p>
    <w:p w:rsidP="000F0610" w:rsidR="000F0610" w:rsidRDefault="000F0610" w:rsidRPr="006F62E1">
      <w:pPr>
        <w:pStyle w:val="4"/>
        <w:keepLines w:val="0"/>
        <w:tabs>
          <w:tab w:pos="709" w:val="left"/>
        </w:tabs>
        <w:spacing w:before="0"/>
        <w:ind w:left="284"/>
        <w:jc w:val="both"/>
        <w:rPr>
          <w:rFonts w:ascii="Times New Roman" w:eastAsia="Calibri" w:hAnsi="Times New Roman"/>
          <w:b w:val="0"/>
          <w:i w:val="0"/>
          <w:sz w:val="24"/>
          <w:szCs w:val="24"/>
        </w:rPr>
      </w:pPr>
      <w:r w:rsidRPr="006F62E1">
        <w:rPr>
          <w:rFonts w:ascii="Times New Roman" w:hAnsi="Times New Roman"/>
          <w:b w:val="0"/>
          <w:i w:val="0"/>
          <w:iCs w:val="0"/>
          <w:sz w:val="24"/>
          <w:szCs w:val="24"/>
        </w:rPr>
        <w:t xml:space="preserve"> 4.4. Анализ на оползотворяването на утайките от ПСОВ</w:t>
      </w:r>
      <w:r w:rsidRPr="006F62E1">
        <w:rPr>
          <w:rFonts w:ascii="Times New Roman" w:eastAsia="Calibri" w:hAnsi="Times New Roman"/>
          <w:b w:val="0"/>
          <w:i w:val="0"/>
          <w:sz w:val="24"/>
          <w:szCs w:val="24"/>
        </w:rPr>
        <w:t>………………</w:t>
      </w:r>
      <w:r w:rsidR="00D55B54">
        <w:rPr>
          <w:rFonts w:ascii="Times New Roman" w:eastAsia="Calibri" w:hAnsi="Times New Roman"/>
          <w:b w:val="0"/>
          <w:i w:val="0"/>
          <w:sz w:val="24"/>
          <w:szCs w:val="24"/>
        </w:rPr>
        <w:t>…………...</w:t>
      </w:r>
      <w:r w:rsidR="00D12D4A">
        <w:rPr>
          <w:rFonts w:ascii="Times New Roman" w:eastAsia="Calibri" w:hAnsi="Times New Roman"/>
          <w:b w:val="0"/>
          <w:i w:val="0"/>
          <w:sz w:val="24"/>
          <w:szCs w:val="24"/>
        </w:rPr>
        <w:t>..</w:t>
      </w:r>
      <w:r w:rsidR="00D55B54">
        <w:rPr>
          <w:rFonts w:ascii="Times New Roman" w:eastAsia="Calibri" w:hAnsi="Times New Roman"/>
          <w:b w:val="0"/>
          <w:i w:val="0"/>
          <w:sz w:val="24"/>
          <w:szCs w:val="24"/>
        </w:rPr>
        <w:t>7</w:t>
      </w:r>
      <w:r w:rsidR="009B6FB5">
        <w:rPr>
          <w:rFonts w:ascii="Times New Roman" w:eastAsia="Calibri" w:hAnsi="Times New Roman"/>
          <w:b w:val="0"/>
          <w:i w:val="0"/>
          <w:sz w:val="24"/>
          <w:szCs w:val="24"/>
        </w:rPr>
        <w:t>5</w:t>
      </w:r>
    </w:p>
    <w:p w:rsidP="00CC6988" w:rsidR="000F0610" w:rsidRDefault="000F0610" w:rsidRPr="006F62E1">
      <w:pPr>
        <w:widowControl w:val="0"/>
        <w:numPr>
          <w:ilvl w:val="0"/>
          <w:numId w:val="21"/>
        </w:numPr>
        <w:tabs>
          <w:tab w:pos="709" w:val="left"/>
        </w:tabs>
        <w:autoSpaceDE w:val="0"/>
        <w:autoSpaceDN w:val="0"/>
        <w:adjustRightInd w:val="0"/>
        <w:spacing w:after="0"/>
        <w:ind w:firstLine="284" w:left="0"/>
        <w:rPr>
          <w:rFonts w:ascii="Times New Roman" w:eastAsia="Times New Roman" w:hAnsi="Times New Roman"/>
          <w:b/>
          <w:bCs/>
          <w:color w:val="4F81BD"/>
          <w:sz w:val="24"/>
          <w:szCs w:val="24"/>
        </w:rPr>
      </w:pPr>
      <w:r w:rsidRPr="006F62E1">
        <w:rPr>
          <w:rFonts w:ascii="Times New Roman" w:eastAsia="Times New Roman" w:hAnsi="Times New Roman"/>
          <w:b/>
          <w:bCs/>
          <w:color w:val="4F81BD"/>
          <w:sz w:val="24"/>
          <w:szCs w:val="24"/>
        </w:rPr>
        <w:t>Анализ и програма за подобряване на ефективността на дружеството…</w:t>
      </w:r>
      <w:r>
        <w:rPr>
          <w:rFonts w:ascii="Times New Roman" w:eastAsia="Times New Roman" w:hAnsi="Times New Roman"/>
          <w:b/>
          <w:bCs/>
          <w:color w:val="4F81BD"/>
          <w:sz w:val="24"/>
          <w:szCs w:val="24"/>
        </w:rPr>
        <w:t>..</w:t>
      </w:r>
      <w:r w:rsidRPr="006F62E1">
        <w:rPr>
          <w:rFonts w:ascii="Times New Roman" w:eastAsia="Times New Roman" w:hAnsi="Times New Roman"/>
          <w:b/>
          <w:bCs/>
          <w:color w:val="4F81BD"/>
          <w:sz w:val="24"/>
          <w:szCs w:val="24"/>
        </w:rPr>
        <w:t>……</w:t>
      </w:r>
      <w:r w:rsidR="00D12D4A">
        <w:rPr>
          <w:rFonts w:ascii="Times New Roman" w:eastAsia="Times New Roman" w:hAnsi="Times New Roman"/>
          <w:b/>
          <w:bCs/>
          <w:color w:val="4F81BD"/>
          <w:sz w:val="24"/>
          <w:szCs w:val="24"/>
        </w:rPr>
        <w:t>.</w:t>
      </w:r>
      <w:r w:rsidR="00D55B54">
        <w:rPr>
          <w:rFonts w:ascii="Times New Roman" w:eastAsia="Times New Roman" w:hAnsi="Times New Roman"/>
          <w:b/>
          <w:bCs/>
          <w:color w:val="4F81BD"/>
          <w:sz w:val="24"/>
          <w:szCs w:val="24"/>
        </w:rPr>
        <w:t>.7</w:t>
      </w:r>
      <w:r w:rsidR="009B6FB5">
        <w:rPr>
          <w:rFonts w:ascii="Times New Roman" w:eastAsia="Times New Roman" w:hAnsi="Times New Roman"/>
          <w:b/>
          <w:bCs/>
          <w:color w:val="4F81BD"/>
          <w:sz w:val="24"/>
          <w:szCs w:val="24"/>
        </w:rPr>
        <w:t>6</w:t>
      </w:r>
    </w:p>
    <w:p w:rsidP="000F0610" w:rsidR="000F0610" w:rsidRDefault="000F0610" w:rsidRPr="006F62E1">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934B6C">
        <w:rPr>
          <w:rFonts w:ascii="Times New Roman" w:eastAsia="Times New Roman" w:hAnsi="Times New Roman"/>
          <w:bCs/>
          <w:color w:val="4F81BD"/>
          <w:sz w:val="24"/>
          <w:szCs w:val="24"/>
          <w:lang w:val="ru-RU"/>
        </w:rPr>
        <w:t xml:space="preserve">5.1. </w:t>
      </w:r>
      <w:r w:rsidRPr="006F62E1">
        <w:rPr>
          <w:rFonts w:ascii="Times New Roman" w:eastAsia="Times New Roman" w:hAnsi="Times New Roman"/>
          <w:bCs/>
          <w:color w:val="4F81BD"/>
          <w:sz w:val="24"/>
          <w:szCs w:val="24"/>
        </w:rPr>
        <w:t>Анализ на енергийната ефективност за дейността по доставяне на вода на потребителите…………………</w:t>
      </w:r>
      <w:r>
        <w:rPr>
          <w:rFonts w:ascii="Times New Roman" w:eastAsia="Times New Roman" w:hAnsi="Times New Roman"/>
          <w:bCs/>
          <w:color w:val="4F81BD"/>
          <w:sz w:val="24"/>
          <w:szCs w:val="24"/>
        </w:rPr>
        <w:t>………….</w:t>
      </w:r>
      <w:r w:rsidRPr="006F62E1">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7</w:t>
      </w:r>
      <w:r w:rsidR="009B6FB5">
        <w:rPr>
          <w:rFonts w:ascii="Times New Roman" w:eastAsia="Times New Roman" w:hAnsi="Times New Roman"/>
          <w:bCs/>
          <w:color w:val="4F81BD"/>
          <w:sz w:val="24"/>
          <w:szCs w:val="24"/>
        </w:rPr>
        <w:t>6</w:t>
      </w:r>
    </w:p>
    <w:p w:rsidP="000F0610" w:rsidR="000F0610" w:rsidRDefault="000F0610" w:rsidRPr="006F62E1">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5.2. Анализ на енергийната ефективност за дейността по отвеждане на отпадъчни води……………………………………………</w:t>
      </w:r>
      <w:r w:rsidR="005152E0">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7</w:t>
      </w:r>
      <w:r w:rsidR="009B6FB5">
        <w:rPr>
          <w:rFonts w:ascii="Times New Roman" w:eastAsia="Times New Roman" w:hAnsi="Times New Roman"/>
          <w:bCs/>
          <w:color w:val="4F81BD"/>
          <w:sz w:val="24"/>
          <w:szCs w:val="24"/>
        </w:rPr>
        <w:t>7</w:t>
      </w:r>
    </w:p>
    <w:p w:rsidP="000F0610" w:rsidR="000F0610" w:rsidRDefault="000F0610" w:rsidRPr="006F62E1">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5.3. Анализ на енергийната ефективност за дейността по пречистване на отпадъчни води……………………………………………</w:t>
      </w:r>
      <w:r w:rsidR="00D55B54">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78</w:t>
      </w:r>
    </w:p>
    <w:p w:rsidP="000F0610" w:rsidR="000F0610" w:rsidRDefault="000F0610" w:rsidRPr="006F62E1">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5.4. Анализ на ефективността на разходите за услугата доставяне на вода на потребителите по системи…………………………………</w:t>
      </w:r>
      <w:r w:rsidR="00D55B54">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7</w:t>
      </w:r>
      <w:r w:rsidR="00D55B54">
        <w:rPr>
          <w:rFonts w:ascii="Times New Roman" w:eastAsia="Times New Roman" w:hAnsi="Times New Roman"/>
          <w:bCs/>
          <w:color w:val="4F81BD"/>
          <w:sz w:val="24"/>
          <w:szCs w:val="24"/>
        </w:rPr>
        <w:t>8</w:t>
      </w:r>
    </w:p>
    <w:p w:rsidP="000F0610" w:rsidR="000F0610" w:rsidRDefault="000F0610">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6F62E1">
        <w:rPr>
          <w:rFonts w:ascii="Times New Roman" w:eastAsia="Times New Roman" w:hAnsi="Times New Roman"/>
          <w:bCs/>
          <w:color w:val="4F81BD"/>
          <w:sz w:val="24"/>
          <w:szCs w:val="24"/>
        </w:rPr>
        <w:t>5.5. Анализ на ефективността на разходите за услугата отвеждане на отпадъчни води…………………………………………</w:t>
      </w:r>
      <w:r>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79</w:t>
      </w:r>
    </w:p>
    <w:p w:rsidP="000F0610" w:rsidR="000F0610" w:rsidRDefault="000F0610" w:rsidRPr="0082551D">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5.6. Анализ на ефективността на разходите за услугата пречистване на отпадъчни води………………………………………</w:t>
      </w:r>
      <w:r>
        <w:rPr>
          <w:rFonts w:ascii="Times New Roman" w:eastAsia="Times New Roman" w:hAnsi="Times New Roman"/>
          <w:bCs/>
          <w:color w:val="4F81BD"/>
          <w:sz w:val="24"/>
          <w:szCs w:val="24"/>
        </w:rPr>
        <w:t>……………………………………………………….</w:t>
      </w:r>
      <w:r w:rsidR="00D12D4A">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79</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5.7. Анализ на събираемостта …………………………………</w:t>
      </w:r>
      <w:r>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79</w:t>
      </w:r>
    </w:p>
    <w:p w:rsidP="00D12D4A"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5.8. Анализ на ефективността на привеждане на водомерите в годност, включително програма за последваща проверка на средствата за търговско измерване (водомери на водоизточници и водомери на СВО)…………</w:t>
      </w:r>
      <w:r>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8</w:t>
      </w:r>
      <w:r w:rsidR="009B6FB5">
        <w:rPr>
          <w:rFonts w:ascii="Times New Roman" w:eastAsia="Times New Roman" w:hAnsi="Times New Roman"/>
          <w:bCs/>
          <w:color w:val="4F81BD"/>
          <w:sz w:val="24"/>
          <w:szCs w:val="24"/>
        </w:rPr>
        <w:t>1</w:t>
      </w:r>
    </w:p>
    <w:p w:rsidP="000F0610" w:rsidR="000F0610" w:rsidRDefault="000F0610" w:rsidRPr="009B6FB5">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5.9. Анализ на ефективността на изграждане на водомерното стопанство</w:t>
      </w:r>
      <w:r>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..8</w:t>
      </w:r>
      <w:r w:rsidR="009B6FB5">
        <w:rPr>
          <w:rFonts w:ascii="Times New Roman" w:eastAsia="Times New Roman" w:hAnsi="Times New Roman"/>
          <w:bCs/>
          <w:color w:val="4F81BD"/>
          <w:sz w:val="24"/>
          <w:szCs w:val="24"/>
        </w:rPr>
        <w:t>2</w:t>
      </w:r>
    </w:p>
    <w:p w:rsidP="000F0610" w:rsidR="000F0610" w:rsidRDefault="000F0610" w:rsidRPr="0082551D">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5.10. Анализ на срока за отговор на писмени жалби на потребителите</w:t>
      </w:r>
      <w:r>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w:t>
      </w:r>
      <w:r w:rsidRPr="0082551D">
        <w:rPr>
          <w:rFonts w:ascii="Times New Roman" w:eastAsia="Times New Roman" w:hAnsi="Times New Roman"/>
          <w:bCs/>
          <w:color w:val="4F81BD"/>
          <w:sz w:val="24"/>
          <w:szCs w:val="24"/>
        </w:rPr>
        <w:t>..</w:t>
      </w:r>
      <w:r w:rsidR="00D55B54">
        <w:rPr>
          <w:rFonts w:ascii="Times New Roman" w:eastAsia="Times New Roman" w:hAnsi="Times New Roman"/>
          <w:bCs/>
          <w:color w:val="4F81BD"/>
          <w:sz w:val="24"/>
          <w:szCs w:val="24"/>
        </w:rPr>
        <w:t>8</w:t>
      </w:r>
      <w:r w:rsidR="009B6FB5">
        <w:rPr>
          <w:rFonts w:ascii="Times New Roman" w:eastAsia="Times New Roman" w:hAnsi="Times New Roman"/>
          <w:bCs/>
          <w:color w:val="4F81BD"/>
          <w:sz w:val="24"/>
          <w:szCs w:val="24"/>
        </w:rPr>
        <w:t>3</w:t>
      </w:r>
    </w:p>
    <w:p w:rsidP="000F0610" w:rsidR="000F0610" w:rsidRDefault="000F0610" w:rsidRPr="0082551D">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5.11. Анализ във връзка с изпълнението на показател присъединяване към водоснабдителната система……………………</w:t>
      </w:r>
      <w:r>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84</w:t>
      </w:r>
    </w:p>
    <w:p w:rsidP="000F0610" w:rsidR="000F0610" w:rsidRDefault="000F0610" w:rsidRPr="00CC0AFE">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lang w:val="en-US"/>
        </w:rPr>
      </w:pPr>
      <w:r w:rsidRPr="0082551D">
        <w:rPr>
          <w:rFonts w:ascii="Times New Roman" w:eastAsia="Times New Roman" w:hAnsi="Times New Roman"/>
          <w:bCs/>
          <w:color w:val="4F81BD"/>
          <w:sz w:val="24"/>
          <w:szCs w:val="24"/>
        </w:rPr>
        <w:t>5.12. Анализ във връзка с изпълнението на показател присъединяване към канализационната система………………………</w:t>
      </w:r>
      <w:r w:rsidR="00D12D4A">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84</w:t>
      </w:r>
    </w:p>
    <w:p w:rsidP="00D12D4A"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5.13. Анализ на ефективността на персонала за услугата доставяне на вода на потребителите……………………………</w:t>
      </w:r>
      <w:r>
        <w:rPr>
          <w:rFonts w:ascii="Times New Roman" w:hAnsi="Times New Roman"/>
          <w:b w:val="0"/>
          <w:i w:val="0"/>
          <w:iCs w:val="0"/>
          <w:sz w:val="24"/>
          <w:szCs w:val="24"/>
        </w:rPr>
        <w:t>…………………………………………………..</w:t>
      </w:r>
      <w:r w:rsidRPr="0082551D">
        <w:rPr>
          <w:rFonts w:ascii="Times New Roman" w:hAnsi="Times New Roman"/>
          <w:b w:val="0"/>
          <w:i w:val="0"/>
          <w:iCs w:val="0"/>
          <w:sz w:val="24"/>
          <w:szCs w:val="24"/>
        </w:rPr>
        <w:t>…..</w:t>
      </w:r>
      <w:r w:rsidR="00D12D4A">
        <w:rPr>
          <w:rFonts w:ascii="Times New Roman" w:hAnsi="Times New Roman"/>
          <w:b w:val="0"/>
          <w:i w:val="0"/>
          <w:iCs w:val="0"/>
          <w:sz w:val="24"/>
          <w:szCs w:val="24"/>
        </w:rPr>
        <w:t>.</w:t>
      </w:r>
      <w:r w:rsidR="009B6FB5">
        <w:rPr>
          <w:rFonts w:ascii="Times New Roman" w:hAnsi="Times New Roman"/>
          <w:b w:val="0"/>
          <w:i w:val="0"/>
          <w:iCs w:val="0"/>
          <w:sz w:val="24"/>
          <w:szCs w:val="24"/>
        </w:rPr>
        <w:t>84</w:t>
      </w:r>
    </w:p>
    <w:p w:rsidP="000F0610" w:rsidR="000F0610" w:rsidRDefault="000F0610" w:rsidRPr="00C21425">
      <w:pPr>
        <w:pStyle w:val="4"/>
        <w:keepLines w:val="0"/>
        <w:spacing w:before="0"/>
        <w:ind w:firstLine="709"/>
        <w:rPr>
          <w:rFonts w:ascii="Times New Roman" w:hAnsi="Times New Roman"/>
          <w:b w:val="0"/>
          <w:i w:val="0"/>
          <w:iCs w:val="0"/>
          <w:sz w:val="24"/>
          <w:szCs w:val="24"/>
        </w:rPr>
      </w:pPr>
      <w:r w:rsidRPr="0082551D">
        <w:rPr>
          <w:rFonts w:ascii="Times New Roman" w:hAnsi="Times New Roman"/>
          <w:b w:val="0"/>
          <w:i w:val="0"/>
          <w:iCs w:val="0"/>
          <w:sz w:val="24"/>
          <w:szCs w:val="24"/>
        </w:rPr>
        <w:t>5.14. Анализ на ефективността на персонала за услугите отвеждане и пречистване</w:t>
      </w:r>
      <w:r>
        <w:rPr>
          <w:rFonts w:ascii="Times New Roman" w:hAnsi="Times New Roman"/>
          <w:b w:val="0"/>
          <w:i w:val="0"/>
          <w:iCs w:val="0"/>
          <w:sz w:val="24"/>
          <w:szCs w:val="24"/>
        </w:rPr>
        <w:t>………………………………………………………………………………………</w:t>
      </w:r>
      <w:r w:rsidR="009B6FB5">
        <w:rPr>
          <w:rFonts w:ascii="Times New Roman" w:hAnsi="Times New Roman"/>
          <w:b w:val="0"/>
          <w:i w:val="0"/>
          <w:iCs w:val="0"/>
          <w:sz w:val="24"/>
          <w:szCs w:val="24"/>
        </w:rPr>
        <w:t>86</w:t>
      </w:r>
    </w:p>
    <w:p w:rsidP="00CC6988" w:rsidR="000F0610" w:rsidRDefault="000F0610" w:rsidRPr="0082551D">
      <w:pPr>
        <w:widowControl w:val="0"/>
        <w:numPr>
          <w:ilvl w:val="0"/>
          <w:numId w:val="21"/>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Производствена програма…………………………….…….……... </w:t>
      </w:r>
      <w:r>
        <w:rPr>
          <w:rFonts w:ascii="Times New Roman" w:eastAsia="Times New Roman" w:hAnsi="Times New Roman"/>
          <w:b/>
          <w:bCs/>
          <w:color w:val="4F81BD"/>
          <w:sz w:val="24"/>
          <w:szCs w:val="24"/>
        </w:rPr>
        <w:t>…………………</w:t>
      </w:r>
      <w:r w:rsidR="009B6FB5">
        <w:rPr>
          <w:rFonts w:ascii="Times New Roman" w:eastAsia="Times New Roman" w:hAnsi="Times New Roman"/>
          <w:b/>
          <w:bCs/>
          <w:color w:val="4F81BD"/>
          <w:sz w:val="24"/>
          <w:szCs w:val="24"/>
        </w:rPr>
        <w:t>86</w:t>
      </w:r>
    </w:p>
    <w:p w:rsidP="00192AB4" w:rsidR="000F0610" w:rsidRDefault="000F0610" w:rsidRPr="00C21425">
      <w:pPr>
        <w:pStyle w:val="4"/>
        <w:keepLines w:val="0"/>
        <w:tabs>
          <w:tab w:pos="9214" w:val="left"/>
        </w:tabs>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6.1. Анализ на нивото на потребление – консумация на вода в л/ж/д</w:t>
      </w:r>
      <w:r>
        <w:rPr>
          <w:rFonts w:ascii="Times New Roman" w:hAnsi="Times New Roman"/>
          <w:b w:val="0"/>
          <w:i w:val="0"/>
          <w:iCs w:val="0"/>
          <w:sz w:val="24"/>
          <w:szCs w:val="24"/>
        </w:rPr>
        <w:t>………………..</w:t>
      </w:r>
      <w:r w:rsidR="009B6FB5">
        <w:rPr>
          <w:rFonts w:ascii="Times New Roman" w:hAnsi="Times New Roman"/>
          <w:b w:val="0"/>
          <w:i w:val="0"/>
          <w:iCs w:val="0"/>
          <w:sz w:val="24"/>
          <w:szCs w:val="24"/>
        </w:rPr>
        <w:t>86</w:t>
      </w:r>
    </w:p>
    <w:p w:rsidP="000F0610" w:rsidR="000F0610" w:rsidRDefault="000F0610" w:rsidRPr="00C21425">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6.2.  Баланс на водните количества ………………………</w:t>
      </w:r>
      <w:r w:rsidR="00192AB4">
        <w:rPr>
          <w:rFonts w:ascii="Times New Roman" w:hAnsi="Times New Roman"/>
          <w:b w:val="0"/>
          <w:i w:val="0"/>
          <w:iCs w:val="0"/>
          <w:sz w:val="24"/>
          <w:szCs w:val="24"/>
        </w:rPr>
        <w:t>………………………….…</w:t>
      </w:r>
      <w:r w:rsidR="009B6FB5">
        <w:rPr>
          <w:rFonts w:ascii="Times New Roman" w:hAnsi="Times New Roman"/>
          <w:b w:val="0"/>
          <w:i w:val="0"/>
          <w:iCs w:val="0"/>
          <w:sz w:val="24"/>
          <w:szCs w:val="24"/>
        </w:rPr>
        <w:t>86</w:t>
      </w:r>
    </w:p>
    <w:p w:rsidP="00CC6988" w:rsidR="000F0610" w:rsidRDefault="000F0610" w:rsidRPr="0082551D">
      <w:pPr>
        <w:widowControl w:val="0"/>
        <w:numPr>
          <w:ilvl w:val="0"/>
          <w:numId w:val="21"/>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Ремонтна програма ………………………</w:t>
      </w:r>
      <w:r>
        <w:rPr>
          <w:rFonts w:ascii="Times New Roman" w:eastAsia="Times New Roman" w:hAnsi="Times New Roman"/>
          <w:b/>
          <w:bCs/>
          <w:color w:val="4F81BD"/>
          <w:sz w:val="24"/>
          <w:szCs w:val="24"/>
        </w:rPr>
        <w:t>……………………..</w:t>
      </w:r>
      <w:r w:rsidR="00192AB4">
        <w:rPr>
          <w:rFonts w:ascii="Times New Roman" w:eastAsia="Times New Roman" w:hAnsi="Times New Roman"/>
          <w:b/>
          <w:bCs/>
          <w:color w:val="4F81BD"/>
          <w:sz w:val="24"/>
          <w:szCs w:val="24"/>
        </w:rPr>
        <w:t>……………………...</w:t>
      </w:r>
      <w:r w:rsidR="009B6FB5">
        <w:rPr>
          <w:rFonts w:ascii="Times New Roman" w:eastAsia="Times New Roman" w:hAnsi="Times New Roman"/>
          <w:b/>
          <w:bCs/>
          <w:color w:val="4F81BD"/>
          <w:sz w:val="24"/>
          <w:szCs w:val="24"/>
        </w:rPr>
        <w:t>87</w:t>
      </w:r>
    </w:p>
    <w:p w:rsidP="000F0610" w:rsidR="000F0610" w:rsidRDefault="000F0610" w:rsidRPr="00C21425">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7.1. Доставяне на вода на потребителите……………………</w:t>
      </w:r>
      <w:r w:rsidR="00192AB4">
        <w:rPr>
          <w:rFonts w:ascii="Times New Roman" w:hAnsi="Times New Roman"/>
          <w:b w:val="0"/>
          <w:i w:val="0"/>
          <w:iCs w:val="0"/>
          <w:sz w:val="24"/>
          <w:szCs w:val="24"/>
        </w:rPr>
        <w:t>………………………....</w:t>
      </w:r>
      <w:r w:rsidR="009B6FB5">
        <w:rPr>
          <w:rFonts w:ascii="Times New Roman" w:hAnsi="Times New Roman"/>
          <w:b w:val="0"/>
          <w:i w:val="0"/>
          <w:iCs w:val="0"/>
          <w:sz w:val="24"/>
          <w:szCs w:val="24"/>
        </w:rPr>
        <w:t>87</w:t>
      </w:r>
    </w:p>
    <w:p w:rsidP="000F0610" w:rsidR="000F0610" w:rsidRDefault="000F0610" w:rsidRPr="00C21425">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7.2. Отвеждане на отпадъчните води………………………</w:t>
      </w:r>
      <w:r w:rsidR="00192AB4">
        <w:rPr>
          <w:rFonts w:ascii="Times New Roman" w:hAnsi="Times New Roman"/>
          <w:b w:val="0"/>
          <w:i w:val="0"/>
          <w:iCs w:val="0"/>
          <w:sz w:val="24"/>
          <w:szCs w:val="24"/>
        </w:rPr>
        <w:t>……………………………</w:t>
      </w:r>
      <w:r w:rsidR="009B6FB5">
        <w:rPr>
          <w:rFonts w:ascii="Times New Roman" w:hAnsi="Times New Roman"/>
          <w:b w:val="0"/>
          <w:i w:val="0"/>
          <w:iCs w:val="0"/>
          <w:sz w:val="24"/>
          <w:szCs w:val="24"/>
        </w:rPr>
        <w:t>89</w:t>
      </w:r>
    </w:p>
    <w:p w:rsidP="00192AB4" w:rsidR="000F0610" w:rsidRDefault="000F0610" w:rsidRPr="00C21425">
      <w:pPr>
        <w:pStyle w:val="4"/>
        <w:keepLines w:val="0"/>
        <w:tabs>
          <w:tab w:pos="9214" w:val="left"/>
        </w:tabs>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7.3. Пречистване на отпадъчните води…………………………</w:t>
      </w:r>
      <w:r>
        <w:rPr>
          <w:rFonts w:ascii="Times New Roman" w:hAnsi="Times New Roman"/>
          <w:b w:val="0"/>
          <w:i w:val="0"/>
          <w:iCs w:val="0"/>
          <w:sz w:val="24"/>
          <w:szCs w:val="24"/>
        </w:rPr>
        <w:t>……………………</w:t>
      </w:r>
      <w:r w:rsidR="00192AB4">
        <w:rPr>
          <w:rFonts w:ascii="Times New Roman" w:hAnsi="Times New Roman"/>
          <w:b w:val="0"/>
          <w:i w:val="0"/>
          <w:iCs w:val="0"/>
          <w:sz w:val="24"/>
          <w:szCs w:val="24"/>
        </w:rPr>
        <w:t>....9</w:t>
      </w:r>
      <w:r w:rsidR="009B6FB5">
        <w:rPr>
          <w:rFonts w:ascii="Times New Roman" w:hAnsi="Times New Roman"/>
          <w:b w:val="0"/>
          <w:i w:val="0"/>
          <w:iCs w:val="0"/>
          <w:sz w:val="24"/>
          <w:szCs w:val="24"/>
        </w:rPr>
        <w:t>0</w:t>
      </w:r>
    </w:p>
    <w:p w:rsidP="000F0610" w:rsidR="000F0610" w:rsidRDefault="000F0610" w:rsidRPr="00C21425">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7.4. Доставяне на вода с непитейни качества……………………</w:t>
      </w:r>
      <w:r>
        <w:rPr>
          <w:rFonts w:ascii="Times New Roman" w:hAnsi="Times New Roman"/>
          <w:b w:val="0"/>
          <w:i w:val="0"/>
          <w:iCs w:val="0"/>
          <w:sz w:val="24"/>
          <w:szCs w:val="24"/>
        </w:rPr>
        <w:t>…………………</w:t>
      </w:r>
      <w:r w:rsidR="00192AB4">
        <w:rPr>
          <w:rFonts w:ascii="Times New Roman" w:hAnsi="Times New Roman"/>
          <w:b w:val="0"/>
          <w:i w:val="0"/>
          <w:iCs w:val="0"/>
          <w:sz w:val="24"/>
          <w:szCs w:val="24"/>
        </w:rPr>
        <w:t>.</w:t>
      </w:r>
      <w:r>
        <w:rPr>
          <w:rFonts w:ascii="Times New Roman" w:hAnsi="Times New Roman"/>
          <w:b w:val="0"/>
          <w:i w:val="0"/>
          <w:iCs w:val="0"/>
          <w:sz w:val="24"/>
          <w:szCs w:val="24"/>
        </w:rPr>
        <w:t>…</w:t>
      </w:r>
      <w:r w:rsidR="00192AB4">
        <w:rPr>
          <w:rFonts w:ascii="Times New Roman" w:hAnsi="Times New Roman"/>
          <w:b w:val="0"/>
          <w:i w:val="0"/>
          <w:iCs w:val="0"/>
          <w:sz w:val="24"/>
          <w:szCs w:val="24"/>
        </w:rPr>
        <w:t>9</w:t>
      </w:r>
      <w:r w:rsidR="009B6FB5">
        <w:rPr>
          <w:rFonts w:ascii="Times New Roman" w:hAnsi="Times New Roman"/>
          <w:b w:val="0"/>
          <w:i w:val="0"/>
          <w:iCs w:val="0"/>
          <w:sz w:val="24"/>
          <w:szCs w:val="24"/>
        </w:rPr>
        <w:t>1</w:t>
      </w:r>
    </w:p>
    <w:p w:rsidP="00192AB4" w:rsidR="000F0610" w:rsidRDefault="000F0610" w:rsidRPr="00C21425">
      <w:pPr>
        <w:pStyle w:val="4"/>
        <w:keepLines w:val="0"/>
        <w:tabs>
          <w:tab w:pos="9214" w:val="left"/>
        </w:tabs>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7.5. Доставяне на вода на друг вик оператор………………………</w:t>
      </w:r>
      <w:r>
        <w:rPr>
          <w:rFonts w:ascii="Times New Roman" w:hAnsi="Times New Roman"/>
          <w:b w:val="0"/>
          <w:i w:val="0"/>
          <w:iCs w:val="0"/>
          <w:sz w:val="24"/>
          <w:szCs w:val="24"/>
        </w:rPr>
        <w:t>…………………</w:t>
      </w:r>
      <w:r w:rsidR="00192AB4">
        <w:rPr>
          <w:rFonts w:ascii="Times New Roman" w:hAnsi="Times New Roman"/>
          <w:b w:val="0"/>
          <w:i w:val="0"/>
          <w:iCs w:val="0"/>
          <w:sz w:val="24"/>
          <w:szCs w:val="24"/>
        </w:rPr>
        <w:t>.</w:t>
      </w:r>
      <w:r>
        <w:rPr>
          <w:rFonts w:ascii="Times New Roman" w:hAnsi="Times New Roman"/>
          <w:b w:val="0"/>
          <w:i w:val="0"/>
          <w:iCs w:val="0"/>
          <w:sz w:val="24"/>
          <w:szCs w:val="24"/>
        </w:rPr>
        <w:t>.</w:t>
      </w:r>
      <w:r w:rsidR="00192AB4">
        <w:rPr>
          <w:rFonts w:ascii="Times New Roman" w:hAnsi="Times New Roman"/>
          <w:b w:val="0"/>
          <w:i w:val="0"/>
          <w:iCs w:val="0"/>
          <w:sz w:val="24"/>
          <w:szCs w:val="24"/>
        </w:rPr>
        <w:t>9</w:t>
      </w:r>
      <w:r w:rsidR="009B6FB5">
        <w:rPr>
          <w:rFonts w:ascii="Times New Roman" w:hAnsi="Times New Roman"/>
          <w:b w:val="0"/>
          <w:i w:val="0"/>
          <w:iCs w:val="0"/>
          <w:sz w:val="24"/>
          <w:szCs w:val="24"/>
        </w:rPr>
        <w:t>1</w:t>
      </w:r>
    </w:p>
    <w:p w:rsidP="000F0610" w:rsidR="000F0610" w:rsidRDefault="000F0610" w:rsidRPr="0082551D">
      <w:pPr>
        <w:widowControl w:val="0"/>
        <w:autoSpaceDE w:val="0"/>
        <w:autoSpaceDN w:val="0"/>
        <w:adjustRightInd w:val="0"/>
        <w:spacing w:after="0"/>
        <w:jc w:val="both"/>
        <w:rPr>
          <w:rFonts w:ascii="Times New Roman" w:eastAsia="Times New Roman" w:hAnsi="Times New Roman"/>
          <w:b/>
          <w:bCs/>
          <w:color w:val="365F91"/>
          <w:sz w:val="24"/>
          <w:szCs w:val="24"/>
          <w:lang w:val="en-US"/>
        </w:rPr>
      </w:pPr>
      <w:r w:rsidRPr="0082551D">
        <w:rPr>
          <w:rFonts w:ascii="Times New Roman" w:eastAsia="Times New Roman" w:hAnsi="Times New Roman"/>
          <w:b/>
          <w:bCs/>
          <w:color w:val="365F91"/>
          <w:sz w:val="24"/>
          <w:szCs w:val="24"/>
          <w:lang w:val="en-US"/>
        </w:rPr>
        <w:t>III. ТЪРГОВСКА ЧАС</w:t>
      </w:r>
      <w:r w:rsidRPr="0082551D">
        <w:rPr>
          <w:rFonts w:ascii="Times New Roman" w:eastAsia="Times New Roman" w:hAnsi="Times New Roman"/>
          <w:b/>
          <w:bCs/>
          <w:color w:val="365F91"/>
          <w:sz w:val="24"/>
          <w:szCs w:val="24"/>
        </w:rPr>
        <w:t>Т</w:t>
      </w:r>
      <w:r w:rsidRPr="0082551D">
        <w:rPr>
          <w:rFonts w:ascii="Times New Roman" w:eastAsia="Times New Roman" w:hAnsi="Times New Roman"/>
          <w:b/>
          <w:bCs/>
          <w:color w:val="365F91"/>
          <w:sz w:val="24"/>
          <w:szCs w:val="24"/>
          <w:lang w:val="en-US"/>
        </w:rPr>
        <w:t>…………………………………………..…………</w:t>
      </w:r>
      <w:r>
        <w:rPr>
          <w:rFonts w:ascii="Times New Roman" w:eastAsia="Times New Roman" w:hAnsi="Times New Roman"/>
          <w:b/>
          <w:bCs/>
          <w:color w:val="365F91"/>
          <w:sz w:val="24"/>
          <w:szCs w:val="24"/>
        </w:rPr>
        <w:t>……………….</w:t>
      </w:r>
      <w:r w:rsidR="00192AB4">
        <w:rPr>
          <w:rFonts w:ascii="Times New Roman" w:eastAsia="Times New Roman" w:hAnsi="Times New Roman"/>
          <w:b/>
          <w:bCs/>
          <w:color w:val="365F91"/>
          <w:sz w:val="24"/>
          <w:szCs w:val="24"/>
        </w:rPr>
        <w:t>.9</w:t>
      </w:r>
      <w:r w:rsidR="009B6FB5">
        <w:rPr>
          <w:rFonts w:ascii="Times New Roman" w:eastAsia="Times New Roman" w:hAnsi="Times New Roman"/>
          <w:b/>
          <w:bCs/>
          <w:color w:val="365F91"/>
          <w:sz w:val="24"/>
          <w:szCs w:val="24"/>
        </w:rPr>
        <w:t>1</w:t>
      </w:r>
    </w:p>
    <w:p w:rsidP="00CC6988" w:rsidR="000F0610" w:rsidRDefault="000F0610" w:rsidRPr="0082551D">
      <w:pPr>
        <w:widowControl w:val="0"/>
        <w:numPr>
          <w:ilvl w:val="0"/>
          <w:numId w:val="20"/>
        </w:numPr>
        <w:tabs>
          <w:tab w:pos="207" w:val="left"/>
        </w:tabs>
        <w:autoSpaceDE w:val="0"/>
        <w:autoSpaceDN w:val="0"/>
        <w:adjustRightInd w:val="0"/>
        <w:spacing w:after="0"/>
        <w:ind w:firstLine="426" w:left="0"/>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 Анализ на съществуващото и прогнозното ниво на потребление на вик услуги за регулаторния период …………………………………….....</w:t>
      </w:r>
      <w:r>
        <w:rPr>
          <w:rFonts w:ascii="Times New Roman" w:eastAsia="Times New Roman" w:hAnsi="Times New Roman"/>
          <w:b/>
          <w:bCs/>
          <w:color w:val="4F81BD"/>
          <w:sz w:val="24"/>
          <w:szCs w:val="24"/>
        </w:rPr>
        <w:t>.............................................</w:t>
      </w:r>
      <w:r w:rsidR="00192AB4">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192AB4">
        <w:rPr>
          <w:rFonts w:ascii="Times New Roman" w:eastAsia="Times New Roman" w:hAnsi="Times New Roman"/>
          <w:b/>
          <w:bCs/>
          <w:color w:val="4F81BD"/>
          <w:sz w:val="24"/>
          <w:szCs w:val="24"/>
        </w:rPr>
        <w:t>.9</w:t>
      </w:r>
      <w:r w:rsidR="009B6FB5">
        <w:rPr>
          <w:rFonts w:ascii="Times New Roman" w:eastAsia="Times New Roman" w:hAnsi="Times New Roman"/>
          <w:b/>
          <w:bCs/>
          <w:color w:val="4F81BD"/>
          <w:sz w:val="24"/>
          <w:szCs w:val="24"/>
        </w:rPr>
        <w:t>1</w:t>
      </w:r>
    </w:p>
    <w:p w:rsidP="00192AB4" w:rsidR="000F0610" w:rsidRDefault="000F0610" w:rsidRPr="00C21425">
      <w:pPr>
        <w:pStyle w:val="4"/>
        <w:keepLines w:val="0"/>
        <w:tabs>
          <w:tab w:pos="9214" w:val="left"/>
        </w:tabs>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1.1. Анализ на потребление на ВиК услуги за периода 2018-2020 г. по услуги</w:t>
      </w:r>
      <w:r>
        <w:rPr>
          <w:rFonts w:ascii="Times New Roman" w:hAnsi="Times New Roman"/>
          <w:b w:val="0"/>
          <w:i w:val="0"/>
          <w:iCs w:val="0"/>
          <w:sz w:val="24"/>
          <w:szCs w:val="24"/>
        </w:rPr>
        <w:t>……</w:t>
      </w:r>
      <w:r w:rsidR="00192AB4">
        <w:rPr>
          <w:rFonts w:ascii="Times New Roman" w:hAnsi="Times New Roman"/>
          <w:b w:val="0"/>
          <w:i w:val="0"/>
          <w:iCs w:val="0"/>
          <w:sz w:val="24"/>
          <w:szCs w:val="24"/>
        </w:rPr>
        <w:t>..9</w:t>
      </w:r>
      <w:r w:rsidR="009B6FB5">
        <w:rPr>
          <w:rFonts w:ascii="Times New Roman" w:hAnsi="Times New Roman"/>
          <w:b w:val="0"/>
          <w:i w:val="0"/>
          <w:iCs w:val="0"/>
          <w:sz w:val="24"/>
          <w:szCs w:val="24"/>
        </w:rPr>
        <w:t>1</w:t>
      </w:r>
    </w:p>
    <w:p w:rsidP="000F0610" w:rsidR="000F0610" w:rsidRDefault="000F0610" w:rsidRPr="009B6FB5">
      <w:pPr>
        <w:pStyle w:val="4"/>
        <w:keepLines w:val="0"/>
        <w:spacing w:before="0"/>
        <w:ind w:firstLine="709"/>
        <w:jc w:val="both"/>
        <w:rPr>
          <w:rFonts w:ascii="Times New Roman" w:hAnsi="Times New Roman"/>
          <w:sz w:val="24"/>
          <w:szCs w:val="24"/>
          <w:lang w:eastAsia="bg-BG"/>
        </w:rPr>
      </w:pPr>
      <w:r w:rsidRPr="0082551D">
        <w:rPr>
          <w:rFonts w:ascii="Times New Roman" w:hAnsi="Times New Roman"/>
          <w:b w:val="0"/>
          <w:i w:val="0"/>
          <w:iCs w:val="0"/>
          <w:sz w:val="24"/>
          <w:szCs w:val="24"/>
        </w:rPr>
        <w:t>1.2. Анализ и обосновка на прогнозите за бъдещо потребление на ВиК услуги за периода 2022-2026 г. по услуги ………………………</w:t>
      </w:r>
      <w:r>
        <w:rPr>
          <w:rFonts w:ascii="Times New Roman" w:hAnsi="Times New Roman"/>
          <w:b w:val="0"/>
          <w:i w:val="0"/>
          <w:iCs w:val="0"/>
          <w:sz w:val="24"/>
          <w:szCs w:val="24"/>
        </w:rPr>
        <w:t>…………………………………</w:t>
      </w:r>
      <w:r w:rsidR="00192AB4">
        <w:rPr>
          <w:rFonts w:ascii="Times New Roman" w:hAnsi="Times New Roman"/>
          <w:b w:val="0"/>
          <w:i w:val="0"/>
          <w:iCs w:val="0"/>
          <w:sz w:val="24"/>
          <w:szCs w:val="24"/>
        </w:rPr>
        <w:t>.</w:t>
      </w:r>
      <w:r>
        <w:rPr>
          <w:rFonts w:ascii="Times New Roman" w:hAnsi="Times New Roman"/>
          <w:b w:val="0"/>
          <w:i w:val="0"/>
          <w:iCs w:val="0"/>
          <w:sz w:val="24"/>
          <w:szCs w:val="24"/>
        </w:rPr>
        <w:t>……</w:t>
      </w:r>
      <w:r w:rsidR="009B6FB5">
        <w:rPr>
          <w:rFonts w:ascii="Times New Roman" w:hAnsi="Times New Roman"/>
          <w:b w:val="0"/>
          <w:i w:val="0"/>
          <w:iCs w:val="0"/>
          <w:sz w:val="24"/>
          <w:szCs w:val="24"/>
        </w:rPr>
        <w:t>93</w:t>
      </w:r>
    </w:p>
    <w:p w:rsidP="00CC6988" w:rsidR="000F0610" w:rsidRDefault="000F0610" w:rsidRPr="0082551D">
      <w:pPr>
        <w:widowControl w:val="0"/>
        <w:numPr>
          <w:ilvl w:val="0"/>
          <w:numId w:val="20"/>
        </w:numPr>
        <w:tabs>
          <w:tab w:pos="202" w:val="left"/>
        </w:tabs>
        <w:autoSpaceDE w:val="0"/>
        <w:autoSpaceDN w:val="0"/>
        <w:adjustRightInd w:val="0"/>
        <w:spacing w:after="0"/>
        <w:ind w:firstLine="426" w:left="0"/>
        <w:jc w:val="both"/>
        <w:rPr>
          <w:rFonts w:ascii="Times New Roman" w:eastAsia="Times New Roman" w:hAnsi="Times New Roman"/>
          <w:b/>
          <w:bCs/>
          <w:color w:val="4F81BD"/>
          <w:sz w:val="24"/>
          <w:szCs w:val="24"/>
        </w:rPr>
      </w:pPr>
      <w:r w:rsidRPr="00934B6C">
        <w:rPr>
          <w:rFonts w:ascii="Times New Roman" w:eastAsia="Times New Roman" w:hAnsi="Times New Roman"/>
          <w:b/>
          <w:bCs/>
          <w:color w:val="4F81BD"/>
          <w:sz w:val="24"/>
          <w:szCs w:val="24"/>
          <w:lang w:val="ru-RU"/>
        </w:rPr>
        <w:t>А</w:t>
      </w:r>
      <w:r w:rsidRPr="0082551D">
        <w:rPr>
          <w:rFonts w:ascii="Times New Roman" w:eastAsia="Times New Roman" w:hAnsi="Times New Roman"/>
          <w:b/>
          <w:bCs/>
          <w:color w:val="4F81BD"/>
          <w:sz w:val="24"/>
          <w:szCs w:val="24"/>
        </w:rPr>
        <w:t>нализ и програма за намаляване на търговските загуби и увеличаване на събираемостта ………………..………………………...</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CC0AFE">
        <w:rPr>
          <w:rFonts w:ascii="Times New Roman" w:eastAsia="Times New Roman" w:hAnsi="Times New Roman"/>
          <w:b/>
          <w:bCs/>
          <w:color w:val="4F81BD"/>
          <w:sz w:val="24"/>
          <w:szCs w:val="24"/>
        </w:rPr>
        <w:t>...</w:t>
      </w:r>
      <w:r w:rsidR="009B6FB5">
        <w:rPr>
          <w:rFonts w:ascii="Times New Roman" w:eastAsia="Times New Roman" w:hAnsi="Times New Roman"/>
          <w:b/>
          <w:bCs/>
          <w:color w:val="4F81BD"/>
          <w:sz w:val="24"/>
          <w:szCs w:val="24"/>
        </w:rPr>
        <w:t>94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2.1. Анализ на грешки в точността на водомерите (водомерите не измерват точно преминаващите обеми вода)……………………………</w:t>
      </w:r>
      <w:r w:rsidR="009B6FB5">
        <w:rPr>
          <w:rFonts w:ascii="Times New Roman" w:hAnsi="Times New Roman"/>
          <w:b w:val="0"/>
          <w:i w:val="0"/>
          <w:iCs w:val="0"/>
          <w:sz w:val="24"/>
          <w:szCs w:val="24"/>
        </w:rPr>
        <w:t>……………………………………...94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2.2. Анализ на грешки в процеса на отчитане на водомерите (управление на инкасаторите)………………………………………………</w:t>
      </w:r>
      <w:r w:rsidR="00CC0AFE">
        <w:rPr>
          <w:rFonts w:ascii="Times New Roman" w:hAnsi="Times New Roman"/>
          <w:b w:val="0"/>
          <w:i w:val="0"/>
          <w:iCs w:val="0"/>
          <w:sz w:val="24"/>
          <w:szCs w:val="24"/>
        </w:rPr>
        <w:t>…………………………………...</w:t>
      </w:r>
      <w:r w:rsidR="009B6FB5">
        <w:rPr>
          <w:rFonts w:ascii="Times New Roman" w:hAnsi="Times New Roman"/>
          <w:b w:val="0"/>
          <w:i w:val="0"/>
          <w:iCs w:val="0"/>
          <w:sz w:val="24"/>
          <w:szCs w:val="24"/>
        </w:rPr>
        <w:t>94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2.3. Анализ на грешки при преноса на данни от водомерите до системата за фактуриране…………………………………</w:t>
      </w:r>
      <w:r>
        <w:rPr>
          <w:rFonts w:ascii="Times New Roman" w:hAnsi="Times New Roman"/>
          <w:b w:val="0"/>
          <w:i w:val="0"/>
          <w:iCs w:val="0"/>
          <w:sz w:val="24"/>
          <w:szCs w:val="24"/>
        </w:rPr>
        <w:t>…………………………………………………</w:t>
      </w:r>
      <w:r w:rsidR="00C21425">
        <w:rPr>
          <w:rFonts w:ascii="Times New Roman" w:hAnsi="Times New Roman"/>
          <w:b w:val="0"/>
          <w:i w:val="0"/>
          <w:iCs w:val="0"/>
          <w:sz w:val="24"/>
          <w:szCs w:val="24"/>
        </w:rPr>
        <w:t>..</w:t>
      </w:r>
      <w:r w:rsidR="009B6FB5">
        <w:rPr>
          <w:rFonts w:ascii="Times New Roman" w:hAnsi="Times New Roman"/>
          <w:b w:val="0"/>
          <w:i w:val="0"/>
          <w:iCs w:val="0"/>
          <w:sz w:val="24"/>
          <w:szCs w:val="24"/>
        </w:rPr>
        <w:t>95</w:t>
      </w:r>
    </w:p>
    <w:p w:rsidP="00192AB4"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 xml:space="preserve">2.4. Анализ </w:t>
      </w:r>
      <w:r w:rsidR="00192AB4">
        <w:rPr>
          <w:rFonts w:ascii="Times New Roman" w:hAnsi="Times New Roman"/>
          <w:b w:val="0"/>
          <w:i w:val="0"/>
          <w:iCs w:val="0"/>
          <w:sz w:val="24"/>
          <w:szCs w:val="24"/>
        </w:rPr>
        <w:t xml:space="preserve">на неоторизирано потребление - </w:t>
      </w:r>
      <w:r w:rsidRPr="0082551D">
        <w:rPr>
          <w:rFonts w:ascii="Times New Roman" w:hAnsi="Times New Roman"/>
          <w:b w:val="0"/>
          <w:i w:val="0"/>
          <w:iCs w:val="0"/>
          <w:sz w:val="24"/>
          <w:szCs w:val="24"/>
        </w:rPr>
        <w:t>кражби и незаконно потребление</w:t>
      </w:r>
      <w:r w:rsidR="00192AB4">
        <w:rPr>
          <w:rFonts w:ascii="Times New Roman" w:hAnsi="Times New Roman"/>
          <w:b w:val="0"/>
          <w:i w:val="0"/>
          <w:iCs w:val="0"/>
          <w:sz w:val="24"/>
          <w:szCs w:val="24"/>
        </w:rPr>
        <w:t>.….</w:t>
      </w:r>
      <w:r w:rsidR="009B6FB5">
        <w:rPr>
          <w:rFonts w:ascii="Times New Roman" w:hAnsi="Times New Roman"/>
          <w:b w:val="0"/>
          <w:i w:val="0"/>
          <w:iCs w:val="0"/>
          <w:sz w:val="24"/>
          <w:szCs w:val="24"/>
        </w:rPr>
        <w:t>95</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2.5. Анализ на процеса по управление на събирането на вземания…</w:t>
      </w:r>
      <w:r w:rsidR="00192AB4">
        <w:rPr>
          <w:rFonts w:ascii="Times New Roman" w:hAnsi="Times New Roman"/>
          <w:b w:val="0"/>
          <w:i w:val="0"/>
          <w:iCs w:val="0"/>
          <w:sz w:val="24"/>
          <w:szCs w:val="24"/>
        </w:rPr>
        <w:t>………………</w:t>
      </w:r>
      <w:r w:rsidR="009B6FB5">
        <w:rPr>
          <w:rFonts w:ascii="Times New Roman" w:hAnsi="Times New Roman"/>
          <w:b w:val="0"/>
          <w:i w:val="0"/>
          <w:iCs w:val="0"/>
          <w:sz w:val="24"/>
          <w:szCs w:val="24"/>
        </w:rPr>
        <w:t>96</w:t>
      </w:r>
    </w:p>
    <w:p w:rsidP="00982DB2"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2.6. Връзка между намаляване на търговските загуби и фактурираните количества</w:t>
      </w:r>
      <w:r>
        <w:rPr>
          <w:rFonts w:ascii="Times New Roman" w:hAnsi="Times New Roman"/>
          <w:b w:val="0"/>
          <w:i w:val="0"/>
          <w:iCs w:val="0"/>
          <w:sz w:val="24"/>
          <w:szCs w:val="24"/>
        </w:rPr>
        <w:t>……</w:t>
      </w:r>
      <w:r w:rsidR="00982DB2">
        <w:rPr>
          <w:rFonts w:ascii="Times New Roman" w:hAnsi="Times New Roman"/>
          <w:b w:val="0"/>
          <w:i w:val="0"/>
          <w:iCs w:val="0"/>
          <w:sz w:val="24"/>
          <w:szCs w:val="24"/>
        </w:rPr>
        <w:t>…………………………………………………………………………………</w:t>
      </w:r>
      <w:r w:rsidR="009B6FB5">
        <w:rPr>
          <w:rFonts w:ascii="Times New Roman" w:hAnsi="Times New Roman"/>
          <w:b w:val="0"/>
          <w:i w:val="0"/>
          <w:iCs w:val="0"/>
          <w:sz w:val="24"/>
          <w:szCs w:val="24"/>
        </w:rPr>
        <w:t>97</w:t>
      </w:r>
    </w:p>
    <w:p w:rsidP="00982DB2" w:rsidR="000F0610" w:rsidRDefault="000F0610" w:rsidRPr="0067418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2.7. Връзка между увеличаване на събираем</w:t>
      </w:r>
      <w:r>
        <w:rPr>
          <w:rFonts w:ascii="Times New Roman" w:hAnsi="Times New Roman"/>
          <w:b w:val="0"/>
          <w:i w:val="0"/>
          <w:iCs w:val="0"/>
          <w:sz w:val="24"/>
          <w:szCs w:val="24"/>
        </w:rPr>
        <w:t>остта и приходите на дружество</w:t>
      </w:r>
      <w:r w:rsidR="00982DB2">
        <w:rPr>
          <w:rFonts w:ascii="Times New Roman" w:hAnsi="Times New Roman"/>
          <w:b w:val="0"/>
          <w:i w:val="0"/>
          <w:iCs w:val="0"/>
          <w:sz w:val="24"/>
          <w:szCs w:val="24"/>
        </w:rPr>
        <w:t>…….</w:t>
      </w:r>
      <w:r w:rsidR="009B6FB5">
        <w:rPr>
          <w:rFonts w:ascii="Times New Roman" w:hAnsi="Times New Roman"/>
          <w:b w:val="0"/>
          <w:i w:val="0"/>
          <w:iCs w:val="0"/>
          <w:sz w:val="24"/>
          <w:szCs w:val="24"/>
        </w:rPr>
        <w:t>97</w:t>
      </w:r>
    </w:p>
    <w:p w:rsidP="00CC6988" w:rsidR="000F0610" w:rsidRDefault="000F0610" w:rsidRPr="0082551D">
      <w:pPr>
        <w:widowControl w:val="0"/>
        <w:numPr>
          <w:ilvl w:val="0"/>
          <w:numId w:val="20"/>
        </w:numPr>
        <w:tabs>
          <w:tab w:pos="216"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 Предложение за цени и приходи от вик услугите, включително анализ на социалната поносимост …………………………</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 xml:space="preserve">…………...….. </w:t>
      </w:r>
      <w:r w:rsidR="009B6FB5">
        <w:rPr>
          <w:rFonts w:ascii="Times New Roman" w:eastAsia="Times New Roman" w:hAnsi="Times New Roman"/>
          <w:b/>
          <w:bCs/>
          <w:color w:val="4F81BD"/>
          <w:sz w:val="24"/>
          <w:szCs w:val="24"/>
        </w:rPr>
        <w:t>98</w:t>
      </w:r>
    </w:p>
    <w:p w:rsidP="00CC6988" w:rsidR="000F0610" w:rsidRDefault="000F0610" w:rsidRPr="0082551D">
      <w:pPr>
        <w:widowControl w:val="0"/>
        <w:numPr>
          <w:ilvl w:val="0"/>
          <w:numId w:val="20"/>
        </w:numPr>
        <w:tabs>
          <w:tab w:pos="216"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 Анализ на оплакванията на потребители на вик оператора и план за подобряване обслужването на потребители …………………….……</w:t>
      </w:r>
      <w:r>
        <w:rPr>
          <w:rFonts w:ascii="Times New Roman" w:eastAsia="Times New Roman" w:hAnsi="Times New Roman"/>
          <w:b/>
          <w:bCs/>
          <w:color w:val="4F81BD"/>
          <w:sz w:val="24"/>
          <w:szCs w:val="24"/>
        </w:rPr>
        <w:t>…………………...</w:t>
      </w:r>
      <w:r w:rsidR="009B6FB5">
        <w:rPr>
          <w:rFonts w:ascii="Times New Roman" w:eastAsia="Times New Roman" w:hAnsi="Times New Roman"/>
          <w:b/>
          <w:bCs/>
          <w:color w:val="4F81BD"/>
          <w:sz w:val="24"/>
          <w:szCs w:val="24"/>
        </w:rPr>
        <w:t>98</w:t>
      </w:r>
    </w:p>
    <w:p w:rsidP="000F0610" w:rsidR="000F0610" w:rsidRDefault="000F0610" w:rsidRPr="005152E0">
      <w:pPr>
        <w:widowControl w:val="0"/>
        <w:autoSpaceDE w:val="0"/>
        <w:autoSpaceDN w:val="0"/>
        <w:adjustRightInd w:val="0"/>
        <w:spacing w:after="0"/>
        <w:jc w:val="both"/>
        <w:rPr>
          <w:rFonts w:ascii="Times New Roman" w:eastAsia="Times New Roman" w:hAnsi="Times New Roman"/>
          <w:b/>
          <w:bCs/>
          <w:color w:val="365F91"/>
          <w:sz w:val="24"/>
          <w:szCs w:val="24"/>
        </w:rPr>
      </w:pPr>
      <w:r w:rsidRPr="0082551D">
        <w:rPr>
          <w:rFonts w:ascii="Times New Roman" w:eastAsia="Times New Roman" w:hAnsi="Times New Roman"/>
          <w:b/>
          <w:bCs/>
          <w:color w:val="365F91"/>
          <w:sz w:val="24"/>
          <w:szCs w:val="24"/>
          <w:lang w:val="en-US"/>
        </w:rPr>
        <w:t>IV. ФИНАНСОВА ЧАСТ …………………………………………….………</w:t>
      </w:r>
      <w:r>
        <w:rPr>
          <w:rFonts w:ascii="Times New Roman" w:eastAsia="Times New Roman" w:hAnsi="Times New Roman"/>
          <w:b/>
          <w:bCs/>
          <w:color w:val="365F91"/>
          <w:sz w:val="24"/>
          <w:szCs w:val="24"/>
        </w:rPr>
        <w:t>………………</w:t>
      </w:r>
      <w:r w:rsidR="00982DB2">
        <w:rPr>
          <w:rFonts w:ascii="Times New Roman" w:eastAsia="Times New Roman" w:hAnsi="Times New Roman"/>
          <w:b/>
          <w:bCs/>
          <w:color w:val="365F91"/>
          <w:sz w:val="24"/>
          <w:szCs w:val="24"/>
        </w:rPr>
        <w:t>10</w:t>
      </w:r>
      <w:r w:rsidR="009B6FB5">
        <w:rPr>
          <w:rFonts w:ascii="Times New Roman" w:eastAsia="Times New Roman" w:hAnsi="Times New Roman"/>
          <w:b/>
          <w:bCs/>
          <w:color w:val="365F91"/>
          <w:sz w:val="24"/>
          <w:szCs w:val="24"/>
        </w:rPr>
        <w:t>2</w:t>
      </w:r>
    </w:p>
    <w:p w:rsidP="00CC6988" w:rsidR="000F0610" w:rsidRDefault="000F0610" w:rsidRPr="0082551D">
      <w:pPr>
        <w:widowControl w:val="0"/>
        <w:numPr>
          <w:ilvl w:val="0"/>
          <w:numId w:val="22"/>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Инвестиционна програма ……………………………………….........</w:t>
      </w:r>
      <w:r w:rsidR="00FA527B">
        <w:rPr>
          <w:rFonts w:ascii="Times New Roman" w:eastAsia="Times New Roman" w:hAnsi="Times New Roman"/>
          <w:b/>
          <w:bCs/>
          <w:color w:val="4F81BD"/>
          <w:sz w:val="24"/>
          <w:szCs w:val="24"/>
        </w:rPr>
        <w:t>.………..……10</w:t>
      </w:r>
      <w:r w:rsidR="009B6FB5">
        <w:rPr>
          <w:rFonts w:ascii="Times New Roman" w:eastAsia="Times New Roman" w:hAnsi="Times New Roman"/>
          <w:b/>
          <w:bCs/>
          <w:color w:val="4F81BD"/>
          <w:sz w:val="24"/>
          <w:szCs w:val="24"/>
        </w:rPr>
        <w:t>2</w:t>
      </w:r>
    </w:p>
    <w:p w:rsidP="00FA527B" w:rsidR="000F0610" w:rsidRDefault="000F0610" w:rsidRPr="00D555DF">
      <w:pPr>
        <w:widowControl w:val="0"/>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1.1. Инвестиции за постигане на показателите за качество и за подобряване на дейността и ефективността на вик оператора ……….....</w:t>
      </w:r>
      <w:r>
        <w:rPr>
          <w:rFonts w:ascii="Times New Roman" w:eastAsia="Times New Roman" w:hAnsi="Times New Roman"/>
          <w:bCs/>
          <w:color w:val="4F81BD"/>
          <w:sz w:val="24"/>
          <w:szCs w:val="24"/>
        </w:rPr>
        <w:t>.......................</w:t>
      </w:r>
      <w:r w:rsidR="00FA527B">
        <w:rPr>
          <w:rFonts w:ascii="Times New Roman" w:eastAsia="Times New Roman" w:hAnsi="Times New Roman"/>
          <w:bCs/>
          <w:color w:val="4F81BD"/>
          <w:sz w:val="24"/>
          <w:szCs w:val="24"/>
        </w:rPr>
        <w:t>...............................</w:t>
      </w:r>
      <w:r>
        <w:rPr>
          <w:rFonts w:ascii="Times New Roman" w:eastAsia="Times New Roman" w:hAnsi="Times New Roman"/>
          <w:bCs/>
          <w:color w:val="4F81BD"/>
          <w:sz w:val="24"/>
          <w:szCs w:val="24"/>
        </w:rPr>
        <w:t>...</w:t>
      </w:r>
      <w:r w:rsidR="00FA527B">
        <w:rPr>
          <w:rFonts w:ascii="Times New Roman" w:eastAsia="Times New Roman" w:hAnsi="Times New Roman"/>
          <w:bCs/>
          <w:color w:val="4F81BD"/>
          <w:sz w:val="24"/>
          <w:szCs w:val="24"/>
        </w:rPr>
        <w:t>10</w:t>
      </w:r>
      <w:r w:rsidR="009B6FB5">
        <w:rPr>
          <w:rFonts w:ascii="Times New Roman" w:eastAsia="Times New Roman" w:hAnsi="Times New Roman"/>
          <w:bCs/>
          <w:color w:val="4F81BD"/>
          <w:sz w:val="24"/>
          <w:szCs w:val="24"/>
        </w:rPr>
        <w:t>2</w:t>
      </w:r>
      <w:r w:rsidRPr="0082551D">
        <w:rPr>
          <w:rFonts w:ascii="Times New Roman" w:eastAsia="Times New Roman" w:hAnsi="Times New Roman"/>
          <w:bCs/>
          <w:color w:val="4F81BD"/>
          <w:sz w:val="24"/>
          <w:szCs w:val="24"/>
        </w:rPr>
        <w:tab/>
      </w:r>
      <w:r>
        <w:rPr>
          <w:rFonts w:ascii="Times New Roman" w:eastAsia="Times New Roman" w:hAnsi="Times New Roman"/>
          <w:bCs/>
          <w:color w:val="4F81BD"/>
          <w:sz w:val="24"/>
          <w:szCs w:val="24"/>
        </w:rPr>
        <w:t xml:space="preserve">1.2. </w:t>
      </w:r>
      <w:r w:rsidRPr="0082551D">
        <w:rPr>
          <w:rFonts w:ascii="Times New Roman" w:eastAsia="Times New Roman" w:hAnsi="Times New Roman"/>
          <w:bCs/>
          <w:color w:val="4F81BD"/>
          <w:sz w:val="24"/>
          <w:szCs w:val="24"/>
        </w:rPr>
        <w:t>Връзка между инвестиционна програма и техническа част на бизнес плана</w:t>
      </w:r>
      <w:r>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10</w:t>
      </w:r>
      <w:r w:rsidR="009B6FB5">
        <w:rPr>
          <w:rFonts w:ascii="Times New Roman" w:eastAsia="Times New Roman" w:hAnsi="Times New Roman"/>
          <w:bCs/>
          <w:color w:val="4F81BD"/>
          <w:sz w:val="24"/>
          <w:szCs w:val="24"/>
        </w:rPr>
        <w:t>4</w:t>
      </w:r>
    </w:p>
    <w:p w:rsidP="00CC6988" w:rsidR="000F0610" w:rsidRDefault="000F0610" w:rsidRPr="0082551D">
      <w:pPr>
        <w:pStyle w:val="a7"/>
        <w:widowControl w:val="0"/>
        <w:numPr>
          <w:ilvl w:val="0"/>
          <w:numId w:val="23"/>
        </w:numPr>
        <w:tabs>
          <w:tab w:pos="709" w:val="left"/>
        </w:tabs>
        <w:autoSpaceDE w:val="0"/>
        <w:autoSpaceDN w:val="0"/>
        <w:adjustRightInd w:val="0"/>
        <w:spacing w:after="0"/>
        <w:ind w:firstLine="284" w:left="0"/>
        <w:contextualSpacing w:val="0"/>
        <w:jc w:val="both"/>
        <w:rPr>
          <w:rFonts w:ascii="Times New Roman" w:eastAsia="Times New Roman" w:hAnsi="Times New Roman"/>
          <w:b/>
          <w:bCs/>
          <w:vanish/>
          <w:color w:val="4F81BD"/>
          <w:sz w:val="24"/>
          <w:szCs w:val="24"/>
        </w:rPr>
      </w:pPr>
    </w:p>
    <w:p w:rsidP="00CC6988" w:rsidR="000F0610" w:rsidRDefault="000F0610" w:rsidRPr="0082551D">
      <w:pPr>
        <w:widowControl w:val="0"/>
        <w:numPr>
          <w:ilvl w:val="0"/>
          <w:numId w:val="23"/>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Описание на механизмите за финансиране на инвестициите ...…</w:t>
      </w:r>
      <w:r>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 xml:space="preserve"> 10</w:t>
      </w:r>
      <w:r w:rsidR="009B6FB5">
        <w:rPr>
          <w:rFonts w:ascii="Times New Roman" w:eastAsia="Times New Roman" w:hAnsi="Times New Roman"/>
          <w:b/>
          <w:bCs/>
          <w:color w:val="4F81BD"/>
          <w:sz w:val="24"/>
          <w:szCs w:val="24"/>
        </w:rPr>
        <w:t>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2.1. Инвестиции от собствени средства в собствени активи…………</w:t>
      </w:r>
      <w:r>
        <w:rPr>
          <w:rFonts w:ascii="Times New Roman" w:hAnsi="Times New Roman"/>
          <w:b w:val="0"/>
          <w:i w:val="0"/>
          <w:iCs w:val="0"/>
          <w:sz w:val="24"/>
          <w:szCs w:val="24"/>
        </w:rPr>
        <w:t>……………</w:t>
      </w:r>
      <w:r w:rsidR="00D555DF">
        <w:rPr>
          <w:rFonts w:ascii="Times New Roman" w:hAnsi="Times New Roman"/>
          <w:b w:val="0"/>
          <w:i w:val="0"/>
          <w:iCs w:val="0"/>
          <w:sz w:val="24"/>
          <w:szCs w:val="24"/>
        </w:rPr>
        <w:t>..10</w:t>
      </w:r>
      <w:r w:rsidR="009B6FB5">
        <w:rPr>
          <w:rFonts w:ascii="Times New Roman" w:hAnsi="Times New Roman"/>
          <w:b w:val="0"/>
          <w:i w:val="0"/>
          <w:iCs w:val="0"/>
          <w:sz w:val="24"/>
          <w:szCs w:val="24"/>
        </w:rPr>
        <w:t>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2.2. Инвестиции с привлечени средства в собствени активи………</w:t>
      </w:r>
      <w:r w:rsidR="00D555DF">
        <w:rPr>
          <w:rFonts w:ascii="Times New Roman" w:hAnsi="Times New Roman"/>
          <w:b w:val="0"/>
          <w:i w:val="0"/>
          <w:iCs w:val="0"/>
          <w:sz w:val="24"/>
          <w:szCs w:val="24"/>
        </w:rPr>
        <w:t>……………….10</w:t>
      </w:r>
      <w:r w:rsidR="009B6FB5">
        <w:rPr>
          <w:rFonts w:ascii="Times New Roman" w:hAnsi="Times New Roman"/>
          <w:b w:val="0"/>
          <w:i w:val="0"/>
          <w:iCs w:val="0"/>
          <w:sz w:val="24"/>
          <w:szCs w:val="24"/>
        </w:rPr>
        <w:t>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2.3. Инвестиции с привлечени средства в публични активи………</w:t>
      </w:r>
      <w:r>
        <w:rPr>
          <w:rFonts w:ascii="Times New Roman" w:hAnsi="Times New Roman"/>
          <w:b w:val="0"/>
          <w:i w:val="0"/>
          <w:iCs w:val="0"/>
          <w:sz w:val="24"/>
          <w:szCs w:val="24"/>
        </w:rPr>
        <w:t>………………</w:t>
      </w:r>
      <w:r w:rsidR="009B6FB5">
        <w:rPr>
          <w:rFonts w:ascii="Times New Roman" w:hAnsi="Times New Roman"/>
          <w:b w:val="0"/>
          <w:i w:val="0"/>
          <w:iCs w:val="0"/>
          <w:sz w:val="24"/>
          <w:szCs w:val="24"/>
        </w:rPr>
        <w:t>..104</w:t>
      </w:r>
    </w:p>
    <w:p w:rsidP="000F0610" w:rsidR="000F0610" w:rsidRDefault="000F0610" w:rsidRPr="0082551D">
      <w:pPr>
        <w:pStyle w:val="4"/>
        <w:keepLines w:val="0"/>
        <w:spacing w:before="0"/>
        <w:ind w:firstLine="709"/>
        <w:jc w:val="both"/>
        <w:rPr>
          <w:rFonts w:ascii="Times New Roman" w:hAnsi="Times New Roman"/>
          <w:b w:val="0"/>
          <w:i w:val="0"/>
          <w:iCs w:val="0"/>
          <w:sz w:val="24"/>
          <w:szCs w:val="24"/>
        </w:rPr>
      </w:pPr>
      <w:r w:rsidRPr="0082551D">
        <w:rPr>
          <w:rFonts w:ascii="Times New Roman" w:hAnsi="Times New Roman"/>
          <w:b w:val="0"/>
          <w:i w:val="0"/>
          <w:iCs w:val="0"/>
          <w:sz w:val="24"/>
          <w:szCs w:val="24"/>
        </w:rPr>
        <w:t>2.4. Инвестиции от собствени средства в публични активи………</w:t>
      </w:r>
      <w:r>
        <w:rPr>
          <w:rFonts w:ascii="Times New Roman" w:hAnsi="Times New Roman"/>
          <w:b w:val="0"/>
          <w:i w:val="0"/>
          <w:iCs w:val="0"/>
          <w:sz w:val="24"/>
          <w:szCs w:val="24"/>
        </w:rPr>
        <w:t>…………………</w:t>
      </w:r>
      <w:r w:rsidR="00D555DF">
        <w:rPr>
          <w:rFonts w:ascii="Times New Roman" w:hAnsi="Times New Roman"/>
          <w:b w:val="0"/>
          <w:i w:val="0"/>
          <w:iCs w:val="0"/>
          <w:sz w:val="24"/>
          <w:szCs w:val="24"/>
        </w:rPr>
        <w:t>10</w:t>
      </w:r>
      <w:r w:rsidR="009B6FB5">
        <w:rPr>
          <w:rFonts w:ascii="Times New Roman" w:hAnsi="Times New Roman"/>
          <w:b w:val="0"/>
          <w:i w:val="0"/>
          <w:iCs w:val="0"/>
          <w:sz w:val="24"/>
          <w:szCs w:val="24"/>
        </w:rPr>
        <w:t>5</w:t>
      </w:r>
    </w:p>
    <w:p w:rsidP="00CC6988" w:rsidR="000F0610" w:rsidRDefault="000F0610" w:rsidRPr="0082551D">
      <w:pPr>
        <w:widowControl w:val="0"/>
        <w:numPr>
          <w:ilvl w:val="0"/>
          <w:numId w:val="23"/>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Амортизационен план …………………………………….……………</w:t>
      </w:r>
      <w:r w:rsidR="00D555DF">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1</w:t>
      </w:r>
      <w:r w:rsidR="009B6FB5">
        <w:rPr>
          <w:rFonts w:ascii="Times New Roman" w:eastAsia="Times New Roman" w:hAnsi="Times New Roman"/>
          <w:b/>
          <w:bCs/>
          <w:color w:val="4F81BD"/>
          <w:sz w:val="24"/>
          <w:szCs w:val="24"/>
        </w:rPr>
        <w:t>05</w:t>
      </w:r>
    </w:p>
    <w:p w:rsidP="000F0610" w:rsidR="000F0610" w:rsidRDefault="000F0610" w:rsidRPr="00D555DF">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Pr>
          <w:rFonts w:ascii="Times New Roman" w:eastAsia="Times New Roman" w:hAnsi="Times New Roman"/>
          <w:bCs/>
          <w:color w:val="4F81BD"/>
          <w:sz w:val="24"/>
          <w:szCs w:val="24"/>
        </w:rPr>
        <w:t xml:space="preserve">З.1. </w:t>
      </w:r>
      <w:r w:rsidRPr="0082551D">
        <w:rPr>
          <w:rFonts w:ascii="Times New Roman" w:eastAsia="Times New Roman" w:hAnsi="Times New Roman"/>
          <w:bCs/>
          <w:color w:val="4F81BD"/>
          <w:sz w:val="24"/>
          <w:szCs w:val="24"/>
        </w:rPr>
        <w:t>Амортизационен план на собствените дълготрайни активи наВ и Коператора</w:t>
      </w:r>
      <w:r>
        <w:rPr>
          <w:rFonts w:ascii="Times New Roman" w:eastAsia="Times New Roman" w:hAnsi="Times New Roman"/>
          <w:bCs/>
          <w:color w:val="4F81BD"/>
          <w:sz w:val="24"/>
          <w:szCs w:val="24"/>
        </w:rPr>
        <w:t>………………...</w:t>
      </w:r>
      <w:r w:rsidRPr="0082551D">
        <w:rPr>
          <w:rFonts w:ascii="Times New Roman" w:eastAsia="Times New Roman" w:hAnsi="Times New Roman"/>
          <w:bCs/>
          <w:color w:val="4F81BD"/>
          <w:sz w:val="24"/>
          <w:szCs w:val="24"/>
        </w:rPr>
        <w:t xml:space="preserve"> ………………....……………….</w:t>
      </w:r>
      <w:r w:rsidR="005152E0">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9B6FB5">
        <w:rPr>
          <w:rFonts w:ascii="Times New Roman" w:eastAsia="Times New Roman" w:hAnsi="Times New Roman"/>
          <w:bCs/>
          <w:color w:val="4F81BD"/>
          <w:sz w:val="24"/>
          <w:szCs w:val="24"/>
        </w:rPr>
        <w:t>05</w:t>
      </w:r>
    </w:p>
    <w:p w:rsidP="000F0610" w:rsidR="000F0610" w:rsidRDefault="005152E0" w:rsidRPr="00D555DF">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Pr>
          <w:rFonts w:ascii="Times New Roman" w:eastAsia="Times New Roman" w:hAnsi="Times New Roman"/>
          <w:bCs/>
          <w:color w:val="4F81BD"/>
          <w:sz w:val="24"/>
          <w:szCs w:val="24"/>
        </w:rPr>
        <w:t>3</w:t>
      </w:r>
      <w:r w:rsidR="000F0610">
        <w:rPr>
          <w:rFonts w:ascii="Times New Roman" w:eastAsia="Times New Roman" w:hAnsi="Times New Roman"/>
          <w:bCs/>
          <w:color w:val="4F81BD"/>
          <w:sz w:val="24"/>
          <w:szCs w:val="24"/>
        </w:rPr>
        <w:t xml:space="preserve">.2. </w:t>
      </w:r>
      <w:r w:rsidR="000F0610" w:rsidRPr="0082551D">
        <w:rPr>
          <w:rFonts w:ascii="Times New Roman" w:eastAsia="Times New Roman" w:hAnsi="Times New Roman"/>
          <w:bCs/>
          <w:color w:val="4F81BD"/>
          <w:sz w:val="24"/>
          <w:szCs w:val="24"/>
        </w:rPr>
        <w:t>Амортизационен план на публичните дълготрайни активи, които ще бъдат изградени със средства на В и К оператора за перио</w:t>
      </w:r>
      <w:r>
        <w:rPr>
          <w:rFonts w:ascii="Times New Roman" w:eastAsia="Times New Roman" w:hAnsi="Times New Roman"/>
          <w:bCs/>
          <w:color w:val="4F81BD"/>
          <w:sz w:val="24"/>
          <w:szCs w:val="24"/>
        </w:rPr>
        <w:t>да на бизнес плана ….………………</w:t>
      </w:r>
      <w:r w:rsidR="00D555DF">
        <w:rPr>
          <w:rFonts w:ascii="Times New Roman" w:eastAsia="Times New Roman" w:hAnsi="Times New Roman"/>
          <w:bCs/>
          <w:color w:val="4F81BD"/>
          <w:sz w:val="24"/>
          <w:szCs w:val="24"/>
        </w:rPr>
        <w:t>.1</w:t>
      </w:r>
      <w:r w:rsidR="009B6FB5">
        <w:rPr>
          <w:rFonts w:ascii="Times New Roman" w:eastAsia="Times New Roman" w:hAnsi="Times New Roman"/>
          <w:bCs/>
          <w:color w:val="4F81BD"/>
          <w:sz w:val="24"/>
          <w:szCs w:val="24"/>
        </w:rPr>
        <w:t>06</w:t>
      </w:r>
    </w:p>
    <w:p w:rsidP="000F0610" w:rsidR="000F0610" w:rsidRDefault="000F0610" w:rsidRPr="005152E0">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3.3. Амортизационен план на публичните дълготрайни активи, предоставени на В и К оператора с договор за стопанисване, експлоатация и поддръжка .…………</w:t>
      </w:r>
      <w:r>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106</w:t>
      </w:r>
    </w:p>
    <w:p w:rsidP="00CC6988" w:rsidR="000F0610" w:rsidRDefault="000F0610" w:rsidRPr="0082551D">
      <w:pPr>
        <w:widowControl w:val="0"/>
        <w:numPr>
          <w:ilvl w:val="0"/>
          <w:numId w:val="23"/>
        </w:numPr>
        <w:tabs>
          <w:tab w:pos="709" w:val="left"/>
        </w:tabs>
        <w:autoSpaceDE w:val="0"/>
        <w:autoSpaceDN w:val="0"/>
        <w:adjustRightInd w:val="0"/>
        <w:spacing w:after="0"/>
        <w:ind w:firstLine="284" w:left="0"/>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Анализ на разходите …………………………..……………</w:t>
      </w:r>
      <w:r>
        <w:rPr>
          <w:rFonts w:ascii="Times New Roman" w:eastAsia="Times New Roman" w:hAnsi="Times New Roman"/>
          <w:b/>
          <w:bCs/>
          <w:color w:val="4F81BD"/>
          <w:sz w:val="24"/>
          <w:szCs w:val="24"/>
        </w:rPr>
        <w:t>……………...</w:t>
      </w:r>
      <w:r w:rsidRPr="0082551D">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1</w:t>
      </w:r>
      <w:r w:rsidR="009B6FB5">
        <w:rPr>
          <w:rFonts w:ascii="Times New Roman" w:eastAsia="Times New Roman" w:hAnsi="Times New Roman"/>
          <w:b/>
          <w:bCs/>
          <w:color w:val="4F81BD"/>
          <w:sz w:val="24"/>
          <w:szCs w:val="24"/>
        </w:rPr>
        <w:t>07</w:t>
      </w:r>
    </w:p>
    <w:p w:rsidP="000F0610" w:rsidR="000F0610" w:rsidRDefault="000F0610" w:rsidRPr="005152E0">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4.1</w:t>
      </w:r>
      <w:r>
        <w:rPr>
          <w:rFonts w:ascii="Times New Roman" w:eastAsia="Times New Roman" w:hAnsi="Times New Roman"/>
          <w:bCs/>
          <w:color w:val="4F81BD"/>
          <w:sz w:val="24"/>
          <w:szCs w:val="24"/>
        </w:rPr>
        <w:t xml:space="preserve">.      </w:t>
      </w:r>
      <w:r w:rsidRPr="0082551D">
        <w:rPr>
          <w:rFonts w:ascii="Times New Roman" w:eastAsia="Times New Roman" w:hAnsi="Times New Roman"/>
          <w:bCs/>
          <w:color w:val="4F81BD"/>
          <w:sz w:val="24"/>
          <w:szCs w:val="24"/>
        </w:rPr>
        <w:t>Анализ на разходите по елементи за услугата доставяне вода на потребителите ………………………………</w:t>
      </w:r>
      <w:r>
        <w:rPr>
          <w:rFonts w:ascii="Times New Roman" w:eastAsia="Times New Roman" w:hAnsi="Times New Roman"/>
          <w:bCs/>
          <w:color w:val="4F81BD"/>
          <w:sz w:val="24"/>
          <w:szCs w:val="24"/>
        </w:rPr>
        <w:t>………………</w:t>
      </w:r>
      <w:r w:rsidRPr="0082551D">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w:t>
      </w:r>
      <w:r w:rsidR="009B6FB5">
        <w:rPr>
          <w:rFonts w:ascii="Times New Roman" w:eastAsia="Times New Roman" w:hAnsi="Times New Roman"/>
          <w:bCs/>
          <w:color w:val="4F81BD"/>
          <w:sz w:val="24"/>
          <w:szCs w:val="24"/>
        </w:rPr>
        <w:t>107</w:t>
      </w:r>
    </w:p>
    <w:p w:rsidP="000F0610" w:rsidR="000F0610" w:rsidRDefault="000F0610" w:rsidRPr="0082551D">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Pr>
          <w:rFonts w:ascii="Times New Roman" w:eastAsia="Times New Roman" w:hAnsi="Times New Roman"/>
          <w:bCs/>
          <w:color w:val="4F81BD"/>
          <w:sz w:val="24"/>
          <w:szCs w:val="24"/>
        </w:rPr>
        <w:t xml:space="preserve">4.2. </w:t>
      </w:r>
      <w:r w:rsidRPr="0082551D">
        <w:rPr>
          <w:rFonts w:ascii="Times New Roman" w:eastAsia="Times New Roman" w:hAnsi="Times New Roman"/>
          <w:bCs/>
          <w:color w:val="4F81BD"/>
          <w:sz w:val="24"/>
          <w:szCs w:val="24"/>
        </w:rPr>
        <w:t>Анализ на разходите по елементи за услугата отвеждане на отпадъчни води</w:t>
      </w:r>
      <w:r>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09</w:t>
      </w:r>
    </w:p>
    <w:p w:rsidP="000F0610" w:rsidR="000F0610" w:rsidRDefault="000F0610" w:rsidRPr="00D555DF">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Pr>
          <w:rFonts w:ascii="Times New Roman" w:eastAsia="Times New Roman" w:hAnsi="Times New Roman"/>
          <w:bCs/>
          <w:color w:val="4F81BD"/>
          <w:sz w:val="24"/>
          <w:szCs w:val="24"/>
        </w:rPr>
        <w:t xml:space="preserve">4.3. </w:t>
      </w:r>
      <w:r w:rsidRPr="0082551D">
        <w:rPr>
          <w:rFonts w:ascii="Times New Roman" w:eastAsia="Times New Roman" w:hAnsi="Times New Roman"/>
          <w:bCs/>
          <w:color w:val="4F81BD"/>
          <w:sz w:val="24"/>
          <w:szCs w:val="24"/>
        </w:rPr>
        <w:t>Анализ на разходите по елементи за услугата пречистване на отпадъчни води…………………………….……………………………..…</w:t>
      </w:r>
      <w:r>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 xml:space="preserve">. </w:t>
      </w:r>
      <w:r w:rsidR="00D555DF">
        <w:rPr>
          <w:rFonts w:ascii="Times New Roman" w:eastAsia="Times New Roman" w:hAnsi="Times New Roman"/>
          <w:bCs/>
          <w:color w:val="4F81BD"/>
          <w:sz w:val="24"/>
          <w:szCs w:val="24"/>
        </w:rPr>
        <w:t>11</w:t>
      </w:r>
      <w:r w:rsidR="004B3349">
        <w:rPr>
          <w:rFonts w:ascii="Times New Roman" w:eastAsia="Times New Roman" w:hAnsi="Times New Roman"/>
          <w:bCs/>
          <w:color w:val="4F81BD"/>
          <w:sz w:val="24"/>
          <w:szCs w:val="24"/>
        </w:rPr>
        <w:t>0</w:t>
      </w:r>
    </w:p>
    <w:p w:rsidP="000F0610" w:rsidR="000F0610" w:rsidRDefault="000F0610" w:rsidRPr="00D555DF">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 xml:space="preserve">4.4. </w:t>
      </w:r>
      <w:r w:rsidRPr="0082551D">
        <w:rPr>
          <w:rFonts w:ascii="Times New Roman" w:eastAsia="Times New Roman" w:hAnsi="Times New Roman"/>
          <w:bCs/>
          <w:color w:val="4F81BD"/>
          <w:sz w:val="24"/>
          <w:szCs w:val="24"/>
        </w:rPr>
        <w:tab/>
        <w:t>Анализ на разходите по елементи за услугата доставяне вода на друг В и К оператор……………………..……………………..…………...…</w:t>
      </w:r>
      <w:r>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 xml:space="preserve">. </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11</w:t>
      </w:r>
    </w:p>
    <w:p w:rsidP="000F0610" w:rsidR="000F0610" w:rsidRDefault="000F0610" w:rsidRPr="00D555DF">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4.5. Анализ на разходите по елементи за услугата доставяне на вода с непитейни качества ……………….……</w:t>
      </w:r>
      <w:r>
        <w:rPr>
          <w:rFonts w:ascii="Times New Roman" w:eastAsia="Times New Roman" w:hAnsi="Times New Roman"/>
          <w:bCs/>
          <w:color w:val="4F81BD"/>
          <w:sz w:val="24"/>
          <w:szCs w:val="24"/>
        </w:rPr>
        <w:t>……………………………</w:t>
      </w:r>
      <w:r w:rsidR="005152E0">
        <w:rPr>
          <w:rFonts w:ascii="Times New Roman" w:eastAsia="Times New Roman" w:hAnsi="Times New Roman"/>
          <w:bCs/>
          <w:color w:val="4F81BD"/>
          <w:sz w:val="24"/>
          <w:szCs w:val="24"/>
        </w:rPr>
        <w:t xml:space="preserve">………………………………....….. </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11</w:t>
      </w:r>
    </w:p>
    <w:p w:rsidP="000F0610" w:rsidR="00F31C95" w:rsidRDefault="00F31C95" w:rsidRPr="00F31C95">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4.</w:t>
      </w:r>
      <w:r>
        <w:rPr>
          <w:rFonts w:ascii="Times New Roman" w:eastAsia="Times New Roman" w:hAnsi="Times New Roman"/>
          <w:bCs/>
          <w:color w:val="4F81BD"/>
          <w:sz w:val="24"/>
          <w:szCs w:val="24"/>
        </w:rPr>
        <w:t>6</w:t>
      </w:r>
      <w:r w:rsidRPr="0082551D">
        <w:rPr>
          <w:rFonts w:ascii="Times New Roman" w:eastAsia="Times New Roman" w:hAnsi="Times New Roman"/>
          <w:bCs/>
          <w:color w:val="4F81BD"/>
          <w:sz w:val="24"/>
          <w:szCs w:val="24"/>
        </w:rPr>
        <w:t xml:space="preserve">. </w:t>
      </w:r>
      <w:r w:rsidRPr="00F31C95">
        <w:rPr>
          <w:rFonts w:ascii="Times New Roman" w:eastAsia="Times New Roman" w:hAnsi="Times New Roman"/>
          <w:bCs/>
          <w:color w:val="4F81BD"/>
          <w:sz w:val="24"/>
          <w:szCs w:val="24"/>
        </w:rPr>
        <w:t>Анализ по елементи на разходите за нови обекти и /или дейности включени в коефициента Qp</w:t>
      </w:r>
      <w:r>
        <w:rPr>
          <w:rFonts w:ascii="Times New Roman" w:eastAsia="Times New Roman" w:hAnsi="Times New Roman"/>
          <w:bCs/>
          <w:color w:val="4F81BD"/>
          <w:sz w:val="24"/>
          <w:szCs w:val="24"/>
        </w:rPr>
        <w:t xml:space="preserve"> ……………………………………………………………………………</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11</w:t>
      </w:r>
    </w:p>
    <w:p w:rsidP="00CC6988" w:rsidR="000F0610" w:rsidRDefault="000F0610" w:rsidRPr="0082551D">
      <w:pPr>
        <w:widowControl w:val="0"/>
        <w:numPr>
          <w:ilvl w:val="0"/>
          <w:numId w:val="23"/>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Социална програма ………………………</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500B0E">
        <w:rPr>
          <w:rFonts w:ascii="Times New Roman" w:eastAsia="Times New Roman" w:hAnsi="Times New Roman"/>
          <w:b/>
          <w:bCs/>
          <w:color w:val="4F81BD"/>
          <w:sz w:val="24"/>
          <w:szCs w:val="24"/>
        </w:rPr>
        <w:t>1</w:t>
      </w:r>
      <w:r w:rsidR="004B3349">
        <w:rPr>
          <w:rFonts w:ascii="Times New Roman" w:eastAsia="Times New Roman" w:hAnsi="Times New Roman"/>
          <w:b/>
          <w:bCs/>
          <w:color w:val="4F81BD"/>
          <w:sz w:val="24"/>
          <w:szCs w:val="24"/>
        </w:rPr>
        <w:t>1</w:t>
      </w:r>
      <w:r w:rsidR="00500B0E">
        <w:rPr>
          <w:rFonts w:ascii="Times New Roman" w:eastAsia="Times New Roman" w:hAnsi="Times New Roman"/>
          <w:b/>
          <w:bCs/>
          <w:color w:val="4F81BD"/>
          <w:sz w:val="24"/>
          <w:szCs w:val="24"/>
        </w:rPr>
        <w:t>2</w:t>
      </w:r>
    </w:p>
    <w:p w:rsidP="00CC6988" w:rsidR="000F0610" w:rsidRDefault="000F0610" w:rsidRPr="0082551D">
      <w:pPr>
        <w:widowControl w:val="0"/>
        <w:numPr>
          <w:ilvl w:val="0"/>
          <w:numId w:val="23"/>
        </w:numPr>
        <w:tabs>
          <w:tab w:pos="709" w:val="left"/>
        </w:tabs>
        <w:autoSpaceDE w:val="0"/>
        <w:autoSpaceDN w:val="0"/>
        <w:adjustRightInd w:val="0"/>
        <w:spacing w:after="0"/>
        <w:ind w:firstLine="284"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Единна система за регулаторна отчетност ……</w:t>
      </w:r>
      <w:r>
        <w:rPr>
          <w:rFonts w:ascii="Times New Roman" w:eastAsia="Times New Roman" w:hAnsi="Times New Roman"/>
          <w:b/>
          <w:bCs/>
          <w:color w:val="4F81BD"/>
          <w:sz w:val="24"/>
          <w:szCs w:val="24"/>
        </w:rPr>
        <w:t>………………..</w:t>
      </w:r>
      <w:r w:rsidRPr="0082551D">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w:t>
      </w:r>
      <w:r w:rsidR="00D555DF">
        <w:rPr>
          <w:rFonts w:ascii="Times New Roman" w:eastAsia="Times New Roman" w:hAnsi="Times New Roman"/>
          <w:b/>
          <w:bCs/>
          <w:color w:val="4F81BD"/>
          <w:sz w:val="24"/>
          <w:szCs w:val="24"/>
        </w:rPr>
        <w:t>1</w:t>
      </w:r>
      <w:r w:rsidR="004B3349">
        <w:rPr>
          <w:rFonts w:ascii="Times New Roman" w:eastAsia="Times New Roman" w:hAnsi="Times New Roman"/>
          <w:b/>
          <w:bCs/>
          <w:color w:val="4F81BD"/>
          <w:sz w:val="24"/>
          <w:szCs w:val="24"/>
        </w:rPr>
        <w:t>1</w:t>
      </w:r>
      <w:r w:rsidR="00500B0E">
        <w:rPr>
          <w:rFonts w:ascii="Times New Roman" w:eastAsia="Times New Roman" w:hAnsi="Times New Roman"/>
          <w:b/>
          <w:bCs/>
          <w:color w:val="4F81BD"/>
          <w:sz w:val="24"/>
          <w:szCs w:val="24"/>
        </w:rPr>
        <w:t>2</w:t>
      </w:r>
    </w:p>
    <w:p w:rsidP="000F0610" w:rsidR="000F0610" w:rsidRDefault="000F0610" w:rsidRPr="0082551D">
      <w:pPr>
        <w:widowControl w:val="0"/>
        <w:tabs>
          <w:tab w:pos="709" w:val="left"/>
        </w:tabs>
        <w:autoSpaceDE w:val="0"/>
        <w:autoSpaceDN w:val="0"/>
        <w:adjustRightInd w:val="0"/>
        <w:spacing w:after="0"/>
        <w:ind w:firstLine="709"/>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6.1. Подход за разпределение, в т.ч. и коефициенти за разпределение на активи, разходи и приходи за нерегулирана дейност, и между регулираните услуги</w:t>
      </w:r>
      <w:r>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13</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6.2. Принципи на отчитане на ремонтната програма………………</w:t>
      </w:r>
      <w:r>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w:t>
      </w:r>
      <w:r w:rsidR="00C21425">
        <w:rPr>
          <w:rFonts w:ascii="Times New Roman" w:eastAsia="Times New Roman" w:hAnsi="Times New Roman"/>
          <w:bCs/>
          <w:color w:val="4F81BD"/>
          <w:sz w:val="24"/>
          <w:szCs w:val="24"/>
        </w:rPr>
        <w:t>3</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6.3. Принципи на отчитане на инвестиционната програма…………</w:t>
      </w:r>
      <w:r>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w:t>
      </w:r>
      <w:r w:rsidR="00C21425">
        <w:rPr>
          <w:rFonts w:ascii="Times New Roman" w:eastAsia="Times New Roman" w:hAnsi="Times New Roman"/>
          <w:bCs/>
          <w:color w:val="4F81BD"/>
          <w:sz w:val="24"/>
          <w:szCs w:val="24"/>
        </w:rPr>
        <w:t>3</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6.4. Принципи на капитализиране на разходите……………………</w:t>
      </w:r>
      <w:r w:rsidR="00D555DF">
        <w:rPr>
          <w:rFonts w:ascii="Times New Roman" w:eastAsia="Times New Roman" w:hAnsi="Times New Roman"/>
          <w:bCs/>
          <w:color w:val="4F81BD"/>
          <w:sz w:val="24"/>
          <w:szCs w:val="24"/>
        </w:rPr>
        <w:t>………………..</w:t>
      </w:r>
      <w:r w:rsidR="004B3349">
        <w:rPr>
          <w:rFonts w:ascii="Times New Roman" w:eastAsia="Times New Roman" w:hAnsi="Times New Roman"/>
          <w:bCs/>
          <w:color w:val="4F81BD"/>
          <w:sz w:val="24"/>
          <w:szCs w:val="24"/>
        </w:rPr>
        <w:t>114</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6.5. Принципи на отчитане на оперативни и капиталови ремонти…</w:t>
      </w:r>
      <w:r>
        <w:rPr>
          <w:rFonts w:ascii="Times New Roman" w:eastAsia="Times New Roman" w:hAnsi="Times New Roman"/>
          <w:bCs/>
          <w:color w:val="4F81BD"/>
          <w:sz w:val="24"/>
          <w:szCs w:val="24"/>
        </w:rPr>
        <w:t>………………</w:t>
      </w:r>
      <w:r w:rsidR="004B3349">
        <w:rPr>
          <w:rFonts w:ascii="Times New Roman" w:eastAsia="Times New Roman" w:hAnsi="Times New Roman"/>
          <w:bCs/>
          <w:color w:val="4F81BD"/>
          <w:sz w:val="24"/>
          <w:szCs w:val="24"/>
        </w:rPr>
        <w:t>114</w:t>
      </w:r>
    </w:p>
    <w:p w:rsidP="000F0610" w:rsidR="000F0610" w:rsidRDefault="000F0610" w:rsidRPr="0082551D">
      <w:pPr>
        <w:widowControl w:val="0"/>
        <w:tabs>
          <w:tab w:pos="709" w:val="left"/>
        </w:tabs>
        <w:autoSpaceDE w:val="0"/>
        <w:autoSpaceDN w:val="0"/>
        <w:adjustRightInd w:val="0"/>
        <w:spacing w:after="0"/>
        <w:ind w:firstLine="709"/>
        <w:jc w:val="both"/>
        <w:rPr>
          <w:rFonts w:ascii="Times New Roman" w:eastAsia="Times New Roman" w:hAnsi="Times New Roman"/>
          <w:bCs/>
          <w:color w:val="4F81BD"/>
          <w:sz w:val="24"/>
          <w:szCs w:val="24"/>
        </w:rPr>
      </w:pPr>
      <w:r w:rsidRPr="0082551D">
        <w:rPr>
          <w:rFonts w:ascii="Times New Roman" w:eastAsia="Times New Roman" w:hAnsi="Times New Roman"/>
          <w:bCs/>
          <w:color w:val="4F81BD"/>
          <w:sz w:val="24"/>
          <w:szCs w:val="24"/>
        </w:rPr>
        <w:t>6.6. Принципите на отделяне на разходите по дейности и по услуги…</w:t>
      </w:r>
      <w:r>
        <w:rPr>
          <w:rFonts w:ascii="Times New Roman" w:eastAsia="Times New Roman" w:hAnsi="Times New Roman"/>
          <w:bCs/>
          <w:color w:val="4F81BD"/>
          <w:sz w:val="24"/>
          <w:szCs w:val="24"/>
        </w:rPr>
        <w:t>……………</w:t>
      </w:r>
      <w:r w:rsidR="00D555DF">
        <w:rPr>
          <w:rFonts w:ascii="Times New Roman" w:eastAsia="Times New Roman" w:hAnsi="Times New Roman"/>
          <w:bCs/>
          <w:color w:val="4F81BD"/>
          <w:sz w:val="24"/>
          <w:szCs w:val="24"/>
        </w:rPr>
        <w:t>1</w:t>
      </w:r>
      <w:r w:rsidR="004B3349">
        <w:rPr>
          <w:rFonts w:ascii="Times New Roman" w:eastAsia="Times New Roman" w:hAnsi="Times New Roman"/>
          <w:bCs/>
          <w:color w:val="4F81BD"/>
          <w:sz w:val="24"/>
          <w:szCs w:val="24"/>
        </w:rPr>
        <w:t>1</w:t>
      </w:r>
      <w:r w:rsidR="00C21425">
        <w:rPr>
          <w:rFonts w:ascii="Times New Roman" w:eastAsia="Times New Roman" w:hAnsi="Times New Roman"/>
          <w:bCs/>
          <w:color w:val="4F81BD"/>
          <w:sz w:val="24"/>
          <w:szCs w:val="24"/>
        </w:rPr>
        <w:t>4</w:t>
      </w:r>
    </w:p>
    <w:p w:rsidP="000F0610" w:rsidR="000F0610" w:rsidRDefault="000F0610" w:rsidRPr="005152E0">
      <w:pPr>
        <w:widowControl w:val="0"/>
        <w:tabs>
          <w:tab w:pos="221" w:val="left"/>
          <w:tab w:leader="dot" w:pos="9495" w:val="right"/>
        </w:tabs>
        <w:autoSpaceDE w:val="0"/>
        <w:autoSpaceDN w:val="0"/>
        <w:adjustRightInd w:val="0"/>
        <w:spacing w:after="0"/>
        <w:jc w:val="both"/>
        <w:rPr>
          <w:rFonts w:ascii="Times New Roman" w:eastAsia="Times New Roman" w:hAnsi="Times New Roman"/>
          <w:b/>
          <w:bCs/>
          <w:color w:val="365F91"/>
          <w:sz w:val="24"/>
          <w:szCs w:val="24"/>
        </w:rPr>
      </w:pPr>
      <w:r w:rsidRPr="0082551D">
        <w:rPr>
          <w:rFonts w:ascii="Times New Roman" w:eastAsia="Times New Roman" w:hAnsi="Times New Roman"/>
          <w:b/>
          <w:bCs/>
          <w:color w:val="365F91"/>
          <w:sz w:val="24"/>
          <w:szCs w:val="24"/>
          <w:lang w:val="en-US"/>
        </w:rPr>
        <w:t>V</w:t>
      </w:r>
      <w:r w:rsidRPr="00934B6C">
        <w:rPr>
          <w:rFonts w:ascii="Times New Roman" w:eastAsia="Times New Roman" w:hAnsi="Times New Roman"/>
          <w:b/>
          <w:bCs/>
          <w:color w:val="365F91"/>
          <w:sz w:val="24"/>
          <w:szCs w:val="24"/>
          <w:lang w:val="ru-RU"/>
        </w:rPr>
        <w:t>. ИЗПЪЛНЕНИЕ НА БИЗНЕС ПЛАНА …………………...……………</w:t>
      </w:r>
      <w:r>
        <w:rPr>
          <w:rFonts w:ascii="Times New Roman" w:eastAsia="Times New Roman" w:hAnsi="Times New Roman"/>
          <w:b/>
          <w:bCs/>
          <w:color w:val="365F91"/>
          <w:sz w:val="24"/>
          <w:szCs w:val="24"/>
        </w:rPr>
        <w:t>………………</w:t>
      </w:r>
      <w:r w:rsidR="00D555DF">
        <w:rPr>
          <w:rFonts w:ascii="Times New Roman" w:eastAsia="Times New Roman" w:hAnsi="Times New Roman"/>
          <w:b/>
          <w:bCs/>
          <w:color w:val="365F91"/>
          <w:sz w:val="24"/>
          <w:szCs w:val="24"/>
          <w:lang w:val="ru-RU"/>
        </w:rPr>
        <w:t>1</w:t>
      </w:r>
      <w:r w:rsidR="004B3349">
        <w:rPr>
          <w:rFonts w:ascii="Times New Roman" w:eastAsia="Times New Roman" w:hAnsi="Times New Roman"/>
          <w:b/>
          <w:bCs/>
          <w:color w:val="365F91"/>
          <w:sz w:val="24"/>
          <w:szCs w:val="24"/>
          <w:lang w:val="ru-RU"/>
        </w:rPr>
        <w:t>1</w:t>
      </w:r>
      <w:r w:rsidR="00C21425">
        <w:rPr>
          <w:rFonts w:ascii="Times New Roman" w:eastAsia="Times New Roman" w:hAnsi="Times New Roman"/>
          <w:b/>
          <w:bCs/>
          <w:color w:val="365F91"/>
          <w:sz w:val="24"/>
          <w:szCs w:val="24"/>
          <w:lang w:val="ru-RU"/>
        </w:rPr>
        <w:t>4</w:t>
      </w:r>
    </w:p>
    <w:p w:rsidP="00CC6988" w:rsidR="000F0610" w:rsidRDefault="000F0610" w:rsidRPr="0082551D">
      <w:pPr>
        <w:widowControl w:val="0"/>
        <w:numPr>
          <w:ilvl w:val="0"/>
          <w:numId w:val="24"/>
        </w:numPr>
        <w:tabs>
          <w:tab w:pos="709" w:val="left"/>
        </w:tabs>
        <w:autoSpaceDE w:val="0"/>
        <w:autoSpaceDN w:val="0"/>
        <w:adjustRightInd w:val="0"/>
        <w:spacing w:after="0"/>
        <w:ind w:firstLine="426" w:left="0"/>
        <w:jc w:val="both"/>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 График за изпълнение на инвестиционната програма ………</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 xml:space="preserve">…. </w:t>
      </w:r>
      <w:r w:rsidR="00D555DF">
        <w:rPr>
          <w:rFonts w:ascii="Times New Roman" w:eastAsia="Times New Roman" w:hAnsi="Times New Roman"/>
          <w:b/>
          <w:bCs/>
          <w:color w:val="4F81BD"/>
          <w:sz w:val="24"/>
          <w:szCs w:val="24"/>
        </w:rPr>
        <w:t>1</w:t>
      </w:r>
      <w:r w:rsidR="004B3349">
        <w:rPr>
          <w:rFonts w:ascii="Times New Roman" w:eastAsia="Times New Roman" w:hAnsi="Times New Roman"/>
          <w:b/>
          <w:bCs/>
          <w:color w:val="4F81BD"/>
          <w:sz w:val="24"/>
          <w:szCs w:val="24"/>
        </w:rPr>
        <w:t>1</w:t>
      </w:r>
      <w:r w:rsidR="00C21425">
        <w:rPr>
          <w:rFonts w:ascii="Times New Roman" w:eastAsia="Times New Roman" w:hAnsi="Times New Roman"/>
          <w:b/>
          <w:bCs/>
          <w:color w:val="4F81BD"/>
          <w:sz w:val="24"/>
          <w:szCs w:val="24"/>
        </w:rPr>
        <w:t>4</w:t>
      </w:r>
    </w:p>
    <w:p w:rsidP="00CC6988" w:rsidR="000F0610" w:rsidRDefault="000F0610" w:rsidRPr="0082551D">
      <w:pPr>
        <w:widowControl w:val="0"/>
        <w:numPr>
          <w:ilvl w:val="0"/>
          <w:numId w:val="24"/>
        </w:numPr>
        <w:tabs>
          <w:tab w:pos="709" w:val="left"/>
        </w:tabs>
        <w:autoSpaceDE w:val="0"/>
        <w:autoSpaceDN w:val="0"/>
        <w:adjustRightInd w:val="0"/>
        <w:spacing w:after="0"/>
        <w:ind w:firstLine="426" w:left="0"/>
        <w:rPr>
          <w:rFonts w:ascii="Times New Roman" w:eastAsia="Times New Roman" w:hAnsi="Times New Roman"/>
          <w:b/>
          <w:bCs/>
          <w:color w:val="4F81BD"/>
          <w:sz w:val="24"/>
          <w:szCs w:val="24"/>
        </w:rPr>
      </w:pPr>
      <w:r w:rsidRPr="0082551D">
        <w:rPr>
          <w:rFonts w:ascii="Times New Roman" w:eastAsia="Times New Roman" w:hAnsi="Times New Roman"/>
          <w:b/>
          <w:bCs/>
          <w:color w:val="4F81BD"/>
          <w:sz w:val="24"/>
          <w:szCs w:val="24"/>
        </w:rPr>
        <w:t xml:space="preserve"> График за подобряване качеството на информация за показателите за качество………………………………………</w:t>
      </w:r>
      <w:r>
        <w:rPr>
          <w:rFonts w:ascii="Times New Roman" w:eastAsia="Times New Roman" w:hAnsi="Times New Roman"/>
          <w:b/>
          <w:bCs/>
          <w:color w:val="4F81BD"/>
          <w:sz w:val="24"/>
          <w:szCs w:val="24"/>
        </w:rPr>
        <w:t>……………………...</w:t>
      </w:r>
      <w:r w:rsidR="005152E0">
        <w:rPr>
          <w:rFonts w:ascii="Times New Roman" w:eastAsia="Times New Roman" w:hAnsi="Times New Roman"/>
          <w:b/>
          <w:bCs/>
          <w:color w:val="4F81BD"/>
          <w:sz w:val="24"/>
          <w:szCs w:val="24"/>
        </w:rPr>
        <w:t xml:space="preserve">……………………..….. </w:t>
      </w:r>
      <w:r w:rsidR="00D555DF">
        <w:rPr>
          <w:rFonts w:ascii="Times New Roman" w:eastAsia="Times New Roman" w:hAnsi="Times New Roman"/>
          <w:b/>
          <w:bCs/>
          <w:color w:val="4F81BD"/>
          <w:sz w:val="24"/>
          <w:szCs w:val="24"/>
        </w:rPr>
        <w:t>1</w:t>
      </w:r>
      <w:r w:rsidR="004B3349">
        <w:rPr>
          <w:rFonts w:ascii="Times New Roman" w:eastAsia="Times New Roman" w:hAnsi="Times New Roman"/>
          <w:b/>
          <w:bCs/>
          <w:color w:val="4F81BD"/>
          <w:sz w:val="24"/>
          <w:szCs w:val="24"/>
        </w:rPr>
        <w:t>1</w:t>
      </w:r>
      <w:r w:rsidR="00C21425">
        <w:rPr>
          <w:rFonts w:ascii="Times New Roman" w:eastAsia="Times New Roman" w:hAnsi="Times New Roman"/>
          <w:b/>
          <w:bCs/>
          <w:color w:val="4F81BD"/>
          <w:sz w:val="24"/>
          <w:szCs w:val="24"/>
        </w:rPr>
        <w:t>4</w:t>
      </w:r>
    </w:p>
    <w:p w:rsidP="00CC6988" w:rsidR="000F0610" w:rsidRDefault="000F0610" w:rsidRPr="0082551D">
      <w:pPr>
        <w:pStyle w:val="2"/>
        <w:keepLines w:val="0"/>
        <w:widowControl w:val="0"/>
        <w:numPr>
          <w:ilvl w:val="0"/>
          <w:numId w:val="24"/>
        </w:numPr>
        <w:tabs>
          <w:tab w:pos="0" w:val="left"/>
          <w:tab w:pos="709" w:val="left"/>
        </w:tabs>
        <w:autoSpaceDE w:val="0"/>
        <w:autoSpaceDN w:val="0"/>
        <w:adjustRightInd w:val="0"/>
        <w:spacing w:before="0"/>
        <w:ind w:hanging="218"/>
        <w:rPr>
          <w:rFonts w:ascii="Times New Roman" w:hAnsi="Times New Roman"/>
          <w:sz w:val="24"/>
          <w:szCs w:val="24"/>
        </w:rPr>
      </w:pPr>
      <w:r w:rsidRPr="0082551D">
        <w:rPr>
          <w:rFonts w:ascii="Times New Roman" w:hAnsi="Times New Roman"/>
          <w:sz w:val="24"/>
          <w:szCs w:val="24"/>
        </w:rPr>
        <w:t>График за постигане показателите за качество, вкл. за намаляване загубите на вода……………………………………………………...…</w:t>
      </w:r>
      <w:r>
        <w:rPr>
          <w:rFonts w:ascii="Times New Roman" w:hAnsi="Times New Roman"/>
          <w:sz w:val="24"/>
          <w:szCs w:val="24"/>
        </w:rPr>
        <w:t>…</w:t>
      </w:r>
      <w:r w:rsidR="005152E0">
        <w:rPr>
          <w:rFonts w:ascii="Times New Roman" w:hAnsi="Times New Roman"/>
          <w:sz w:val="24"/>
          <w:szCs w:val="24"/>
        </w:rPr>
        <w:t>………………………</w:t>
      </w:r>
      <w:r w:rsidR="00D555DF">
        <w:rPr>
          <w:rFonts w:ascii="Times New Roman" w:hAnsi="Times New Roman"/>
          <w:sz w:val="24"/>
          <w:szCs w:val="24"/>
        </w:rPr>
        <w:t>..</w:t>
      </w:r>
      <w:r w:rsidR="005152E0">
        <w:rPr>
          <w:rFonts w:ascii="Times New Roman" w:hAnsi="Times New Roman"/>
          <w:sz w:val="24"/>
          <w:szCs w:val="24"/>
        </w:rPr>
        <w:t>…</w:t>
      </w:r>
      <w:r w:rsidR="00D555DF">
        <w:rPr>
          <w:rFonts w:ascii="Times New Roman" w:hAnsi="Times New Roman"/>
          <w:sz w:val="24"/>
          <w:szCs w:val="24"/>
        </w:rPr>
        <w:t>1</w:t>
      </w:r>
      <w:r w:rsidR="004B3349">
        <w:rPr>
          <w:rFonts w:ascii="Times New Roman" w:hAnsi="Times New Roman"/>
          <w:sz w:val="24"/>
          <w:szCs w:val="24"/>
        </w:rPr>
        <w:t>1</w:t>
      </w:r>
      <w:r w:rsidR="00C21425">
        <w:rPr>
          <w:rFonts w:ascii="Times New Roman" w:hAnsi="Times New Roman"/>
          <w:sz w:val="24"/>
          <w:szCs w:val="24"/>
        </w:rPr>
        <w:t>4</w:t>
      </w:r>
    </w:p>
    <w:p w:rsidP="000F0610" w:rsidR="000F0610" w:rsidRDefault="000F0610" w:rsidRPr="0082551D">
      <w:pPr>
        <w:widowControl w:val="0"/>
        <w:tabs>
          <w:tab w:pos="709" w:val="left"/>
        </w:tabs>
        <w:autoSpaceDE w:val="0"/>
        <w:autoSpaceDN w:val="0"/>
        <w:adjustRightInd w:val="0"/>
        <w:spacing w:after="0"/>
        <w:ind w:left="644"/>
        <w:jc w:val="both"/>
        <w:rPr>
          <w:rFonts w:ascii="Times New Roman" w:eastAsia="Times New Roman" w:hAnsi="Times New Roman"/>
          <w:b/>
          <w:bCs/>
          <w:color w:val="4F81BD"/>
          <w:sz w:val="24"/>
          <w:szCs w:val="24"/>
        </w:rPr>
      </w:pPr>
    </w:p>
    <w:p w:rsidP="000F0610" w:rsidR="000F0610" w:rsidRDefault="000F0610" w:rsidRPr="0082551D">
      <w:pPr>
        <w:widowControl w:val="0"/>
        <w:tabs>
          <w:tab w:pos="212" w:val="left"/>
          <w:tab w:leader="dot" w:pos="9504" w:val="right"/>
        </w:tabs>
        <w:autoSpaceDE w:val="0"/>
        <w:autoSpaceDN w:val="0"/>
        <w:adjustRightInd w:val="0"/>
        <w:spacing w:after="0"/>
        <w:jc w:val="both"/>
        <w:rPr>
          <w:rFonts w:ascii="Times New Roman" w:hAnsi="Times New Roman"/>
          <w:b/>
          <w:sz w:val="24"/>
          <w:szCs w:val="24"/>
        </w:rPr>
      </w:pPr>
    </w:p>
    <w:p w:rsidP="000F0610" w:rsidR="000F0610" w:rsidRDefault="000F0610" w:rsidRPr="005152E0">
      <w:pPr>
        <w:widowControl w:val="0"/>
        <w:tabs>
          <w:tab w:pos="212" w:val="left"/>
          <w:tab w:leader="dot" w:pos="9504" w:val="right"/>
        </w:tabs>
        <w:autoSpaceDE w:val="0"/>
        <w:autoSpaceDN w:val="0"/>
        <w:adjustRightInd w:val="0"/>
        <w:spacing w:after="0"/>
        <w:jc w:val="both"/>
        <w:rPr>
          <w:rFonts w:ascii="Times New Roman" w:hAnsi="Times New Roman"/>
          <w:b/>
          <w:sz w:val="24"/>
          <w:szCs w:val="24"/>
        </w:rPr>
      </w:pPr>
      <w:r w:rsidRPr="0082551D">
        <w:rPr>
          <w:rFonts w:ascii="Times New Roman" w:eastAsia="Times New Roman" w:hAnsi="Times New Roman"/>
          <w:b/>
          <w:bCs/>
          <w:color w:val="365F91"/>
          <w:sz w:val="24"/>
          <w:szCs w:val="24"/>
          <w:lang w:val="en-US"/>
        </w:rPr>
        <w:t xml:space="preserve">ЗАКЛЮЧЕНИЕ </w:t>
      </w:r>
      <w:r w:rsidRPr="0082551D">
        <w:rPr>
          <w:rFonts w:ascii="Times New Roman" w:hAnsi="Times New Roman"/>
          <w:b/>
          <w:color w:val="4F81BD"/>
          <w:sz w:val="24"/>
          <w:szCs w:val="24"/>
        </w:rPr>
        <w:t>……………………………………………………</w:t>
      </w:r>
      <w:r>
        <w:rPr>
          <w:rFonts w:ascii="Times New Roman" w:hAnsi="Times New Roman"/>
          <w:b/>
          <w:color w:val="4F81BD"/>
          <w:sz w:val="24"/>
          <w:szCs w:val="24"/>
        </w:rPr>
        <w:t>……</w:t>
      </w:r>
      <w:r w:rsidRPr="0082551D">
        <w:rPr>
          <w:rFonts w:ascii="Times New Roman" w:hAnsi="Times New Roman"/>
          <w:b/>
          <w:color w:val="4F81BD"/>
          <w:sz w:val="24"/>
          <w:szCs w:val="24"/>
        </w:rPr>
        <w:t>……………………</w:t>
      </w:r>
      <w:r w:rsidR="00D555DF">
        <w:rPr>
          <w:rFonts w:ascii="Times New Roman" w:hAnsi="Times New Roman"/>
          <w:b/>
          <w:color w:val="4F81BD"/>
          <w:sz w:val="24"/>
          <w:szCs w:val="24"/>
        </w:rPr>
        <w:t>1</w:t>
      </w:r>
      <w:r w:rsidR="004B3349">
        <w:rPr>
          <w:rFonts w:ascii="Times New Roman" w:hAnsi="Times New Roman"/>
          <w:b/>
          <w:color w:val="4F81BD"/>
          <w:sz w:val="24"/>
          <w:szCs w:val="24"/>
        </w:rPr>
        <w:t>15</w:t>
      </w:r>
    </w:p>
    <w:p w:rsidP="000F0610" w:rsidR="000F0610" w:rsidRDefault="000F0610"/>
    <w:p w:rsidP="00F50D21" w:rsidR="00184F76" w:rsidRDefault="00184F76">
      <w:pPr>
        <w:rPr>
          <w:rFonts w:ascii="Times New Roman" w:eastAsia="Times New Roman" w:hAnsi="Times New Roman"/>
          <w:b/>
          <w:bCs/>
          <w:i/>
          <w:color w:val="365F91"/>
          <w:sz w:val="28"/>
          <w:szCs w:val="28"/>
          <w:lang w:val="en-US"/>
        </w:rPr>
      </w:pPr>
    </w:p>
    <w:p w:rsidP="00F50D21" w:rsidR="000F0610" w:rsidRDefault="000F0610">
      <w:pPr>
        <w:rPr>
          <w:rFonts w:ascii="Times New Roman" w:eastAsia="Times New Roman" w:hAnsi="Times New Roman"/>
          <w:b/>
          <w:bCs/>
          <w:i/>
          <w:color w:val="365F91"/>
          <w:sz w:val="28"/>
          <w:szCs w:val="28"/>
          <w:lang w:val="en-US"/>
        </w:rPr>
      </w:pPr>
    </w:p>
    <w:p w:rsidP="00F50D21" w:rsidR="000F0610" w:rsidRDefault="000F0610">
      <w:pPr>
        <w:rPr>
          <w:rFonts w:ascii="Times New Roman" w:eastAsia="Times New Roman" w:hAnsi="Times New Roman"/>
          <w:b/>
          <w:bCs/>
          <w:i/>
          <w:color w:val="365F91"/>
          <w:sz w:val="28"/>
          <w:szCs w:val="28"/>
        </w:rPr>
      </w:pPr>
    </w:p>
    <w:p w:rsidP="00F50D21" w:rsidR="002C04EB" w:rsidRDefault="002C04EB" w:rsidRPr="002C04EB">
      <w:pPr>
        <w:rPr>
          <w:rFonts w:ascii="Times New Roman" w:eastAsia="Times New Roman" w:hAnsi="Times New Roman"/>
          <w:b/>
          <w:bCs/>
          <w:i/>
          <w:color w:val="365F91"/>
          <w:sz w:val="28"/>
          <w:szCs w:val="28"/>
        </w:rPr>
      </w:pPr>
    </w:p>
    <w:p w:rsidP="00F50D21" w:rsidR="000F0610" w:rsidRDefault="000F0610">
      <w:pPr>
        <w:rPr>
          <w:rFonts w:ascii="Times New Roman" w:eastAsia="Times New Roman" w:hAnsi="Times New Roman"/>
          <w:b/>
          <w:bCs/>
          <w:i/>
          <w:color w:val="365F91"/>
          <w:sz w:val="28"/>
          <w:szCs w:val="28"/>
          <w:lang w:val="en-US"/>
        </w:rPr>
      </w:pPr>
    </w:p>
    <w:p w:rsidP="00CA0901" w:rsidR="00B15C0F" w:rsidRDefault="00B15C0F">
      <w:pPr>
        <w:pStyle w:val="1"/>
        <w:keepLines w:val="0"/>
        <w:spacing w:after="240"/>
        <w:jc w:val="both"/>
        <w:rPr>
          <w:rFonts w:ascii="Times New Roman" w:hAnsi="Times New Roman"/>
          <w:u w:val="single"/>
        </w:rPr>
      </w:pPr>
      <w:r w:rsidRPr="005A46A1">
        <w:rPr>
          <w:rFonts w:ascii="Times New Roman" w:hAnsi="Times New Roman"/>
          <w:u w:val="single"/>
        </w:rPr>
        <w:t>ВЪВЕДЕНИЕ</w:t>
      </w:r>
      <w:bookmarkEnd w:id="0"/>
    </w:p>
    <w:p w:rsidP="00844B0D" w:rsidR="00844B0D" w:rsidRDefault="00844B0D" w:rsidRPr="00FF5590">
      <w:pPr>
        <w:ind w:firstLine="540"/>
        <w:jc w:val="both"/>
        <w:rPr>
          <w:rFonts w:ascii="Times New Roman" w:hAnsi="Times New Roman"/>
          <w:snapToGrid w:val="0"/>
          <w:lang w:val="ru-RU"/>
        </w:rPr>
      </w:pPr>
      <w:r w:rsidRPr="00FF5590">
        <w:rPr>
          <w:rFonts w:ascii="Times New Roman" w:hAnsi="Times New Roman"/>
          <w:snapToGrid w:val="0"/>
        </w:rPr>
        <w:t xml:space="preserve">Настоящият бизнес план на “Водоснабдяване и канализация” ЕООД гр. Ямбол е изработен на основание чл.10 от Закона за регулиране на водоснабдителните и канализационните услуги. </w:t>
      </w:r>
    </w:p>
    <w:p w:rsidP="00844B0D" w:rsidR="00844B0D" w:rsidRDefault="00844B0D" w:rsidRPr="00FF5590">
      <w:pPr>
        <w:ind w:firstLine="540"/>
        <w:jc w:val="both"/>
        <w:rPr>
          <w:rFonts w:ascii="Times New Roman" w:hAnsi="Times New Roman"/>
          <w:snapToGrid w:val="0"/>
        </w:rPr>
      </w:pPr>
      <w:r w:rsidRPr="00FF5590">
        <w:rPr>
          <w:rFonts w:ascii="Times New Roman" w:hAnsi="Times New Roman"/>
          <w:snapToGrid w:val="0"/>
        </w:rPr>
        <w:t>Целта на бизнес плана е да представи бъдещите намерения за развитие на оператора и програмата на ръководството за постигане на високите изисквания, които се предявяват към един оператор  от сектора на публичните услуги, работещ в условията на естествен монопол, за подобряване на качеството  на  предоставяне на В и К услуги, устойчивото управление и финансовата стабилност на дружеството за постигане на дългосрочните нива на показателите за качество.</w:t>
      </w:r>
    </w:p>
    <w:p w:rsidP="00844B0D" w:rsidR="00844B0D" w:rsidRDefault="00844B0D" w:rsidRPr="00FF5590">
      <w:pPr>
        <w:rPr>
          <w:rFonts w:ascii="Times New Roman" w:hAnsi="Times New Roman"/>
          <w:b/>
          <w:snapToGrid w:val="0"/>
        </w:rPr>
      </w:pPr>
      <w:r w:rsidRPr="00FF5590">
        <w:rPr>
          <w:rFonts w:ascii="Times New Roman" w:hAnsi="Times New Roman"/>
          <w:b/>
          <w:snapToGrid w:val="0"/>
        </w:rPr>
        <w:t>Бизнес  планът е структуриран в следните  части: обща, техническа, търговска, финансова и част изпълнение на бизнес плана</w:t>
      </w:r>
    </w:p>
    <w:p w:rsidP="00844B0D" w:rsidR="00844B0D" w:rsidRDefault="00844B0D" w:rsidRPr="00FF5590">
      <w:pPr>
        <w:rPr>
          <w:rFonts w:ascii="Times New Roman" w:hAnsi="Times New Roman"/>
          <w:snapToGrid w:val="0"/>
        </w:rPr>
      </w:pPr>
      <w:r w:rsidRPr="00FF5590">
        <w:rPr>
          <w:rFonts w:ascii="Times New Roman" w:hAnsi="Times New Roman"/>
          <w:snapToGrid w:val="0"/>
        </w:rPr>
        <w:t>При съставяне на бизнес плана са използвани:</w:t>
      </w:r>
    </w:p>
    <w:p w:rsidP="009403DC"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Закон за регулиране качеството на В и К услугите;</w:t>
      </w:r>
    </w:p>
    <w:p w:rsidP="009403DC"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Закон  за водите;</w:t>
      </w:r>
    </w:p>
    <w:p w:rsidP="009403DC"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Наредба за дългосрочните нива, условията и реда за формиране на годишните целеви нива на показателите за качество на В и К услугите, както и указанията към тази Наредба, одобрени от КЕВР;</w:t>
      </w:r>
    </w:p>
    <w:p w:rsidP="009403DC"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 xml:space="preserve">   Наредба за регулиране на цените на В и К услугите и указанията към нея;</w:t>
      </w:r>
    </w:p>
    <w:p w:rsidP="009403DC"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 xml:space="preserve">   Указания на Комисията за енергийно и водно регулиране, за формата и съдържанието на информацията, необходима за настоящия регулаторен период на бизнес плановете за развитието на дейността на В и К операторите през периода 20</w:t>
      </w:r>
      <w:r w:rsidR="00575A77" w:rsidRPr="00FF5590">
        <w:rPr>
          <w:rFonts w:ascii="Times New Roman" w:hAnsi="Times New Roman"/>
          <w:snapToGrid w:val="0"/>
          <w:lang w:val="ru-RU"/>
        </w:rPr>
        <w:t>2</w:t>
      </w:r>
      <w:r w:rsidR="0029596B" w:rsidRPr="00FF5590">
        <w:rPr>
          <w:rFonts w:ascii="Times New Roman" w:hAnsi="Times New Roman"/>
          <w:snapToGrid w:val="0"/>
          <w:lang w:val="ru-RU"/>
        </w:rPr>
        <w:t>7</w:t>
      </w:r>
      <w:r w:rsidRPr="00FF5590">
        <w:rPr>
          <w:rFonts w:ascii="Times New Roman" w:hAnsi="Times New Roman"/>
          <w:snapToGrid w:val="0"/>
        </w:rPr>
        <w:t>-20</w:t>
      </w:r>
      <w:r w:rsidR="0029596B" w:rsidRPr="00FF5590">
        <w:rPr>
          <w:rFonts w:ascii="Times New Roman" w:hAnsi="Times New Roman"/>
          <w:snapToGrid w:val="0"/>
        </w:rPr>
        <w:t>31</w:t>
      </w:r>
      <w:r w:rsidRPr="00FF5590">
        <w:rPr>
          <w:rFonts w:ascii="Times New Roman" w:hAnsi="Times New Roman"/>
          <w:snapToGrid w:val="0"/>
        </w:rPr>
        <w:t xml:space="preserve"> година;</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 xml:space="preserve">   Наредба №1/05.05.2006 г. на МРРБ – “Методика за определяне на допустимите загуби на вода във ВС”;</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 xml:space="preserve">   Наличната финансова, техническа и управленска информация от дружеството на отчетните резултати за 20</w:t>
      </w:r>
      <w:r w:rsidR="00575A77" w:rsidRPr="00FF5590">
        <w:rPr>
          <w:rFonts w:ascii="Times New Roman" w:hAnsi="Times New Roman"/>
          <w:snapToGrid w:val="0"/>
          <w:lang w:val="ru-RU"/>
        </w:rPr>
        <w:t>2</w:t>
      </w:r>
      <w:r w:rsidR="0029596B" w:rsidRPr="00FF5590">
        <w:rPr>
          <w:rFonts w:ascii="Times New Roman" w:hAnsi="Times New Roman"/>
          <w:snapToGrid w:val="0"/>
          <w:lang w:val="ru-RU"/>
        </w:rPr>
        <w:t>4</w:t>
      </w:r>
      <w:r w:rsidRPr="00FF5590">
        <w:rPr>
          <w:rFonts w:ascii="Times New Roman" w:hAnsi="Times New Roman"/>
          <w:snapToGrid w:val="0"/>
        </w:rPr>
        <w:t xml:space="preserve"> год.;</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Наредба №4 от 14.09.2004 г. за условията и реда за присъединяване на потребителите и за ползване на водоснабдителните и канализационните системи;</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bCs/>
          <w:color w:val="000000"/>
        </w:rPr>
        <w:t>Наредба №9 от 2001 г. за качеството на водата, предназначена за питейно-битови цели</w:t>
      </w:r>
      <w:r w:rsidRPr="00FF5590">
        <w:rPr>
          <w:rFonts w:ascii="Tahoma" w:cs="Tahoma" w:hAnsi="Tahoma"/>
          <w:b/>
          <w:bCs/>
          <w:color w:val="000000"/>
        </w:rPr>
        <w:t> </w:t>
      </w:r>
      <w:r w:rsidRPr="00FF5590">
        <w:rPr>
          <w:rFonts w:ascii="Times New Roman" w:hAnsi="Times New Roman"/>
          <w:snapToGrid w:val="0"/>
        </w:rPr>
        <w:t>;</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lang w:eastAsia="bg-BG"/>
        </w:rPr>
        <w:t>Наредба № 10 от 2001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r w:rsidRPr="00FF5590">
        <w:rPr>
          <w:rFonts w:ascii="Times New Roman" w:hAnsi="Times New Roman"/>
          <w:snapToGrid w:val="0"/>
        </w:rPr>
        <w:t>;</w:t>
      </w:r>
    </w:p>
    <w:p w:rsidP="005E21B5" w:rsidR="00844B0D" w:rsidRDefault="00844B0D" w:rsidRPr="00FF5590">
      <w:pPr>
        <w:numPr>
          <w:ilvl w:val="0"/>
          <w:numId w:val="9"/>
        </w:numPr>
        <w:tabs>
          <w:tab w:pos="360" w:val="clear"/>
          <w:tab w:pos="0" w:val="num"/>
          <w:tab w:pos="567" w:val="left"/>
        </w:tabs>
        <w:spacing w:after="0"/>
        <w:ind w:firstLine="284" w:left="0"/>
        <w:jc w:val="both"/>
        <w:rPr>
          <w:rFonts w:ascii="Times New Roman" w:hAnsi="Times New Roman"/>
          <w:snapToGrid w:val="0"/>
        </w:rPr>
      </w:pPr>
      <w:r w:rsidRPr="00FF5590">
        <w:rPr>
          <w:rFonts w:ascii="Times New Roman" w:hAnsi="Times New Roman"/>
          <w:snapToGrid w:val="0"/>
        </w:rPr>
        <w:t>Други нормативни актове.</w:t>
      </w:r>
    </w:p>
    <w:p w:rsidP="00575A77" w:rsidR="00844B0D" w:rsidRDefault="00844B0D">
      <w:pPr>
        <w:tabs>
          <w:tab w:pos="567" w:val="left"/>
        </w:tabs>
      </w:pPr>
    </w:p>
    <w:p w:rsidP="00575A77" w:rsidR="00FF5590" w:rsidRDefault="00FF5590">
      <w:pPr>
        <w:tabs>
          <w:tab w:pos="567" w:val="left"/>
        </w:tabs>
      </w:pPr>
    </w:p>
    <w:p w:rsidP="00575A77" w:rsidR="00F00AA0" w:rsidRDefault="00F00AA0">
      <w:pPr>
        <w:tabs>
          <w:tab w:pos="567" w:val="left"/>
        </w:tabs>
      </w:pPr>
    </w:p>
    <w:p w:rsidP="00575A77" w:rsidR="00F00AA0" w:rsidRDefault="00F00AA0" w:rsidRPr="00844B0D">
      <w:pPr>
        <w:tabs>
          <w:tab w:pos="567" w:val="left"/>
        </w:tabs>
      </w:pPr>
    </w:p>
    <w:p w:rsidP="00DF1EA9" w:rsidR="0079240B" w:rsidRDefault="00A56B01" w:rsidRPr="005A46A1">
      <w:pPr>
        <w:pStyle w:val="1"/>
        <w:keepLines w:val="0"/>
        <w:jc w:val="both"/>
        <w:rPr>
          <w:rFonts w:ascii="Times New Roman" w:hAnsi="Times New Roman"/>
          <w:u w:val="single"/>
          <w:lang w:val="en-US"/>
        </w:rPr>
      </w:pPr>
      <w:bookmarkStart w:id="1" w:name="_Toc450131401"/>
      <w:r w:rsidRPr="005A46A1">
        <w:rPr>
          <w:rFonts w:ascii="Times New Roman" w:hAnsi="Times New Roman"/>
          <w:u w:val="single"/>
          <w:lang w:val="en-US"/>
        </w:rPr>
        <w:t xml:space="preserve">I. </w:t>
      </w:r>
      <w:r w:rsidRPr="005A46A1">
        <w:rPr>
          <w:rFonts w:ascii="Times New Roman" w:hAnsi="Times New Roman"/>
          <w:u w:val="single"/>
        </w:rPr>
        <w:t>ОБЩА ЧАСТ</w:t>
      </w:r>
      <w:bookmarkEnd w:id="1"/>
    </w:p>
    <w:p w:rsidP="009403DC" w:rsidR="00F4296E" w:rsidRDefault="00F4296E" w:rsidRPr="005A46A1">
      <w:pPr>
        <w:pStyle w:val="2"/>
        <w:keepLines w:val="0"/>
        <w:numPr>
          <w:ilvl w:val="0"/>
          <w:numId w:val="1"/>
        </w:numPr>
        <w:ind w:hanging="436"/>
        <w:jc w:val="both"/>
        <w:rPr>
          <w:rFonts w:ascii="Times New Roman" w:hAnsi="Times New Roman"/>
          <w:sz w:val="24"/>
          <w:szCs w:val="24"/>
        </w:rPr>
      </w:pPr>
      <w:bookmarkStart w:id="2" w:name="_Toc450131402"/>
      <w:r w:rsidRPr="005A46A1">
        <w:rPr>
          <w:rFonts w:ascii="Times New Roman" w:hAnsi="Times New Roman"/>
          <w:sz w:val="24"/>
          <w:szCs w:val="24"/>
        </w:rPr>
        <w:t>ДАННИ ЗА ВИК ОПЕРАТОРА</w:t>
      </w:r>
      <w:bookmarkEnd w:id="2"/>
    </w:p>
    <w:p w:rsidP="009403DC" w:rsidR="00F4296E" w:rsidRDefault="00F4296E">
      <w:pPr>
        <w:pStyle w:val="4"/>
        <w:keepLines w:val="0"/>
        <w:numPr>
          <w:ilvl w:val="1"/>
          <w:numId w:val="1"/>
        </w:numPr>
        <w:ind w:hanging="796"/>
        <w:jc w:val="both"/>
        <w:rPr>
          <w:rFonts w:ascii="Times New Roman" w:hAnsi="Times New Roman"/>
        </w:rPr>
      </w:pPr>
      <w:bookmarkStart w:id="3" w:name="_Toc450131403"/>
      <w:r w:rsidRPr="007771E0">
        <w:rPr>
          <w:rFonts w:ascii="Times New Roman" w:hAnsi="Times New Roman"/>
        </w:rPr>
        <w:t>ОБЩИ ДАННИ ЗА ДРУЖЕСТВОТО</w:t>
      </w:r>
      <w:bookmarkEnd w:id="3"/>
    </w:p>
    <w:p w:rsidP="009403DC" w:rsidR="00374B99" w:rsidRDefault="00257A9A">
      <w:pPr>
        <w:pStyle w:val="5"/>
        <w:keepLines w:val="0"/>
        <w:numPr>
          <w:ilvl w:val="2"/>
          <w:numId w:val="1"/>
        </w:numPr>
        <w:spacing w:after="240"/>
        <w:jc w:val="both"/>
        <w:rPr>
          <w:rFonts w:ascii="Times New Roman" w:hAnsi="Times New Roman"/>
          <w:sz w:val="24"/>
          <w:szCs w:val="24"/>
        </w:rPr>
      </w:pPr>
      <w:r w:rsidRPr="00824E10">
        <w:rPr>
          <w:rFonts w:ascii="Times New Roman" w:hAnsi="Times New Roman"/>
          <w:sz w:val="24"/>
          <w:szCs w:val="24"/>
        </w:rPr>
        <w:t>Услуги, предоставяни от ВиК оператора</w:t>
      </w:r>
    </w:p>
    <w:p w:rsidP="00EE3BF6" w:rsidR="007B4216" w:rsidRDefault="00824E10" w:rsidRPr="00FF5590">
      <w:pPr>
        <w:spacing w:after="0"/>
        <w:jc w:val="both"/>
        <w:rPr>
          <w:rFonts w:ascii="Times New Roman" w:hAnsi="Times New Roman"/>
        </w:rPr>
      </w:pPr>
      <w:r w:rsidRPr="00FF5590">
        <w:rPr>
          <w:rFonts w:ascii="Times New Roman" w:hAnsi="Times New Roman"/>
        </w:rPr>
        <w:t xml:space="preserve">      Основният предмет на дейност на дружеството </w:t>
      </w:r>
      <w:r w:rsidR="00353281" w:rsidRPr="00FF5590">
        <w:rPr>
          <w:rFonts w:ascii="Times New Roman" w:hAnsi="Times New Roman"/>
        </w:rPr>
        <w:t>е поддържане и експлоатация на водоснабдителните и канализационните системи в населените места, разположени на територията на област с административен център град Ямбол</w:t>
      </w:r>
      <w:r w:rsidR="007B4216" w:rsidRPr="00FF5590">
        <w:rPr>
          <w:rFonts w:ascii="Times New Roman" w:hAnsi="Times New Roman"/>
        </w:rPr>
        <w:t>.</w:t>
      </w:r>
    </w:p>
    <w:p w:rsidP="00EE3BF6" w:rsidR="00824E10" w:rsidRDefault="00353281" w:rsidRPr="00FF5590">
      <w:pPr>
        <w:spacing w:after="0"/>
        <w:ind w:firstLine="426"/>
        <w:jc w:val="both"/>
        <w:rPr>
          <w:rFonts w:ascii="Times New Roman" w:hAnsi="Times New Roman"/>
        </w:rPr>
      </w:pPr>
      <w:r w:rsidRPr="00FF5590">
        <w:rPr>
          <w:rFonts w:ascii="Times New Roman" w:hAnsi="Times New Roman"/>
        </w:rPr>
        <w:t xml:space="preserve">Услугите, които предоставя „В и К” ЕООД – Ямбол са:доставяне на вода на потребителите, отвеждане на отпадъчни води, пречистване на отпадъчни </w:t>
      </w:r>
      <w:r w:rsidR="00824E10" w:rsidRPr="00FF5590">
        <w:rPr>
          <w:rFonts w:ascii="Times New Roman" w:hAnsi="Times New Roman"/>
        </w:rPr>
        <w:t>вод</w:t>
      </w:r>
      <w:r w:rsidRPr="00FF5590">
        <w:rPr>
          <w:rFonts w:ascii="Times New Roman" w:hAnsi="Times New Roman"/>
        </w:rPr>
        <w:t>и</w:t>
      </w:r>
      <w:r w:rsidR="00824E10" w:rsidRPr="00FF5590">
        <w:rPr>
          <w:rFonts w:ascii="Times New Roman" w:hAnsi="Times New Roman"/>
        </w:rPr>
        <w:t xml:space="preserve">, </w:t>
      </w:r>
      <w:r w:rsidRPr="00FF5590">
        <w:rPr>
          <w:rFonts w:ascii="Times New Roman" w:hAnsi="Times New Roman"/>
        </w:rPr>
        <w:t>както</w:t>
      </w:r>
      <w:r w:rsidR="00824E10" w:rsidRPr="00FF5590">
        <w:rPr>
          <w:rFonts w:ascii="Times New Roman" w:hAnsi="Times New Roman"/>
        </w:rPr>
        <w:t xml:space="preserve"> и инженерингови услуги в страната. </w:t>
      </w:r>
    </w:p>
    <w:p w:rsidP="009403DC" w:rsidR="007B4216" w:rsidRDefault="007B4216" w:rsidRPr="0029596B">
      <w:pPr>
        <w:pStyle w:val="5"/>
        <w:keepLines w:val="0"/>
        <w:numPr>
          <w:ilvl w:val="2"/>
          <w:numId w:val="1"/>
        </w:numPr>
        <w:spacing w:after="240"/>
        <w:ind w:firstLine="709" w:left="0"/>
        <w:jc w:val="both"/>
        <w:rPr>
          <w:rFonts w:ascii="Times New Roman" w:hAnsi="Times New Roman"/>
          <w:sz w:val="24"/>
          <w:szCs w:val="24"/>
        </w:rPr>
      </w:pPr>
      <w:r w:rsidRPr="0029596B">
        <w:rPr>
          <w:rFonts w:ascii="Times New Roman" w:hAnsi="Times New Roman"/>
          <w:sz w:val="24"/>
          <w:szCs w:val="24"/>
        </w:rPr>
        <w:t>Модел на управление - кратко описание на текущото състояние от гледна точка на управлението на дружеството - договор (с асоциация по ВиК, концесионен), структура на капитала, организационна структура</w:t>
      </w:r>
    </w:p>
    <w:p w:rsidP="005B6CFE" w:rsidR="005B6CFE" w:rsidRDefault="00E27C2B">
      <w:pPr>
        <w:spacing w:after="0"/>
        <w:ind w:firstLine="426"/>
        <w:jc w:val="both"/>
        <w:rPr>
          <w:rFonts w:ascii="Times New Roman" w:hAnsi="Times New Roman"/>
          <w:color w:themeColor="text1" w:val="000000"/>
        </w:rPr>
      </w:pPr>
      <w:r w:rsidRPr="006F21FB">
        <w:rPr>
          <w:rFonts w:ascii="Times New Roman" w:hAnsi="Times New Roman"/>
          <w:color w:themeColor="text1" w:val="000000"/>
        </w:rPr>
        <w:t>„</w:t>
      </w:r>
      <w:r w:rsidR="007B4216" w:rsidRPr="006F21FB">
        <w:rPr>
          <w:rFonts w:ascii="Times New Roman" w:hAnsi="Times New Roman"/>
          <w:color w:themeColor="text1" w:val="000000"/>
        </w:rPr>
        <w:t>Водоснабдяване и канализация” ЕООД гр. Ямбол е регистрирано на 27.06.1991 г. с решение на Ямболския окръжен съд по фирмено дело № 953/91 с еднолично управление</w:t>
      </w:r>
      <w:r w:rsidR="00BF5CDF" w:rsidRPr="006F21FB">
        <w:rPr>
          <w:rFonts w:ascii="Times New Roman" w:hAnsi="Times New Roman"/>
          <w:color w:themeColor="text1" w:val="000000"/>
        </w:rPr>
        <w:t>,</w:t>
      </w:r>
      <w:r w:rsidR="007B4216" w:rsidRPr="006F21FB">
        <w:rPr>
          <w:rFonts w:ascii="Times New Roman" w:hAnsi="Times New Roman"/>
          <w:color w:themeColor="text1" w:val="000000"/>
        </w:rPr>
        <w:t xml:space="preserve"> с едноличен управител. Дружеството е данъчно регистрирано в ГУ на Данъчната администрация на 17.09.1993 год., а по ДДС – на 24.03.1994 год. От Националния статистически институт е издаден БУЛСТАТ на 04.02.2002 год. №128000893.Регистрационният номер от КЗЛД е № 0025690/23.08.2006 г.</w:t>
      </w:r>
    </w:p>
    <w:p w:rsidP="005B6CFE" w:rsidR="00653CB3" w:rsidRDefault="00653CB3" w:rsidRPr="006F21FB">
      <w:pPr>
        <w:spacing w:after="0"/>
        <w:ind w:firstLine="426"/>
        <w:jc w:val="both"/>
        <w:rPr>
          <w:rFonts w:ascii="Times New Roman" w:eastAsia="Times New Roman" w:hAnsi="Times New Roman"/>
          <w:color w:themeColor="text1" w:val="000000"/>
          <w:lang w:eastAsia="bg-BG" w:val="ru-RU"/>
        </w:rPr>
      </w:pPr>
      <w:r w:rsidRPr="006F21FB">
        <w:rPr>
          <w:rFonts w:ascii="Times New Roman" w:eastAsia="Times New Roman" w:hAnsi="Times New Roman"/>
          <w:color w:themeColor="text1" w:val="000000"/>
          <w:lang w:eastAsia="bg-BG"/>
        </w:rPr>
        <w:t>Към 31.12.20</w:t>
      </w:r>
      <w:r w:rsidRPr="006F21FB">
        <w:rPr>
          <w:rFonts w:ascii="Times New Roman" w:eastAsia="Times New Roman" w:hAnsi="Times New Roman"/>
          <w:color w:themeColor="text1" w:val="000000"/>
          <w:lang w:eastAsia="bg-BG" w:val="en-US"/>
        </w:rPr>
        <w:t>2</w:t>
      </w:r>
      <w:r w:rsidRPr="006F21FB">
        <w:rPr>
          <w:rFonts w:ascii="Times New Roman" w:eastAsia="Times New Roman" w:hAnsi="Times New Roman"/>
          <w:color w:themeColor="text1" w:val="000000"/>
          <w:lang w:eastAsia="bg-BG"/>
        </w:rPr>
        <w:t xml:space="preserve">4 г. дружеството е със седалище, адрес на управление и website, както следва: гр. Ямбол 8600, ул. „Д-р Петър Брънеков“ No 20 </w:t>
      </w:r>
      <w:hyperlink r:id="rId11" w:history="1">
        <w:r w:rsidRPr="006F21FB">
          <w:rPr>
            <w:rFonts w:ascii="Times New Roman" w:eastAsia="Times New Roman" w:hAnsi="Times New Roman"/>
            <w:color w:themeColor="text1" w:val="000000"/>
            <w:u w:val="single"/>
            <w:lang w:eastAsia="bg-BG" w:val="en-US"/>
          </w:rPr>
          <w:t>http</w:t>
        </w:r>
        <w:r w:rsidRPr="006F21FB">
          <w:rPr>
            <w:rFonts w:ascii="Times New Roman" w:eastAsia="Times New Roman" w:hAnsi="Times New Roman"/>
            <w:color w:themeColor="text1" w:val="000000"/>
            <w:u w:val="single"/>
            <w:lang w:eastAsia="bg-BG" w:val="ru-RU"/>
          </w:rPr>
          <w:t>://</w:t>
        </w:r>
        <w:r w:rsidRPr="006F21FB">
          <w:rPr>
            <w:rFonts w:ascii="Times New Roman" w:eastAsia="Times New Roman" w:hAnsi="Times New Roman"/>
            <w:color w:themeColor="text1" w:val="000000"/>
            <w:u w:val="single"/>
            <w:lang w:eastAsia="bg-BG" w:val="en-US"/>
          </w:rPr>
          <w:t>www</w:t>
        </w:r>
        <w:r w:rsidRPr="006F21FB">
          <w:rPr>
            <w:rFonts w:ascii="Times New Roman" w:eastAsia="Times New Roman" w:hAnsi="Times New Roman"/>
            <w:color w:themeColor="text1" w:val="000000"/>
            <w:u w:val="single"/>
            <w:lang w:eastAsia="bg-BG" w:val="ru-RU"/>
          </w:rPr>
          <w:t>.</w:t>
        </w:r>
        <w:r w:rsidRPr="006F21FB">
          <w:rPr>
            <w:rFonts w:ascii="Times New Roman" w:eastAsia="Times New Roman" w:hAnsi="Times New Roman"/>
            <w:color w:themeColor="text1" w:val="000000"/>
            <w:u w:val="single"/>
            <w:lang w:eastAsia="bg-BG" w:val="en-US"/>
          </w:rPr>
          <w:t>vik</w:t>
        </w:r>
        <w:r w:rsidRPr="006F21FB">
          <w:rPr>
            <w:rFonts w:ascii="Times New Roman" w:eastAsia="Times New Roman" w:hAnsi="Times New Roman"/>
            <w:color w:themeColor="text1" w:val="000000"/>
            <w:u w:val="single"/>
            <w:lang w:eastAsia="bg-BG" w:val="ru-RU"/>
          </w:rPr>
          <w:t>-</w:t>
        </w:r>
        <w:r w:rsidRPr="006F21FB">
          <w:rPr>
            <w:rFonts w:ascii="Times New Roman" w:eastAsia="Times New Roman" w:hAnsi="Times New Roman"/>
            <w:color w:themeColor="text1" w:val="000000"/>
            <w:u w:val="single"/>
            <w:lang w:eastAsia="bg-BG" w:val="en-US"/>
          </w:rPr>
          <w:t>yambol</w:t>
        </w:r>
        <w:r w:rsidRPr="006F21FB">
          <w:rPr>
            <w:rFonts w:ascii="Times New Roman" w:eastAsia="Times New Roman" w:hAnsi="Times New Roman"/>
            <w:color w:themeColor="text1" w:val="000000"/>
            <w:u w:val="single"/>
            <w:lang w:eastAsia="bg-BG" w:val="ru-RU"/>
          </w:rPr>
          <w:t>.</w:t>
        </w:r>
        <w:r w:rsidRPr="006F21FB">
          <w:rPr>
            <w:rFonts w:ascii="Times New Roman" w:eastAsia="Times New Roman" w:hAnsi="Times New Roman"/>
            <w:color w:themeColor="text1" w:val="000000"/>
            <w:u w:val="single"/>
            <w:lang w:eastAsia="bg-BG" w:val="en-US"/>
          </w:rPr>
          <w:t>bg</w:t>
        </w:r>
      </w:hyperlink>
    </w:p>
    <w:p w:rsidP="00653CB3" w:rsidR="00653CB3" w:rsidRDefault="00653CB3" w:rsidRPr="006F21FB">
      <w:pPr>
        <w:spacing w:after="0"/>
        <w:ind w:left="660"/>
        <w:jc w:val="both"/>
        <w:rPr>
          <w:rFonts w:ascii="Times New Roman" w:hAnsi="Times New Roman"/>
          <w:color w:themeColor="text1" w:val="000000"/>
        </w:rPr>
      </w:pPr>
      <w:r w:rsidRPr="006F21FB">
        <w:rPr>
          <w:rFonts w:ascii="Times New Roman" w:eastAsia="Times New Roman" w:hAnsi="Times New Roman"/>
          <w:color w:themeColor="text1" w:val="000000"/>
        </w:rPr>
        <w:t xml:space="preserve">Дружеството е 100% държавна собственост. </w:t>
      </w:r>
    </w:p>
    <w:p w:rsidP="005B6CFE" w:rsidR="005B6CFE" w:rsidRDefault="00180444">
      <w:pPr>
        <w:spacing w:after="0"/>
        <w:ind w:firstLine="709"/>
        <w:contextualSpacing/>
        <w:jc w:val="both"/>
        <w:rPr>
          <w:rFonts w:ascii="Times New Roman" w:eastAsia="Times New Roman" w:hAnsi="Times New Roman"/>
          <w:color w:themeColor="text1" w:val="000000"/>
          <w:lang w:eastAsia="bg-BG"/>
        </w:rPr>
      </w:pPr>
      <w:r w:rsidRPr="006F21FB">
        <w:rPr>
          <w:rFonts w:ascii="Times New Roman" w:eastAsia="Times New Roman" w:hAnsi="Times New Roman"/>
          <w:color w:themeColor="text1" w:val="000000"/>
          <w:lang w:eastAsia="bg-BG"/>
        </w:rPr>
        <w:t xml:space="preserve">На 03.12.2020 г. в Търговския регистър към Агенция по вписванията е вписана промяна в едноличния собственик на капитала, а именно: заличено е държавното участие в  лицето на МРРБ и на негово място </w:t>
      </w:r>
      <w:r w:rsidRPr="006F21FB">
        <w:rPr>
          <w:rFonts w:ascii="Times New Roman" w:eastAsia="Times New Roman" w:hAnsi="Times New Roman"/>
          <w:color w:themeColor="text1" w:val="000000"/>
          <w:lang w:eastAsia="bg-BG" w:val="ru-RU"/>
        </w:rPr>
        <w:t xml:space="preserve">катоедноличенсобственик на капитала </w:t>
      </w:r>
      <w:r w:rsidRPr="006F21FB">
        <w:rPr>
          <w:rFonts w:ascii="Times New Roman" w:eastAsia="Times New Roman" w:hAnsi="Times New Roman"/>
          <w:color w:themeColor="text1" w:val="000000"/>
          <w:lang w:eastAsia="bg-BG"/>
        </w:rPr>
        <w:t>е вписан „Български ВиК холдинг" ЕАД, ЕИК 206086428.</w:t>
      </w:r>
    </w:p>
    <w:p w:rsidP="005B6CFE" w:rsidR="00653CB3" w:rsidRDefault="00653CB3" w:rsidRPr="006F21FB">
      <w:pPr>
        <w:spacing w:after="0"/>
        <w:ind w:firstLine="709"/>
        <w:contextualSpacing/>
        <w:jc w:val="both"/>
        <w:rPr>
          <w:rFonts w:ascii="Times New Roman" w:eastAsia="Times New Roman" w:hAnsi="Times New Roman"/>
          <w:color w:themeColor="text1" w:val="000000"/>
          <w:lang w:eastAsia="bg-BG"/>
        </w:rPr>
      </w:pPr>
      <w:r w:rsidRPr="006F21FB">
        <w:rPr>
          <w:rFonts w:ascii="Times New Roman" w:eastAsia="Times New Roman" w:hAnsi="Times New Roman"/>
          <w:color w:themeColor="text1" w:val="000000"/>
          <w:lang w:eastAsia="bg-BG"/>
        </w:rPr>
        <w:t xml:space="preserve">На основание чл.148,ал.1,т.2 от Търговския закон Министъра на РРБ, в качеството си на представител на държавата като едноличен собственик на капитала на „Български ВиК Холдинг“ ЕАД с Протокол № ТЗ-100/07.12.2023г. взе решение за придобиване от „Български ВиК Холдинг“ ЕАД на нови 2 031 760 броя нови дяла, с номинална стойност 1(един) лев всеки един, от капитала на </w:t>
      </w:r>
      <w:r w:rsidRPr="006F21FB">
        <w:rPr>
          <w:rFonts w:ascii="Times New Roman" w:eastAsia="Times New Roman" w:hAnsi="Times New Roman"/>
          <w:color w:themeColor="text1" w:val="000000"/>
          <w:lang w:eastAsia="bg-BG" w:val="ru-RU"/>
        </w:rPr>
        <w:t>„</w:t>
      </w:r>
      <w:r w:rsidRPr="006F21FB">
        <w:rPr>
          <w:rFonts w:ascii="Times New Roman" w:eastAsia="Times New Roman" w:hAnsi="Times New Roman"/>
          <w:color w:themeColor="text1" w:val="000000"/>
          <w:lang w:eastAsia="bg-BG"/>
        </w:rPr>
        <w:t xml:space="preserve">Водоснабдяване и канализация" ЕООД, гр. Ямбол. </w:t>
      </w:r>
    </w:p>
    <w:p w:rsidP="005B6CFE" w:rsidR="00653CB3" w:rsidRDefault="0029596B" w:rsidRPr="006F21FB">
      <w:pPr>
        <w:spacing w:after="0"/>
        <w:ind w:firstLine="709"/>
        <w:jc w:val="both"/>
        <w:rPr>
          <w:rFonts w:ascii="Times New Roman" w:eastAsia="Times New Roman" w:hAnsi="Times New Roman"/>
          <w:color w:themeColor="text1" w:val="000000"/>
          <w:lang w:eastAsia="bg-BG"/>
        </w:rPr>
      </w:pPr>
      <w:r w:rsidRPr="006F21FB">
        <w:rPr>
          <w:rFonts w:ascii="Times New Roman" w:eastAsia="Times New Roman" w:hAnsi="Times New Roman"/>
          <w:color w:themeColor="text1" w:val="000000"/>
          <w:lang w:eastAsia="bg-BG"/>
        </w:rPr>
        <w:t xml:space="preserve">На 19.12.2023 г. в Търговския регистър е вписана промяна в капитала на дружеството, съгласно която капиталът  се увеличава от 228 240  на 2 260 000 </w:t>
      </w:r>
      <w:r w:rsidRPr="006F21FB">
        <w:rPr>
          <w:rFonts w:ascii="Times New Roman" w:eastAsia="Times New Roman" w:hAnsi="Times New Roman"/>
          <w:color w:themeColor="text1" w:val="000000"/>
        </w:rPr>
        <w:t>бр. дялове с номинална стойност 1 лв. всеки един.</w:t>
      </w:r>
    </w:p>
    <w:p w:rsidP="005B6CFE" w:rsidR="005B6CFE" w:rsidRDefault="00BF5CDF">
      <w:pPr>
        <w:tabs>
          <w:tab w:pos="426" w:val="left"/>
        </w:tabs>
        <w:spacing w:after="0"/>
        <w:ind w:firstLine="709"/>
        <w:contextualSpacing/>
        <w:jc w:val="both"/>
        <w:rPr>
          <w:rFonts w:ascii="Times New Roman" w:hAnsi="Times New Roman"/>
          <w:color w:themeColor="text1" w:val="000000"/>
        </w:rPr>
      </w:pPr>
      <w:r w:rsidRPr="006F21FB">
        <w:rPr>
          <w:rFonts w:ascii="Times New Roman" w:hAnsi="Times New Roman"/>
          <w:bCs/>
          <w:color w:themeColor="text1" w:val="000000"/>
          <w:lang w:val="ru-RU"/>
        </w:rPr>
        <w:t>На основание чл.198п</w:t>
      </w:r>
      <w:r w:rsidR="00C922B0" w:rsidRPr="006F21FB">
        <w:rPr>
          <w:rFonts w:ascii="Times New Roman" w:hAnsi="Times New Roman"/>
          <w:bCs/>
          <w:color w:themeColor="text1" w:val="000000"/>
        </w:rPr>
        <w:t>,</w:t>
      </w:r>
      <w:r w:rsidRPr="006F21FB">
        <w:rPr>
          <w:rFonts w:ascii="Times New Roman" w:hAnsi="Times New Roman"/>
          <w:bCs/>
          <w:color w:themeColor="text1" w:val="000000"/>
          <w:lang w:val="ru-RU"/>
        </w:rPr>
        <w:t xml:space="preserve"> ал.1 от Закона за водите на 18.03.2016 г.  Дружеството</w:t>
      </w:r>
      <w:r w:rsidR="00653CB3" w:rsidRPr="006F21FB">
        <w:rPr>
          <w:rFonts w:ascii="Times New Roman" w:hAnsi="Times New Roman"/>
          <w:bCs/>
          <w:color w:themeColor="text1" w:val="000000"/>
          <w:lang w:val="ru-RU"/>
        </w:rPr>
        <w:t>има</w:t>
      </w:r>
      <w:r w:rsidRPr="006F21FB">
        <w:rPr>
          <w:rFonts w:ascii="Times New Roman" w:hAnsi="Times New Roman"/>
          <w:bCs/>
          <w:color w:themeColor="text1" w:val="000000"/>
          <w:lang w:val="ru-RU"/>
        </w:rPr>
        <w:t>сключ</w:t>
      </w:r>
      <w:r w:rsidR="00653CB3" w:rsidRPr="006F21FB">
        <w:rPr>
          <w:rFonts w:ascii="Times New Roman" w:hAnsi="Times New Roman"/>
          <w:bCs/>
          <w:color w:themeColor="text1" w:val="000000"/>
          <w:lang w:val="ru-RU"/>
        </w:rPr>
        <w:t>ен</w:t>
      </w:r>
      <w:r w:rsidRPr="006F21FB">
        <w:rPr>
          <w:rFonts w:ascii="Times New Roman" w:hAnsi="Times New Roman"/>
          <w:bCs/>
          <w:color w:themeColor="text1" w:val="000000"/>
          <w:lang w:val="ru-RU"/>
        </w:rPr>
        <w:t xml:space="preserve"> Договор за стопанисване, поддържане и експлоатация на В и К системите и съоръженията и предоставяне на В и К услуги с Асоциация по ВиК, с обособенатеритория на </w:t>
      </w:r>
      <w:r w:rsidRPr="006F21FB">
        <w:rPr>
          <w:rFonts w:ascii="Times New Roman" w:hAnsi="Times New Roman"/>
          <w:color w:themeColor="text1" w:val="000000"/>
        </w:rPr>
        <w:t xml:space="preserve">„В и К” </w:t>
      </w:r>
      <w:r w:rsidRPr="006F21FB">
        <w:rPr>
          <w:rFonts w:ascii="Times New Roman" w:hAnsi="Times New Roman"/>
          <w:bCs/>
          <w:color w:themeColor="text1" w:val="000000"/>
          <w:lang w:val="ru-RU"/>
        </w:rPr>
        <w:t xml:space="preserve">ЕООД - гр.Ямбол. С подписването на договора в съответствие с Закона за водите – чл.13 и чл.19 е решен статута на дълготрайнитематериалниактиви, прякоучастващи в производственияпроцес по доставянето на питейна вода, отвеждането и пречистването на отпадъчните води. </w:t>
      </w:r>
      <w:r w:rsidR="00C24DC7" w:rsidRPr="006F21FB">
        <w:rPr>
          <w:rFonts w:ascii="Times New Roman" w:hAnsi="Times New Roman"/>
          <w:color w:themeColor="text1" w:val="000000"/>
        </w:rPr>
        <w:t xml:space="preserve">През 2017 г. </w:t>
      </w:r>
      <w:r w:rsidR="007B4216" w:rsidRPr="006F21FB">
        <w:rPr>
          <w:rFonts w:ascii="Times New Roman" w:hAnsi="Times New Roman"/>
          <w:color w:themeColor="text1" w:val="000000"/>
        </w:rPr>
        <w:t xml:space="preserve">се извърши фактическо предаване на публичните активи на областта и на общините. </w:t>
      </w:r>
    </w:p>
    <w:p w:rsidP="005B6CFE" w:rsidR="0029596B" w:rsidRDefault="0029596B" w:rsidRPr="006F21FB">
      <w:pPr>
        <w:tabs>
          <w:tab w:pos="426" w:val="left"/>
        </w:tabs>
        <w:spacing w:after="0"/>
        <w:ind w:firstLine="709"/>
        <w:contextualSpacing/>
        <w:jc w:val="both"/>
        <w:rPr>
          <w:rFonts w:ascii="Times New Roman" w:eastAsia="Times New Roman" w:hAnsi="Times New Roman"/>
          <w:color w:themeColor="text1" w:val="000000"/>
        </w:rPr>
      </w:pPr>
      <w:r w:rsidRPr="006F21FB">
        <w:rPr>
          <w:rFonts w:ascii="Times New Roman" w:eastAsia="Times New Roman" w:hAnsi="Times New Roman"/>
          <w:bCs/>
          <w:color w:themeColor="text1" w:val="000000"/>
        </w:rPr>
        <w:t xml:space="preserve">Съгласно действащия Търговски закон в България ,”В и К” ЕООД  гр. Ямбол  се управлява от едноличен управител, назначен от </w:t>
      </w:r>
      <w:r w:rsidRPr="006F21FB">
        <w:rPr>
          <w:rFonts w:ascii="Times New Roman" w:eastAsia="Times New Roman" w:hAnsi="Times New Roman"/>
          <w:color w:themeColor="text1" w:val="000000"/>
          <w:lang w:eastAsia="bg-BG"/>
        </w:rPr>
        <w:t>„Български ВиК холдинг" ЕАД</w:t>
      </w:r>
      <w:r w:rsidRPr="006F21FB">
        <w:rPr>
          <w:rFonts w:ascii="Times New Roman" w:eastAsia="Times New Roman" w:hAnsi="Times New Roman"/>
          <w:bCs/>
          <w:color w:themeColor="text1" w:val="000000"/>
        </w:rPr>
        <w:t xml:space="preserve">  София.</w:t>
      </w:r>
    </w:p>
    <w:p w:rsidP="005B6CFE" w:rsidR="0029596B" w:rsidRDefault="0029596B">
      <w:pPr>
        <w:spacing w:after="0"/>
        <w:ind w:firstLine="567"/>
        <w:jc w:val="both"/>
        <w:rPr>
          <w:rFonts w:ascii="Times New Roman" w:hAnsi="Times New Roman"/>
        </w:rPr>
      </w:pPr>
      <w:r w:rsidRPr="006F21FB">
        <w:rPr>
          <w:rFonts w:ascii="Times New Roman" w:eastAsia="Times New Roman" w:hAnsi="Times New Roman"/>
          <w:color w:themeColor="text1" w:val="000000"/>
          <w:lang w:eastAsia="bg-BG"/>
        </w:rPr>
        <w:t>Към 31.12.20</w:t>
      </w:r>
      <w:r w:rsidRPr="006F21FB">
        <w:rPr>
          <w:rFonts w:ascii="Times New Roman" w:eastAsia="Times New Roman" w:hAnsi="Times New Roman"/>
          <w:color w:themeColor="text1" w:val="000000"/>
          <w:lang w:eastAsia="bg-BG" w:val="ru-RU"/>
        </w:rPr>
        <w:t>2</w:t>
      </w:r>
      <w:r w:rsidR="00840D7D" w:rsidRPr="006F21FB">
        <w:rPr>
          <w:rFonts w:ascii="Times New Roman" w:eastAsia="Times New Roman" w:hAnsi="Times New Roman"/>
          <w:color w:themeColor="text1" w:val="000000"/>
          <w:lang w:eastAsia="bg-BG" w:val="ru-RU"/>
        </w:rPr>
        <w:t>4</w:t>
      </w:r>
      <w:r w:rsidRPr="006F21FB">
        <w:rPr>
          <w:rFonts w:ascii="Times New Roman" w:eastAsia="Times New Roman" w:hAnsi="Times New Roman"/>
          <w:color w:themeColor="text1" w:val="000000"/>
          <w:lang w:eastAsia="bg-BG" w:val="en-US"/>
        </w:rPr>
        <w:t> </w:t>
      </w:r>
      <w:r w:rsidRPr="006F21FB">
        <w:rPr>
          <w:rFonts w:ascii="Times New Roman" w:eastAsia="Times New Roman" w:hAnsi="Times New Roman"/>
          <w:color w:themeColor="text1" w:val="000000"/>
          <w:lang w:eastAsia="bg-BG"/>
        </w:rPr>
        <w:t xml:space="preserve">г. “ВиК” ЕООД - гр. Ямбол се управлява и представлява от управителя Христина Георгиева Микуцева - Петрова. </w:t>
      </w:r>
    </w:p>
    <w:p w:rsidP="00477EA9" w:rsidR="00120CF8" w:rsidRDefault="008256EE">
      <w:pPr>
        <w:jc w:val="both"/>
        <w:rPr>
          <w:rFonts w:ascii="Times New Roman" w:hAnsi="Times New Roman"/>
          <w:b/>
          <w:color w:val="FF0000"/>
          <w:sz w:val="28"/>
          <w:szCs w:val="28"/>
          <w:lang w:val="en-US"/>
        </w:rPr>
      </w:pPr>
      <w:r>
        <w:rPr>
          <w:rFonts w:ascii="Times New Roman" w:hAnsi="Times New Roman"/>
          <w:b/>
          <w:noProof/>
          <w:sz w:val="32"/>
          <w:szCs w:val="32"/>
          <w:lang w:eastAsia="bg-BG"/>
        </w:rPr>
        <w:drawing>
          <wp:inline distB="0" distL="0" distR="0" distT="0">
            <wp:extent cx="5974541" cy="8943975"/>
            <wp:effectExtent b="0" l="19050" r="7159" t="0"/>
            <wp:docPr id="1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2"/>
                    <a:srcRect l="39"/>
                    <a:stretch>
                      <a:fillRect/>
                    </a:stretch>
                  </pic:blipFill>
                  <pic:spPr bwMode="auto">
                    <a:xfrm>
                      <a:off x="0" y="0"/>
                      <a:ext cx="5974541" cy="8943975"/>
                    </a:xfrm>
                    <a:prstGeom prst="rect">
                      <a:avLst/>
                    </a:prstGeom>
                    <a:noFill/>
                    <a:ln w="9525">
                      <a:noFill/>
                      <a:miter lim="800000"/>
                      <a:headEnd/>
                      <a:tailEnd/>
                    </a:ln>
                  </pic:spPr>
                </pic:pic>
              </a:graphicData>
            </a:graphic>
          </wp:inline>
        </w:drawing>
      </w:r>
    </w:p>
    <w:p w:rsidP="002A7D1A" w:rsidR="002A7D1A" w:rsidRDefault="002A7D1A" w:rsidRPr="006F21FB">
      <w:pPr>
        <w:spacing w:after="0"/>
        <w:ind w:firstLine="426"/>
        <w:jc w:val="both"/>
        <w:rPr>
          <w:rFonts w:ascii="Times New Roman" w:hAnsi="Times New Roman"/>
          <w:color w:themeColor="text1" w:val="000000"/>
        </w:rPr>
      </w:pPr>
      <w:r w:rsidRPr="006F21FB">
        <w:rPr>
          <w:rFonts w:ascii="Times New Roman" w:hAnsi="Times New Roman"/>
          <w:color w:themeColor="text1" w:val="000000"/>
        </w:rPr>
        <w:t xml:space="preserve">   За 2024 г. по списъчен състав във „В и К” – ЕООД  гр. Ямбол работят 356 човека, от които в  регулираните дейности „Доставяне на вода на потребителите”,  „Отвеждане на отпадъчни води” и  „Пречистване на отпадъчни води” работят 350 човека, в т.ч. 30 на непълно работно време </w:t>
      </w:r>
      <w:r w:rsidRPr="006F21FB">
        <w:rPr>
          <w:rFonts w:ascii="Times New Roman" w:hAnsi="Times New Roman"/>
          <w:color w:themeColor="text1" w:val="000000"/>
          <w:lang w:val="ru-RU"/>
        </w:rPr>
        <w:t>(</w:t>
      </w:r>
      <w:r w:rsidRPr="006F21FB">
        <w:rPr>
          <w:rFonts w:ascii="Times New Roman" w:hAnsi="Times New Roman"/>
          <w:color w:themeColor="text1" w:val="000000"/>
        </w:rPr>
        <w:t xml:space="preserve"> 4 часа</w:t>
      </w:r>
      <w:r w:rsidRPr="006F21FB">
        <w:rPr>
          <w:rFonts w:ascii="Times New Roman" w:hAnsi="Times New Roman"/>
          <w:color w:themeColor="text1" w:val="000000"/>
          <w:lang w:val="ru-RU"/>
        </w:rPr>
        <w:t>),</w:t>
      </w:r>
      <w:r w:rsidRPr="006F21FB">
        <w:rPr>
          <w:rFonts w:ascii="Times New Roman" w:hAnsi="Times New Roman"/>
          <w:color w:themeColor="text1" w:val="000000"/>
        </w:rPr>
        <w:t xml:space="preserve"> а в нерегулираната дейност към ВРР - 6 души.</w:t>
      </w:r>
    </w:p>
    <w:p w:rsidP="002A7D1A" w:rsidR="002A7D1A" w:rsidRDefault="002A7D1A" w:rsidRPr="006F21FB">
      <w:pPr>
        <w:spacing w:after="0"/>
        <w:ind w:firstLine="426"/>
        <w:jc w:val="both"/>
        <w:rPr>
          <w:rFonts w:ascii="Times New Roman" w:hAnsi="Times New Roman"/>
          <w:color w:themeColor="text1" w:val="000000"/>
        </w:rPr>
      </w:pPr>
      <w:r w:rsidRPr="006F21FB">
        <w:rPr>
          <w:rFonts w:ascii="Times New Roman" w:hAnsi="Times New Roman"/>
          <w:color w:themeColor="text1" w:val="000000"/>
        </w:rPr>
        <w:t xml:space="preserve"> Средно списъчният състав възлиза на 341 човека, в услугата „Доставяне на вода на потребителите” 246, в услугата „Отвеждане на отпадъчни води“ -  37</w:t>
      </w:r>
      <w:r w:rsidRPr="006F21FB">
        <w:rPr>
          <w:rFonts w:ascii="Times New Roman" w:hAnsi="Times New Roman"/>
          <w:color w:themeColor="text1" w:val="000000"/>
          <w:lang w:val="ru-RU"/>
        </w:rPr>
        <w:t xml:space="preserve"> и  в услугата</w:t>
      </w:r>
      <w:r w:rsidRPr="006F21FB">
        <w:rPr>
          <w:rFonts w:ascii="Times New Roman" w:hAnsi="Times New Roman"/>
          <w:color w:themeColor="text1" w:val="000000"/>
        </w:rPr>
        <w:t xml:space="preserve">„Пречистване на отпадъчни води“ -52 </w:t>
      </w:r>
    </w:p>
    <w:p w:rsidP="002A7D1A" w:rsidR="002A7D1A" w:rsidRDefault="002A7D1A" w:rsidRPr="006F21FB">
      <w:pPr>
        <w:spacing w:after="0"/>
        <w:jc w:val="both"/>
        <w:rPr>
          <w:rFonts w:ascii="Times New Roman" w:hAnsi="Times New Roman"/>
          <w:color w:themeColor="text1" w:val="000000"/>
        </w:rPr>
      </w:pPr>
      <w:r w:rsidRPr="006F21FB">
        <w:rPr>
          <w:rFonts w:ascii="Times New Roman" w:hAnsi="Times New Roman"/>
          <w:color w:themeColor="text1" w:val="000000"/>
        </w:rPr>
        <w:t xml:space="preserve">         Разпределението на състава на предприятието по квалификационни групи е както следва:</w:t>
      </w:r>
    </w:p>
    <w:p w:rsidP="002A7D1A" w:rsidR="002A7D1A" w:rsidRDefault="002A7D1A" w:rsidRPr="006F21FB">
      <w:pPr>
        <w:numPr>
          <w:ilvl w:val="0"/>
          <w:numId w:val="10"/>
        </w:numPr>
        <w:spacing w:after="0"/>
        <w:rPr>
          <w:rFonts w:ascii="Times New Roman" w:hAnsi="Times New Roman"/>
          <w:color w:themeColor="text1" w:val="000000"/>
        </w:rPr>
      </w:pPr>
      <w:r w:rsidRPr="006F21FB">
        <w:rPr>
          <w:rFonts w:ascii="Times New Roman" w:hAnsi="Times New Roman"/>
          <w:color w:themeColor="text1" w:val="000000"/>
        </w:rPr>
        <w:t>ръководители – 22 /без управител и контрольор/</w:t>
      </w:r>
    </w:p>
    <w:p w:rsidP="002A7D1A" w:rsidR="002A7D1A" w:rsidRDefault="002A7D1A" w:rsidRPr="006F21FB">
      <w:pPr>
        <w:numPr>
          <w:ilvl w:val="0"/>
          <w:numId w:val="10"/>
        </w:numPr>
        <w:spacing w:after="0"/>
        <w:rPr>
          <w:rFonts w:ascii="Times New Roman" w:hAnsi="Times New Roman"/>
          <w:color w:themeColor="text1" w:val="000000"/>
        </w:rPr>
      </w:pPr>
      <w:r w:rsidRPr="006F21FB">
        <w:rPr>
          <w:rFonts w:ascii="Times New Roman" w:hAnsi="Times New Roman"/>
          <w:color w:themeColor="text1" w:val="000000"/>
        </w:rPr>
        <w:t>аналитични специалисти – 15</w:t>
      </w:r>
    </w:p>
    <w:p w:rsidP="002A7D1A" w:rsidR="002A7D1A" w:rsidRDefault="002A7D1A" w:rsidRPr="006F21FB">
      <w:pPr>
        <w:numPr>
          <w:ilvl w:val="0"/>
          <w:numId w:val="10"/>
        </w:numPr>
        <w:spacing w:after="0"/>
        <w:rPr>
          <w:rFonts w:ascii="Times New Roman" w:hAnsi="Times New Roman"/>
          <w:color w:themeColor="text1" w:val="000000"/>
        </w:rPr>
      </w:pPr>
      <w:r w:rsidRPr="006F21FB">
        <w:rPr>
          <w:rFonts w:ascii="Times New Roman" w:hAnsi="Times New Roman"/>
          <w:color w:themeColor="text1" w:val="000000"/>
        </w:rPr>
        <w:t>техници и други приложни специалисти – 40</w:t>
      </w:r>
    </w:p>
    <w:p w:rsidP="002A7D1A" w:rsidR="002A7D1A" w:rsidRDefault="002A7D1A" w:rsidRPr="006F21FB">
      <w:pPr>
        <w:numPr>
          <w:ilvl w:val="0"/>
          <w:numId w:val="10"/>
        </w:numPr>
        <w:spacing w:after="0"/>
        <w:rPr>
          <w:rFonts w:ascii="Times New Roman" w:hAnsi="Times New Roman"/>
          <w:color w:themeColor="text1" w:val="000000"/>
        </w:rPr>
      </w:pPr>
      <w:r w:rsidRPr="006F21FB">
        <w:rPr>
          <w:rFonts w:ascii="Times New Roman" w:hAnsi="Times New Roman"/>
          <w:color w:themeColor="text1" w:val="000000"/>
        </w:rPr>
        <w:t>административен персонал – 18</w:t>
      </w:r>
    </w:p>
    <w:p w:rsidP="002A7D1A" w:rsidR="002A7D1A" w:rsidRDefault="002A7D1A" w:rsidRPr="006F21FB">
      <w:pPr>
        <w:numPr>
          <w:ilvl w:val="0"/>
          <w:numId w:val="10"/>
        </w:numPr>
        <w:spacing w:after="0"/>
        <w:rPr>
          <w:rFonts w:ascii="Times New Roman" w:hAnsi="Times New Roman"/>
          <w:color w:themeColor="text1" w:val="000000"/>
        </w:rPr>
      </w:pPr>
      <w:r w:rsidRPr="006F21FB">
        <w:rPr>
          <w:rFonts w:ascii="Times New Roman" w:hAnsi="Times New Roman"/>
          <w:color w:themeColor="text1" w:val="000000"/>
        </w:rPr>
        <w:t>квалифицирани, производствени работници – 77</w:t>
      </w:r>
    </w:p>
    <w:p w:rsidP="002A7D1A" w:rsidR="002A7D1A" w:rsidRDefault="002A7D1A" w:rsidRPr="006F21FB">
      <w:pPr>
        <w:numPr>
          <w:ilvl w:val="0"/>
          <w:numId w:val="10"/>
        </w:numPr>
        <w:spacing w:after="0"/>
        <w:ind w:hanging="357" w:left="1196"/>
        <w:rPr>
          <w:rFonts w:ascii="Times New Roman" w:hAnsi="Times New Roman"/>
          <w:color w:themeColor="text1" w:val="000000"/>
        </w:rPr>
      </w:pPr>
      <w:r w:rsidRPr="006F21FB">
        <w:rPr>
          <w:rFonts w:ascii="Times New Roman" w:hAnsi="Times New Roman"/>
          <w:color w:themeColor="text1" w:val="000000"/>
        </w:rPr>
        <w:t>оператори на машини, съоръжения и транспортни средства – 122</w:t>
      </w:r>
    </w:p>
    <w:p w:rsidP="002A7D1A" w:rsidR="002A7D1A" w:rsidRDefault="002A7D1A" w:rsidRPr="006F21FB">
      <w:pPr>
        <w:numPr>
          <w:ilvl w:val="0"/>
          <w:numId w:val="10"/>
        </w:numPr>
        <w:spacing w:after="0"/>
        <w:ind w:hanging="357" w:left="1196"/>
        <w:rPr>
          <w:rFonts w:ascii="Times New Roman" w:hAnsi="Times New Roman"/>
          <w:color w:themeColor="text1" w:val="000000"/>
        </w:rPr>
      </w:pPr>
      <w:r w:rsidRPr="006F21FB">
        <w:rPr>
          <w:rFonts w:ascii="Times New Roman" w:hAnsi="Times New Roman"/>
          <w:color w:themeColor="text1" w:val="000000"/>
        </w:rPr>
        <w:t>професии, неизискващи квалификация -  46</w:t>
      </w:r>
    </w:p>
    <w:p w:rsidP="009403DC" w:rsidR="007B4216" w:rsidRDefault="007B4216">
      <w:pPr>
        <w:pStyle w:val="5"/>
        <w:keepLines w:val="0"/>
        <w:numPr>
          <w:ilvl w:val="2"/>
          <w:numId w:val="1"/>
        </w:numPr>
        <w:spacing w:after="240"/>
        <w:jc w:val="both"/>
        <w:rPr>
          <w:rFonts w:ascii="Times New Roman" w:hAnsi="Times New Roman"/>
          <w:sz w:val="24"/>
          <w:szCs w:val="24"/>
        </w:rPr>
      </w:pPr>
      <w:r w:rsidRPr="007B4216">
        <w:rPr>
          <w:rFonts w:ascii="Times New Roman" w:hAnsi="Times New Roman"/>
          <w:sz w:val="24"/>
          <w:szCs w:val="24"/>
        </w:rPr>
        <w:t>Обслужвана територия (площ, населени места, експлоатационни райони)</w:t>
      </w:r>
    </w:p>
    <w:p w:rsidP="00EE3BF6" w:rsidR="006344D6" w:rsidRDefault="006344D6" w:rsidRPr="00FF5590">
      <w:pPr>
        <w:spacing w:after="0"/>
        <w:jc w:val="both"/>
      </w:pPr>
      <w:r w:rsidRPr="00FF5590">
        <w:rPr>
          <w:rFonts w:ascii="Times New Roman" w:hAnsi="Times New Roman"/>
        </w:rPr>
        <w:t>Територията, която обслужва дружеството обхваща общините Ямбол, Тунджа, Елхово, Стралджа и Болярово с обща площ 3 336 кв.км.</w:t>
      </w:r>
    </w:p>
    <w:p w:rsidP="00014D00" w:rsidR="006344D6" w:rsidRDefault="006344D6" w:rsidRPr="00FF5590">
      <w:pPr>
        <w:tabs>
          <w:tab w:pos="567" w:val="left"/>
        </w:tabs>
        <w:spacing w:after="0" w:before="240"/>
        <w:ind w:firstLine="426"/>
        <w:jc w:val="both"/>
        <w:rPr>
          <w:rFonts w:ascii="Times New Roman" w:hAnsi="Times New Roman"/>
        </w:rPr>
      </w:pPr>
      <w:r w:rsidRPr="00FF5590">
        <w:rPr>
          <w:rFonts w:ascii="Times New Roman" w:hAnsi="Times New Roman"/>
        </w:rPr>
        <w:t xml:space="preserve">Населените места, </w:t>
      </w:r>
      <w:r w:rsidR="001A28E0" w:rsidRPr="00FF5590">
        <w:rPr>
          <w:rFonts w:ascii="Times New Roman" w:hAnsi="Times New Roman"/>
        </w:rPr>
        <w:t xml:space="preserve">на </w:t>
      </w:r>
      <w:r w:rsidRPr="00FF5590">
        <w:rPr>
          <w:rFonts w:ascii="Times New Roman" w:hAnsi="Times New Roman"/>
        </w:rPr>
        <w:t xml:space="preserve">които „В и К” – ЕООД  гр. Ямбол </w:t>
      </w:r>
      <w:r w:rsidR="001A28E0" w:rsidRPr="00FF5590">
        <w:rPr>
          <w:rFonts w:ascii="Times New Roman" w:hAnsi="Times New Roman"/>
        </w:rPr>
        <w:t xml:space="preserve">предоставя ВиК услуги, </w:t>
      </w:r>
      <w:r w:rsidRPr="00FF5590">
        <w:rPr>
          <w:rFonts w:ascii="Times New Roman" w:hAnsi="Times New Roman"/>
        </w:rPr>
        <w:t xml:space="preserve">са </w:t>
      </w:r>
      <w:r w:rsidRPr="00FF5590">
        <w:rPr>
          <w:rFonts w:ascii="Times New Roman" w:hAnsi="Times New Roman"/>
          <w:color w:val="000000"/>
        </w:rPr>
        <w:t xml:space="preserve">109 селища и 1 селищно образувание или общо 110 бр., </w:t>
      </w:r>
      <w:r w:rsidRPr="00FF5590">
        <w:rPr>
          <w:rFonts w:ascii="Times New Roman" w:hAnsi="Times New Roman"/>
        </w:rPr>
        <w:t>разпределени в шест експлоатационни района, които включват цялата Ямболска област.</w:t>
      </w:r>
    </w:p>
    <w:p w:rsidP="00224D30" w:rsidR="006344D6" w:rsidRDefault="006344D6" w:rsidRPr="00FF5590">
      <w:pPr>
        <w:pStyle w:val="a7"/>
        <w:numPr>
          <w:ilvl w:val="0"/>
          <w:numId w:val="78"/>
        </w:numPr>
        <w:spacing w:after="0" w:before="240"/>
        <w:rPr>
          <w:rFonts w:ascii="Times New Roman" w:hAnsi="Times New Roman"/>
        </w:rPr>
      </w:pPr>
      <w:r w:rsidRPr="00FF5590">
        <w:rPr>
          <w:rFonts w:ascii="Times New Roman" w:hAnsi="Times New Roman"/>
          <w:u w:val="single"/>
        </w:rPr>
        <w:t>Експлоатационен район Ямбол</w:t>
      </w:r>
    </w:p>
    <w:p w:rsidP="00014D00" w:rsidR="001B6376" w:rsidRDefault="00684CF8" w:rsidRPr="00FF5590">
      <w:pPr>
        <w:spacing w:after="0"/>
        <w:jc w:val="both"/>
        <w:rPr>
          <w:rFonts w:ascii="Times New Roman" w:hAnsi="Times New Roman"/>
        </w:rPr>
      </w:pPr>
      <w:r w:rsidRPr="00FF5590">
        <w:rPr>
          <w:rFonts w:ascii="Times New Roman" w:hAnsi="Times New Roman"/>
        </w:rPr>
        <w:t xml:space="preserve">В този район се </w:t>
      </w:r>
      <w:r w:rsidR="006344D6" w:rsidRPr="00FF5590">
        <w:rPr>
          <w:rFonts w:ascii="Times New Roman" w:hAnsi="Times New Roman"/>
        </w:rPr>
        <w:t xml:space="preserve">обслужва седемдесет хилядното население на град Ямбол. Градът се намира в равнина област, разположен на двата бряга на река Тунджа. Водата се добива </w:t>
      </w:r>
      <w:r w:rsidR="007E48C2" w:rsidRPr="00FF5590">
        <w:rPr>
          <w:rFonts w:ascii="Times New Roman" w:hAnsi="Times New Roman"/>
        </w:rPr>
        <w:t>единствено</w:t>
      </w:r>
      <w:r w:rsidR="006344D6" w:rsidRPr="00FF5590">
        <w:rPr>
          <w:rFonts w:ascii="Times New Roman" w:hAnsi="Times New Roman"/>
        </w:rPr>
        <w:t>попомпажен път.</w:t>
      </w:r>
    </w:p>
    <w:p w:rsidP="00224D30" w:rsidR="006344D6" w:rsidRDefault="006344D6" w:rsidRPr="00FF5590">
      <w:pPr>
        <w:pStyle w:val="a7"/>
        <w:numPr>
          <w:ilvl w:val="0"/>
          <w:numId w:val="78"/>
        </w:numPr>
        <w:spacing w:after="0" w:before="240"/>
        <w:rPr>
          <w:rFonts w:ascii="Times New Roman" w:hAnsi="Times New Roman"/>
        </w:rPr>
      </w:pPr>
      <w:r w:rsidRPr="00FF5590">
        <w:rPr>
          <w:rFonts w:ascii="Times New Roman" w:hAnsi="Times New Roman"/>
          <w:u w:val="single"/>
        </w:rPr>
        <w:t>Експлоатационен район Тунджа – Изток</w:t>
      </w:r>
    </w:p>
    <w:p w:rsidP="00014D00" w:rsidR="006344D6" w:rsidRDefault="006344D6" w:rsidRPr="00FF5590">
      <w:pPr>
        <w:spacing w:after="0"/>
        <w:jc w:val="both"/>
        <w:rPr>
          <w:rFonts w:ascii="Times New Roman" w:hAnsi="Times New Roman"/>
        </w:rPr>
      </w:pPr>
      <w:r w:rsidRPr="00FF5590">
        <w:rPr>
          <w:rFonts w:ascii="Times New Roman" w:hAnsi="Times New Roman"/>
        </w:rPr>
        <w:t xml:space="preserve">        Обособен е от 23 села. Водата се добива изключително по помпажен път, с изключение на едно от селата – Робово, където подаването на вода става гравитачно.</w:t>
      </w:r>
    </w:p>
    <w:p w:rsidP="008256EE" w:rsidR="006344D6" w:rsidRDefault="006344D6" w:rsidRPr="00FF5590">
      <w:pPr>
        <w:pStyle w:val="a7"/>
        <w:numPr>
          <w:ilvl w:val="0"/>
          <w:numId w:val="10"/>
        </w:numPr>
        <w:spacing w:after="0" w:before="240"/>
        <w:rPr>
          <w:rFonts w:ascii="Times New Roman" w:hAnsi="Times New Roman"/>
          <w:u w:val="single"/>
        </w:rPr>
      </w:pPr>
      <w:r w:rsidRPr="00FF5590">
        <w:rPr>
          <w:rFonts w:ascii="Times New Roman" w:hAnsi="Times New Roman"/>
          <w:u w:val="single"/>
        </w:rPr>
        <w:t xml:space="preserve">Експлоатационен район Тунджа – Запад </w:t>
      </w:r>
    </w:p>
    <w:p w:rsidP="00723D2B" w:rsidR="006344D6" w:rsidRDefault="006344D6" w:rsidRPr="00FF5590">
      <w:pPr>
        <w:jc w:val="both"/>
        <w:rPr>
          <w:rFonts w:ascii="Times New Roman" w:hAnsi="Times New Roman"/>
        </w:rPr>
      </w:pPr>
      <w:r w:rsidRPr="00FF5590">
        <w:rPr>
          <w:rFonts w:ascii="Times New Roman" w:hAnsi="Times New Roman"/>
        </w:rPr>
        <w:t xml:space="preserve">        Обособен е от 23 села. Районът е равнинен и само в едно от селата - Бояджик водата се добива по гравитачен</w:t>
      </w:r>
      <w:r w:rsidR="007E48C2" w:rsidRPr="00FF5590">
        <w:rPr>
          <w:rFonts w:ascii="Times New Roman" w:hAnsi="Times New Roman"/>
        </w:rPr>
        <w:t xml:space="preserve"> и помпажен</w:t>
      </w:r>
      <w:r w:rsidRPr="00FF5590">
        <w:rPr>
          <w:rFonts w:ascii="Times New Roman" w:hAnsi="Times New Roman"/>
        </w:rPr>
        <w:t xml:space="preserve">  път.</w:t>
      </w:r>
    </w:p>
    <w:p w:rsidP="008256EE" w:rsidR="006344D6" w:rsidRDefault="006344D6" w:rsidRPr="00FF5590">
      <w:pPr>
        <w:pStyle w:val="a7"/>
        <w:numPr>
          <w:ilvl w:val="0"/>
          <w:numId w:val="10"/>
        </w:numPr>
        <w:spacing w:after="0"/>
        <w:rPr>
          <w:rFonts w:ascii="Times New Roman" w:hAnsi="Times New Roman"/>
        </w:rPr>
      </w:pPr>
      <w:r w:rsidRPr="00FF5590">
        <w:rPr>
          <w:rFonts w:ascii="Times New Roman" w:hAnsi="Times New Roman"/>
          <w:u w:val="single"/>
        </w:rPr>
        <w:t>Експлоатационен  район Стралджа</w:t>
      </w:r>
    </w:p>
    <w:p w:rsidP="00014D00" w:rsidR="006344D6" w:rsidRDefault="006344D6" w:rsidRPr="00FF5590">
      <w:pPr>
        <w:spacing w:after="0"/>
        <w:jc w:val="both"/>
        <w:rPr>
          <w:rFonts w:ascii="Times New Roman" w:hAnsi="Times New Roman"/>
        </w:rPr>
      </w:pPr>
      <w:r w:rsidRPr="00FF5590">
        <w:rPr>
          <w:rFonts w:ascii="Times New Roman" w:hAnsi="Times New Roman"/>
        </w:rPr>
        <w:t xml:space="preserve">        Районът включва гр. Стралджа и 22 села. Релефът в него е леко хълмист, поради което тук се увеличава делът на водата, добивана по гравитачен  път</w:t>
      </w:r>
      <w:r w:rsidR="007E48C2" w:rsidRPr="00FF5590">
        <w:rPr>
          <w:rFonts w:ascii="Times New Roman" w:hAnsi="Times New Roman"/>
        </w:rPr>
        <w:t xml:space="preserve"> или около 10%</w:t>
      </w:r>
      <w:r w:rsidRPr="00FF5590">
        <w:rPr>
          <w:rFonts w:ascii="Times New Roman" w:hAnsi="Times New Roman"/>
        </w:rPr>
        <w:t xml:space="preserve">. </w:t>
      </w:r>
    </w:p>
    <w:p w:rsidP="008256EE" w:rsidR="006344D6" w:rsidRDefault="006344D6" w:rsidRPr="00FF5590">
      <w:pPr>
        <w:pStyle w:val="a7"/>
        <w:numPr>
          <w:ilvl w:val="0"/>
          <w:numId w:val="10"/>
        </w:numPr>
        <w:spacing w:after="0" w:before="240"/>
        <w:rPr>
          <w:rFonts w:ascii="Times New Roman" w:hAnsi="Times New Roman"/>
        </w:rPr>
      </w:pPr>
      <w:r w:rsidRPr="00FF5590">
        <w:rPr>
          <w:rFonts w:ascii="Times New Roman" w:hAnsi="Times New Roman"/>
          <w:u w:val="single"/>
        </w:rPr>
        <w:t xml:space="preserve">Експлоатационен  район Елхово </w:t>
      </w:r>
    </w:p>
    <w:p w:rsidP="00014D00" w:rsidR="006344D6" w:rsidRDefault="006344D6" w:rsidRPr="00FF5590">
      <w:pPr>
        <w:spacing w:after="0"/>
        <w:jc w:val="both"/>
        <w:rPr>
          <w:rFonts w:ascii="Times New Roman" w:hAnsi="Times New Roman"/>
        </w:rPr>
      </w:pPr>
      <w:r w:rsidRPr="00FF5590">
        <w:rPr>
          <w:rFonts w:ascii="Times New Roman" w:hAnsi="Times New Roman"/>
        </w:rPr>
        <w:t xml:space="preserve">         Този район включва град Елхово и 21 села. Голяма част от селата се намират в подножието на Странджа планина, затова тук преобладава  гравитачното добиване на вода. </w:t>
      </w:r>
    </w:p>
    <w:p w:rsidP="008256EE" w:rsidR="006344D6" w:rsidRDefault="006344D6" w:rsidRPr="00FF5590">
      <w:pPr>
        <w:pStyle w:val="a7"/>
        <w:numPr>
          <w:ilvl w:val="0"/>
          <w:numId w:val="10"/>
        </w:numPr>
        <w:spacing w:after="0" w:before="240"/>
        <w:rPr>
          <w:rFonts w:ascii="Times New Roman" w:hAnsi="Times New Roman"/>
        </w:rPr>
      </w:pPr>
      <w:r w:rsidRPr="00FF5590">
        <w:rPr>
          <w:rFonts w:ascii="Times New Roman" w:hAnsi="Times New Roman"/>
          <w:u w:val="single"/>
        </w:rPr>
        <w:t>Експлоатационен  район Болярово</w:t>
      </w:r>
    </w:p>
    <w:p w:rsidP="00DE1D4A" w:rsidR="00C42FF4" w:rsidRDefault="006344D6" w:rsidRPr="00FF5590">
      <w:pPr>
        <w:spacing w:after="0"/>
        <w:jc w:val="both"/>
        <w:rPr>
          <w:rFonts w:ascii="Times New Roman" w:hAnsi="Times New Roman"/>
          <w:lang w:val="ru-RU"/>
        </w:rPr>
      </w:pPr>
      <w:r w:rsidRPr="00FF5590">
        <w:rPr>
          <w:rFonts w:ascii="Times New Roman" w:hAnsi="Times New Roman"/>
        </w:rPr>
        <w:t xml:space="preserve">         Районът включва гр. Болярово и 20 села. Цялата община Болярово се намира в района на Странджа планина и затова в по – голямата част от селата водата се добива по гравитачен път</w:t>
      </w:r>
      <w:r w:rsidR="006A7022" w:rsidRPr="00FF5590">
        <w:rPr>
          <w:rFonts w:ascii="Times New Roman" w:hAnsi="Times New Roman"/>
        </w:rPr>
        <w:t>.</w:t>
      </w:r>
      <w:bookmarkStart w:id="4" w:name="_Toc450131404"/>
    </w:p>
    <w:p w:rsidP="00DE1D4A" w:rsidR="00C42FF4" w:rsidRDefault="00DE1D4A" w:rsidRPr="00DE1D4A">
      <w:pPr>
        <w:pStyle w:val="4"/>
        <w:keepLines w:val="0"/>
        <w:numPr>
          <w:ilvl w:val="1"/>
          <w:numId w:val="1"/>
        </w:numPr>
        <w:jc w:val="both"/>
        <w:rPr>
          <w:rFonts w:ascii="Times New Roman" w:hAnsi="Times New Roman"/>
          <w:vanish/>
          <w:color w:val="FF0000"/>
        </w:rPr>
      </w:pPr>
      <w:bookmarkStart w:id="5" w:name="_Toc450131405"/>
      <w:bookmarkEnd w:id="4"/>
      <w:r w:rsidRPr="00DE1D4A">
        <w:rPr>
          <w:rFonts w:ascii="Times New Roman" w:hAnsi="Times New Roman"/>
        </w:rPr>
        <w:t xml:space="preserve"> ОПИСАНИЕ НА ВИК СИСТЕМИТЕ – ВОДОСНАБДЯВАНЕ</w:t>
      </w:r>
    </w:p>
    <w:p w:rsidP="00C42FF4" w:rsidR="006618F6" w:rsidRDefault="006618F6" w:rsidRPr="006618F6">
      <w:pPr>
        <w:pStyle w:val="5"/>
        <w:keepLines w:val="0"/>
        <w:numPr>
          <w:ilvl w:val="2"/>
          <w:numId w:val="1"/>
        </w:numPr>
        <w:jc w:val="both"/>
        <w:rPr>
          <w:rFonts w:ascii="Times New Roman" w:hAnsi="Times New Roman"/>
          <w:sz w:val="24"/>
          <w:szCs w:val="24"/>
        </w:rPr>
      </w:pPr>
    </w:p>
    <w:p w:rsidP="00224D30" w:rsidR="002F4380" w:rsidRDefault="00F4296E" w:rsidRPr="00F275B8">
      <w:pPr>
        <w:pStyle w:val="5"/>
        <w:keepLines w:val="0"/>
        <w:numPr>
          <w:ilvl w:val="2"/>
          <w:numId w:val="50"/>
        </w:numPr>
        <w:jc w:val="both"/>
        <w:rPr>
          <w:rFonts w:ascii="Times New Roman" w:hAnsi="Times New Roman"/>
          <w:sz w:val="24"/>
          <w:szCs w:val="24"/>
        </w:rPr>
      </w:pPr>
      <w:r w:rsidRPr="00F275B8">
        <w:rPr>
          <w:rFonts w:ascii="Times New Roman" w:hAnsi="Times New Roman"/>
          <w:sz w:val="24"/>
          <w:szCs w:val="24"/>
        </w:rPr>
        <w:t>Водоизточници</w:t>
      </w:r>
      <w:bookmarkEnd w:id="5"/>
    </w:p>
    <w:p w:rsidP="002A19C4" w:rsidR="00CB7E42" w:rsidRDefault="002A19C4" w:rsidRPr="008256EE">
      <w:pPr>
        <w:ind w:firstLine="426"/>
        <w:jc w:val="both"/>
        <w:rPr>
          <w:rFonts w:ascii="Times New Roman" w:hAnsi="Times New Roman"/>
          <w:sz w:val="24"/>
          <w:szCs w:val="24"/>
        </w:rPr>
      </w:pPr>
      <w:r w:rsidRPr="008256EE">
        <w:rPr>
          <w:rFonts w:ascii="Times New Roman" w:hAnsi="Times New Roman"/>
          <w:sz w:val="24"/>
          <w:szCs w:val="24"/>
        </w:rPr>
        <w:t xml:space="preserve">Дружеството добива вода </w:t>
      </w:r>
      <w:r w:rsidR="00BE0E29">
        <w:rPr>
          <w:rFonts w:ascii="Times New Roman" w:hAnsi="Times New Roman"/>
          <w:sz w:val="24"/>
          <w:szCs w:val="24"/>
        </w:rPr>
        <w:t>само</w:t>
      </w:r>
      <w:r w:rsidRPr="008256EE">
        <w:rPr>
          <w:rFonts w:ascii="Times New Roman" w:hAnsi="Times New Roman"/>
          <w:sz w:val="24"/>
          <w:szCs w:val="24"/>
        </w:rPr>
        <w:t xml:space="preserve"> от подземни водоизточници, при сравнително малка дълбочина на кладенците. Общият брой на во</w:t>
      </w:r>
      <w:r w:rsidR="00734692" w:rsidRPr="008256EE">
        <w:rPr>
          <w:rFonts w:ascii="Times New Roman" w:hAnsi="Times New Roman"/>
          <w:sz w:val="24"/>
          <w:szCs w:val="24"/>
        </w:rPr>
        <w:t>до</w:t>
      </w:r>
      <w:r w:rsidRPr="008256EE">
        <w:rPr>
          <w:rFonts w:ascii="Times New Roman" w:hAnsi="Times New Roman"/>
          <w:sz w:val="24"/>
          <w:szCs w:val="24"/>
        </w:rPr>
        <w:t>черпните съоръжения е 2</w:t>
      </w:r>
      <w:r w:rsidR="0090126E" w:rsidRPr="008256EE">
        <w:rPr>
          <w:rFonts w:ascii="Times New Roman" w:hAnsi="Times New Roman"/>
          <w:sz w:val="24"/>
          <w:szCs w:val="24"/>
        </w:rPr>
        <w:t>11</w:t>
      </w:r>
      <w:r w:rsidRPr="008256EE">
        <w:rPr>
          <w:rFonts w:ascii="Times New Roman" w:hAnsi="Times New Roman"/>
          <w:sz w:val="24"/>
          <w:szCs w:val="24"/>
        </w:rPr>
        <w:t>, от който на 1</w:t>
      </w:r>
      <w:r w:rsidR="00BE0E29">
        <w:rPr>
          <w:rFonts w:ascii="Times New Roman" w:hAnsi="Times New Roman"/>
          <w:sz w:val="24"/>
          <w:szCs w:val="24"/>
        </w:rPr>
        <w:t xml:space="preserve">75 </w:t>
      </w:r>
      <w:r w:rsidRPr="008256EE">
        <w:rPr>
          <w:rFonts w:ascii="Times New Roman" w:hAnsi="Times New Roman"/>
          <w:sz w:val="24"/>
          <w:szCs w:val="24"/>
        </w:rPr>
        <w:t>бр. има издадени действащи разрешителни за водоползване,  а</w:t>
      </w:r>
      <w:r w:rsidR="00A04BF3" w:rsidRPr="008256EE">
        <w:rPr>
          <w:rFonts w:ascii="Times New Roman" w:hAnsi="Times New Roman"/>
          <w:sz w:val="24"/>
          <w:szCs w:val="24"/>
        </w:rPr>
        <w:t xml:space="preserve"> от</w:t>
      </w:r>
      <w:r w:rsidRPr="008256EE">
        <w:rPr>
          <w:rFonts w:ascii="Times New Roman" w:hAnsi="Times New Roman"/>
          <w:sz w:val="24"/>
          <w:szCs w:val="24"/>
        </w:rPr>
        <w:t xml:space="preserve"> останалите </w:t>
      </w:r>
      <w:r w:rsidR="00A04BF3" w:rsidRPr="008256EE">
        <w:rPr>
          <w:rFonts w:ascii="Times New Roman" w:hAnsi="Times New Roman"/>
          <w:sz w:val="24"/>
          <w:szCs w:val="24"/>
        </w:rPr>
        <w:t>3</w:t>
      </w:r>
      <w:r w:rsidR="00BE0E29">
        <w:rPr>
          <w:rFonts w:ascii="Times New Roman" w:hAnsi="Times New Roman"/>
          <w:sz w:val="24"/>
          <w:szCs w:val="24"/>
        </w:rPr>
        <w:t>6</w:t>
      </w:r>
      <w:r w:rsidRPr="008256EE">
        <w:rPr>
          <w:rFonts w:ascii="Times New Roman" w:hAnsi="Times New Roman"/>
          <w:sz w:val="24"/>
          <w:szCs w:val="24"/>
        </w:rPr>
        <w:t xml:space="preserve"> бр. </w:t>
      </w:r>
      <w:r w:rsidR="00A04BF3" w:rsidRPr="008256EE">
        <w:rPr>
          <w:rFonts w:ascii="Times New Roman" w:hAnsi="Times New Roman"/>
          <w:sz w:val="24"/>
          <w:szCs w:val="24"/>
        </w:rPr>
        <w:t xml:space="preserve"> – 2</w:t>
      </w:r>
      <w:r w:rsidR="00BE0E29">
        <w:rPr>
          <w:rFonts w:ascii="Times New Roman" w:hAnsi="Times New Roman"/>
          <w:sz w:val="24"/>
          <w:szCs w:val="24"/>
        </w:rPr>
        <w:t>4</w:t>
      </w:r>
      <w:r w:rsidR="00A04BF3" w:rsidRPr="008256EE">
        <w:rPr>
          <w:rFonts w:ascii="Times New Roman" w:hAnsi="Times New Roman"/>
          <w:sz w:val="24"/>
          <w:szCs w:val="24"/>
        </w:rPr>
        <w:t xml:space="preserve"> бр. </w:t>
      </w:r>
      <w:r w:rsidRPr="008256EE">
        <w:rPr>
          <w:rFonts w:ascii="Times New Roman" w:hAnsi="Times New Roman"/>
          <w:sz w:val="24"/>
          <w:szCs w:val="24"/>
        </w:rPr>
        <w:t>ползваме без издадено разрешително</w:t>
      </w:r>
      <w:r w:rsidR="00A04BF3" w:rsidRPr="008256EE">
        <w:rPr>
          <w:rFonts w:ascii="Times New Roman" w:hAnsi="Times New Roman"/>
          <w:sz w:val="24"/>
          <w:szCs w:val="24"/>
        </w:rPr>
        <w:t xml:space="preserve"> и 1</w:t>
      </w:r>
      <w:r w:rsidR="00BE0E29">
        <w:rPr>
          <w:rFonts w:ascii="Times New Roman" w:hAnsi="Times New Roman"/>
          <w:sz w:val="24"/>
          <w:szCs w:val="24"/>
        </w:rPr>
        <w:t>2</w:t>
      </w:r>
      <w:r w:rsidR="00A04BF3" w:rsidRPr="008256EE">
        <w:rPr>
          <w:rFonts w:ascii="Times New Roman" w:hAnsi="Times New Roman"/>
          <w:sz w:val="24"/>
          <w:szCs w:val="24"/>
        </w:rPr>
        <w:t xml:space="preserve"> бр. не ползваме</w:t>
      </w:r>
      <w:r w:rsidRPr="008256EE">
        <w:rPr>
          <w:rFonts w:ascii="Times New Roman" w:hAnsi="Times New Roman"/>
          <w:sz w:val="24"/>
          <w:szCs w:val="24"/>
        </w:rPr>
        <w:t>. Срокът на действие на общото разрешително, издадено през 2001 г. за всички водоизточници е изтекъл.</w:t>
      </w:r>
    </w:p>
    <w:tbl>
      <w:tblPr>
        <w:tblW w:type="dxa" w:w="9784"/>
        <w:tblInd w:type="dxa" w:w="-72"/>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978"/>
        <w:gridCol w:w="1385"/>
        <w:gridCol w:w="1662"/>
        <w:gridCol w:w="1166"/>
        <w:gridCol w:w="1215"/>
        <w:gridCol w:w="1218"/>
        <w:gridCol w:w="1160"/>
      </w:tblGrid>
      <w:tr w:rsidR="002A19C4" w:rsidRPr="000364AE" w:rsidTr="00014D00">
        <w:trPr>
          <w:trHeight w:val="445"/>
        </w:trPr>
        <w:tc>
          <w:tcPr>
            <w:tcW w:type="dxa" w:w="1978"/>
            <w:vMerge w:val="restart"/>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Показатели</w:t>
            </w:r>
          </w:p>
        </w:tc>
        <w:tc>
          <w:tcPr>
            <w:tcW w:type="dxa" w:w="3047"/>
            <w:gridSpan w:val="2"/>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Шахтови кладенци /бр/</w:t>
            </w:r>
          </w:p>
        </w:tc>
        <w:tc>
          <w:tcPr>
            <w:tcW w:type="dxa" w:w="2381"/>
            <w:gridSpan w:val="2"/>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Тръбни кладенци /бр/</w:t>
            </w:r>
          </w:p>
        </w:tc>
        <w:tc>
          <w:tcPr>
            <w:tcW w:type="dxa" w:w="2378"/>
            <w:gridSpan w:val="2"/>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Каптиран извор /бр/</w:t>
            </w:r>
          </w:p>
        </w:tc>
      </w:tr>
      <w:tr w:rsidR="002A19C4" w:rsidRPr="000364AE" w:rsidTr="00BE0E29">
        <w:trPr>
          <w:trHeight w:val="557"/>
        </w:trPr>
        <w:tc>
          <w:tcPr>
            <w:tcW w:type="dxa" w:w="1978"/>
            <w:vMerge/>
            <w:vAlign w:val="center"/>
          </w:tcPr>
          <w:p w:rsidP="00723D2B" w:rsidR="002A19C4" w:rsidRDefault="002A19C4" w:rsidRPr="0090126E">
            <w:pPr>
              <w:spacing w:after="0" w:line="240" w:lineRule="auto"/>
              <w:jc w:val="center"/>
              <w:rPr>
                <w:rFonts w:ascii="Times New Roman" w:hAnsi="Times New Roman"/>
                <w:b/>
                <w:sz w:val="20"/>
                <w:szCs w:val="20"/>
              </w:rPr>
            </w:pPr>
          </w:p>
        </w:tc>
        <w:tc>
          <w:tcPr>
            <w:tcW w:type="dxa" w:w="1385"/>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В експлоа</w:t>
            </w:r>
          </w:p>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тация</w:t>
            </w:r>
          </w:p>
        </w:tc>
        <w:tc>
          <w:tcPr>
            <w:tcW w:type="dxa" w:w="1662"/>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Не са в експлоа</w:t>
            </w:r>
          </w:p>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тация</w:t>
            </w:r>
          </w:p>
        </w:tc>
        <w:tc>
          <w:tcPr>
            <w:tcW w:type="dxa" w:w="1166"/>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В експлоа</w:t>
            </w:r>
          </w:p>
          <w:p w:rsidP="00723D2B" w:rsidR="002A19C4" w:rsidRDefault="002A19C4" w:rsidRPr="0090126E">
            <w:pPr>
              <w:spacing w:after="0" w:line="240" w:lineRule="auto"/>
              <w:ind w:firstLine="143" w:left="-143"/>
              <w:jc w:val="center"/>
              <w:rPr>
                <w:rFonts w:ascii="Times New Roman" w:hAnsi="Times New Roman"/>
                <w:b/>
                <w:sz w:val="20"/>
                <w:szCs w:val="20"/>
              </w:rPr>
            </w:pPr>
            <w:r w:rsidRPr="0090126E">
              <w:rPr>
                <w:rFonts w:ascii="Times New Roman" w:hAnsi="Times New Roman"/>
                <w:b/>
                <w:sz w:val="20"/>
                <w:szCs w:val="20"/>
              </w:rPr>
              <w:t>тация</w:t>
            </w:r>
          </w:p>
        </w:tc>
        <w:tc>
          <w:tcPr>
            <w:tcW w:type="dxa" w:w="1215"/>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Не са в експлоа</w:t>
            </w:r>
          </w:p>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тация</w:t>
            </w:r>
          </w:p>
        </w:tc>
        <w:tc>
          <w:tcPr>
            <w:tcW w:type="dxa" w:w="1218"/>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В експлоа</w:t>
            </w:r>
          </w:p>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тация</w:t>
            </w:r>
          </w:p>
        </w:tc>
        <w:tc>
          <w:tcPr>
            <w:tcW w:type="dxa" w:w="1160"/>
            <w:vAlign w:val="center"/>
          </w:tcPr>
          <w:p w:rsidP="00723D2B" w:rsidR="002A19C4" w:rsidRDefault="002A19C4" w:rsidRPr="0090126E">
            <w:pPr>
              <w:spacing w:after="0" w:line="240" w:lineRule="auto"/>
              <w:jc w:val="center"/>
              <w:rPr>
                <w:rFonts w:ascii="Times New Roman" w:hAnsi="Times New Roman"/>
                <w:b/>
                <w:sz w:val="20"/>
                <w:szCs w:val="20"/>
              </w:rPr>
            </w:pPr>
            <w:r w:rsidRPr="0090126E">
              <w:rPr>
                <w:rFonts w:ascii="Times New Roman" w:hAnsi="Times New Roman"/>
                <w:b/>
                <w:sz w:val="20"/>
                <w:szCs w:val="20"/>
              </w:rPr>
              <w:t>Не са в експлоа</w:t>
            </w:r>
          </w:p>
          <w:p w:rsidP="00723D2B" w:rsidR="002A19C4" w:rsidRDefault="00BE0E29" w:rsidRPr="0090126E">
            <w:pPr>
              <w:spacing w:after="0" w:line="240" w:lineRule="auto"/>
              <w:jc w:val="center"/>
              <w:rPr>
                <w:rFonts w:ascii="Times New Roman" w:hAnsi="Times New Roman"/>
                <w:b/>
                <w:sz w:val="20"/>
                <w:szCs w:val="20"/>
              </w:rPr>
            </w:pPr>
            <w:r>
              <w:rPr>
                <w:rFonts w:ascii="Times New Roman" w:hAnsi="Times New Roman"/>
                <w:b/>
                <w:sz w:val="20"/>
                <w:szCs w:val="20"/>
              </w:rPr>
              <w:t>т</w:t>
            </w:r>
            <w:r w:rsidR="002A19C4" w:rsidRPr="0090126E">
              <w:rPr>
                <w:rFonts w:ascii="Times New Roman" w:hAnsi="Times New Roman"/>
                <w:b/>
                <w:sz w:val="20"/>
                <w:szCs w:val="20"/>
              </w:rPr>
              <w:t>ация</w:t>
            </w:r>
          </w:p>
        </w:tc>
      </w:tr>
      <w:tr w:rsidR="00BE0E29" w:rsidRPr="000364AE" w:rsidTr="00BE0E29">
        <w:trPr>
          <w:trHeight w:val="425"/>
        </w:trPr>
        <w:tc>
          <w:tcPr>
            <w:tcW w:type="dxa" w:w="1978"/>
            <w:vAlign w:val="center"/>
          </w:tcPr>
          <w:p w:rsidP="00206644" w:rsidR="00BE0E29" w:rsidRDefault="00BE0E29" w:rsidRPr="000364AE">
            <w:pPr>
              <w:spacing w:after="0" w:line="240" w:lineRule="auto"/>
              <w:jc w:val="center"/>
              <w:rPr>
                <w:rFonts w:ascii="Times New Roman" w:hAnsi="Times New Roman"/>
              </w:rPr>
            </w:pPr>
            <w:r w:rsidRPr="000364AE">
              <w:rPr>
                <w:rFonts w:ascii="Times New Roman" w:hAnsi="Times New Roman"/>
              </w:rPr>
              <w:t>С разрешителни</w:t>
            </w:r>
          </w:p>
        </w:tc>
        <w:tc>
          <w:tcPr>
            <w:tcW w:type="dxa" w:w="1385"/>
            <w:vAlign w:val="center"/>
          </w:tcPr>
          <w:p w:rsidR="00BE0E29" w:rsidRDefault="00BE0E29">
            <w:pPr>
              <w:spacing w:after="0" w:line="240" w:lineRule="auto"/>
              <w:jc w:val="center"/>
              <w:rPr>
                <w:rFonts w:ascii="Times New Roman" w:hAnsi="Times New Roman"/>
              </w:rPr>
            </w:pPr>
            <w:r>
              <w:rPr>
                <w:rFonts w:ascii="Times New Roman" w:hAnsi="Times New Roman"/>
              </w:rPr>
              <w:t>29</w:t>
            </w:r>
          </w:p>
        </w:tc>
        <w:tc>
          <w:tcPr>
            <w:tcW w:type="dxa" w:w="1662"/>
            <w:vAlign w:val="center"/>
          </w:tcPr>
          <w:p w:rsidR="00BE0E29" w:rsidRDefault="00BE0E29">
            <w:pPr>
              <w:spacing w:after="0" w:line="240" w:lineRule="auto"/>
              <w:jc w:val="center"/>
              <w:rPr>
                <w:rFonts w:ascii="Times New Roman" w:hAnsi="Times New Roman"/>
              </w:rPr>
            </w:pPr>
            <w:r>
              <w:rPr>
                <w:rFonts w:ascii="Times New Roman" w:hAnsi="Times New Roman"/>
              </w:rPr>
              <w:t>9</w:t>
            </w:r>
          </w:p>
        </w:tc>
        <w:tc>
          <w:tcPr>
            <w:tcW w:type="dxa" w:w="1166"/>
            <w:vAlign w:val="center"/>
          </w:tcPr>
          <w:p w:rsidR="00BE0E29" w:rsidRDefault="00BE0E29">
            <w:pPr>
              <w:spacing w:after="0" w:line="240" w:lineRule="auto"/>
              <w:jc w:val="center"/>
              <w:rPr>
                <w:rFonts w:ascii="Times New Roman" w:hAnsi="Times New Roman"/>
              </w:rPr>
            </w:pPr>
            <w:r>
              <w:rPr>
                <w:rFonts w:ascii="Times New Roman" w:hAnsi="Times New Roman"/>
              </w:rPr>
              <w:t>57</w:t>
            </w:r>
          </w:p>
        </w:tc>
        <w:tc>
          <w:tcPr>
            <w:tcW w:type="dxa" w:w="1215"/>
            <w:vAlign w:val="center"/>
          </w:tcPr>
          <w:p w:rsidR="00BE0E29" w:rsidRDefault="00BE0E29">
            <w:pPr>
              <w:spacing w:after="0" w:line="240" w:lineRule="auto"/>
              <w:jc w:val="center"/>
              <w:rPr>
                <w:rFonts w:ascii="Times New Roman" w:hAnsi="Times New Roman"/>
              </w:rPr>
            </w:pPr>
            <w:r>
              <w:rPr>
                <w:rFonts w:ascii="Times New Roman" w:hAnsi="Times New Roman"/>
              </w:rPr>
              <w:t>13</w:t>
            </w:r>
          </w:p>
        </w:tc>
        <w:tc>
          <w:tcPr>
            <w:tcW w:type="dxa" w:w="1218"/>
            <w:vAlign w:val="center"/>
          </w:tcPr>
          <w:p w:rsidR="00BE0E29" w:rsidRDefault="00BE0E29">
            <w:pPr>
              <w:spacing w:after="0" w:line="240" w:lineRule="auto"/>
              <w:jc w:val="center"/>
              <w:rPr>
                <w:rFonts w:ascii="Times New Roman" w:hAnsi="Times New Roman"/>
              </w:rPr>
            </w:pPr>
            <w:r>
              <w:rPr>
                <w:rFonts w:ascii="Times New Roman" w:hAnsi="Times New Roman"/>
              </w:rPr>
              <w:t>59</w:t>
            </w:r>
          </w:p>
        </w:tc>
        <w:tc>
          <w:tcPr>
            <w:tcW w:type="dxa" w:w="1160"/>
            <w:vAlign w:val="center"/>
          </w:tcPr>
          <w:p w:rsidR="00BE0E29" w:rsidRDefault="00BE0E29">
            <w:pPr>
              <w:spacing w:after="0" w:line="240" w:lineRule="auto"/>
              <w:jc w:val="center"/>
              <w:rPr>
                <w:rFonts w:ascii="Times New Roman" w:hAnsi="Times New Roman"/>
              </w:rPr>
            </w:pPr>
            <w:r>
              <w:rPr>
                <w:rFonts w:ascii="Times New Roman" w:hAnsi="Times New Roman"/>
              </w:rPr>
              <w:t>8</w:t>
            </w:r>
          </w:p>
        </w:tc>
      </w:tr>
      <w:tr w:rsidR="00BE0E29" w:rsidRPr="000364AE" w:rsidTr="00BE0E29">
        <w:trPr>
          <w:trHeight w:val="417"/>
        </w:trPr>
        <w:tc>
          <w:tcPr>
            <w:tcW w:type="dxa" w:w="1978"/>
            <w:vAlign w:val="center"/>
          </w:tcPr>
          <w:p w:rsidP="00206644" w:rsidR="00BE0E29" w:rsidRDefault="00BE0E29" w:rsidRPr="000364AE">
            <w:pPr>
              <w:spacing w:after="0" w:line="240" w:lineRule="auto"/>
              <w:jc w:val="center"/>
              <w:rPr>
                <w:rFonts w:ascii="Times New Roman" w:hAnsi="Times New Roman"/>
              </w:rPr>
            </w:pPr>
            <w:r w:rsidRPr="000364AE">
              <w:rPr>
                <w:rFonts w:ascii="Times New Roman" w:hAnsi="Times New Roman"/>
              </w:rPr>
              <w:t>Без разрешителни</w:t>
            </w:r>
          </w:p>
        </w:tc>
        <w:tc>
          <w:tcPr>
            <w:tcW w:type="dxa" w:w="1385"/>
            <w:vAlign w:val="center"/>
          </w:tcPr>
          <w:p w:rsidR="00BE0E29" w:rsidRDefault="00BE0E29">
            <w:pPr>
              <w:spacing w:after="0" w:line="240" w:lineRule="auto"/>
              <w:jc w:val="center"/>
              <w:rPr>
                <w:rFonts w:ascii="Times New Roman" w:hAnsi="Times New Roman"/>
              </w:rPr>
            </w:pPr>
            <w:r>
              <w:rPr>
                <w:rFonts w:ascii="Times New Roman" w:hAnsi="Times New Roman"/>
              </w:rPr>
              <w:t xml:space="preserve">14  </w:t>
            </w:r>
          </w:p>
        </w:tc>
        <w:tc>
          <w:tcPr>
            <w:tcW w:type="dxa" w:w="1662"/>
            <w:vAlign w:val="center"/>
          </w:tcPr>
          <w:p w:rsidR="00BE0E29" w:rsidRDefault="00BE0E29">
            <w:pPr>
              <w:spacing w:after="0" w:line="240" w:lineRule="auto"/>
              <w:jc w:val="center"/>
              <w:rPr>
                <w:rFonts w:ascii="Times New Roman" w:hAnsi="Times New Roman"/>
              </w:rPr>
            </w:pPr>
            <w:r>
              <w:rPr>
                <w:rFonts w:ascii="Times New Roman" w:hAnsi="Times New Roman"/>
              </w:rPr>
              <w:t>9</w:t>
            </w:r>
          </w:p>
        </w:tc>
        <w:tc>
          <w:tcPr>
            <w:tcW w:type="dxa" w:w="1166"/>
            <w:vAlign w:val="center"/>
          </w:tcPr>
          <w:p w:rsidR="00BE0E29" w:rsidRDefault="00BE0E29">
            <w:pPr>
              <w:spacing w:after="0" w:line="240" w:lineRule="auto"/>
              <w:jc w:val="center"/>
              <w:rPr>
                <w:rFonts w:ascii="Times New Roman" w:hAnsi="Times New Roman"/>
              </w:rPr>
            </w:pPr>
            <w:r>
              <w:rPr>
                <w:rFonts w:ascii="Times New Roman" w:hAnsi="Times New Roman"/>
              </w:rPr>
              <w:t>8</w:t>
            </w:r>
          </w:p>
        </w:tc>
        <w:tc>
          <w:tcPr>
            <w:tcW w:type="dxa" w:w="1215"/>
            <w:vAlign w:val="center"/>
          </w:tcPr>
          <w:p w:rsidR="00BE0E29" w:rsidRDefault="00BE0E29">
            <w:pPr>
              <w:spacing w:after="0" w:line="240" w:lineRule="auto"/>
              <w:jc w:val="center"/>
              <w:rPr>
                <w:rFonts w:ascii="Times New Roman" w:hAnsi="Times New Roman"/>
              </w:rPr>
            </w:pPr>
            <w:r>
              <w:rPr>
                <w:rFonts w:ascii="Times New Roman" w:hAnsi="Times New Roman"/>
              </w:rPr>
              <w:t>1</w:t>
            </w:r>
          </w:p>
        </w:tc>
        <w:tc>
          <w:tcPr>
            <w:tcW w:type="dxa" w:w="1218"/>
            <w:vAlign w:val="center"/>
          </w:tcPr>
          <w:p w:rsidR="00BE0E29" w:rsidRDefault="00BE0E29">
            <w:pPr>
              <w:spacing w:after="0" w:line="240" w:lineRule="auto"/>
              <w:jc w:val="center"/>
              <w:rPr>
                <w:rFonts w:ascii="Times New Roman" w:hAnsi="Times New Roman"/>
              </w:rPr>
            </w:pPr>
            <w:r>
              <w:rPr>
                <w:rFonts w:ascii="Times New Roman" w:hAnsi="Times New Roman"/>
              </w:rPr>
              <w:t>2</w:t>
            </w:r>
          </w:p>
        </w:tc>
        <w:tc>
          <w:tcPr>
            <w:tcW w:type="dxa" w:w="1160"/>
            <w:vAlign w:val="center"/>
          </w:tcPr>
          <w:p w:rsidR="00BE0E29" w:rsidRDefault="00BE0E29">
            <w:pPr>
              <w:spacing w:after="0" w:line="240" w:lineRule="auto"/>
              <w:jc w:val="center"/>
              <w:rPr>
                <w:rFonts w:ascii="Times New Roman" w:hAnsi="Times New Roman"/>
              </w:rPr>
            </w:pPr>
            <w:r>
              <w:rPr>
                <w:rFonts w:ascii="Times New Roman" w:hAnsi="Times New Roman"/>
              </w:rPr>
              <w:t>2</w:t>
            </w:r>
          </w:p>
        </w:tc>
      </w:tr>
      <w:tr w:rsidR="00BE0E29" w:rsidRPr="000364AE" w:rsidTr="00BE0E29">
        <w:trPr>
          <w:trHeight w:val="423"/>
        </w:trPr>
        <w:tc>
          <w:tcPr>
            <w:tcW w:type="dxa" w:w="1978"/>
            <w:vAlign w:val="center"/>
          </w:tcPr>
          <w:p w:rsidP="00206644" w:rsidR="00BE0E29" w:rsidRDefault="00BE0E29" w:rsidRPr="000364AE">
            <w:pPr>
              <w:spacing w:after="0" w:line="240" w:lineRule="auto"/>
              <w:jc w:val="center"/>
              <w:rPr>
                <w:rFonts w:ascii="Times New Roman" w:hAnsi="Times New Roman"/>
                <w:b/>
              </w:rPr>
            </w:pPr>
            <w:r w:rsidRPr="000364AE">
              <w:rPr>
                <w:rFonts w:ascii="Times New Roman" w:hAnsi="Times New Roman"/>
                <w:b/>
              </w:rPr>
              <w:t>общо</w:t>
            </w:r>
          </w:p>
        </w:tc>
        <w:tc>
          <w:tcPr>
            <w:tcW w:type="dxa" w:w="1385"/>
            <w:vAlign w:val="center"/>
          </w:tcPr>
          <w:p w:rsidR="00BE0E29" w:rsidRDefault="00BE0E29">
            <w:pPr>
              <w:spacing w:after="0" w:line="240" w:lineRule="auto"/>
              <w:jc w:val="center"/>
              <w:rPr>
                <w:rFonts w:ascii="Times New Roman" w:hAnsi="Times New Roman"/>
                <w:b/>
              </w:rPr>
            </w:pPr>
            <w:r>
              <w:rPr>
                <w:rFonts w:ascii="Times New Roman" w:hAnsi="Times New Roman"/>
                <w:b/>
              </w:rPr>
              <w:t>43</w:t>
            </w:r>
          </w:p>
        </w:tc>
        <w:tc>
          <w:tcPr>
            <w:tcW w:type="dxa" w:w="1662"/>
            <w:vAlign w:val="center"/>
          </w:tcPr>
          <w:p w:rsidR="00BE0E29" w:rsidRDefault="00BE0E29">
            <w:pPr>
              <w:spacing w:after="0" w:line="240" w:lineRule="auto"/>
              <w:jc w:val="center"/>
              <w:rPr>
                <w:rFonts w:ascii="Times New Roman" w:hAnsi="Times New Roman"/>
                <w:b/>
              </w:rPr>
            </w:pPr>
            <w:r>
              <w:rPr>
                <w:rFonts w:ascii="Times New Roman" w:hAnsi="Times New Roman"/>
                <w:b/>
              </w:rPr>
              <w:t>18</w:t>
            </w:r>
          </w:p>
        </w:tc>
        <w:tc>
          <w:tcPr>
            <w:tcW w:type="dxa" w:w="1166"/>
            <w:vAlign w:val="center"/>
          </w:tcPr>
          <w:p w:rsidR="00BE0E29" w:rsidRDefault="00BE0E29">
            <w:pPr>
              <w:spacing w:after="0" w:line="240" w:lineRule="auto"/>
              <w:jc w:val="center"/>
              <w:rPr>
                <w:rFonts w:ascii="Times New Roman" w:hAnsi="Times New Roman"/>
                <w:b/>
              </w:rPr>
            </w:pPr>
            <w:r>
              <w:rPr>
                <w:rFonts w:ascii="Times New Roman" w:hAnsi="Times New Roman"/>
                <w:b/>
              </w:rPr>
              <w:t>65</w:t>
            </w:r>
          </w:p>
        </w:tc>
        <w:tc>
          <w:tcPr>
            <w:tcW w:type="dxa" w:w="1215"/>
            <w:vAlign w:val="center"/>
          </w:tcPr>
          <w:p w:rsidR="00BE0E29" w:rsidRDefault="00BE0E29">
            <w:pPr>
              <w:spacing w:after="0" w:line="240" w:lineRule="auto"/>
              <w:jc w:val="center"/>
              <w:rPr>
                <w:rFonts w:ascii="Times New Roman" w:hAnsi="Times New Roman"/>
                <w:b/>
              </w:rPr>
            </w:pPr>
            <w:r>
              <w:rPr>
                <w:rFonts w:ascii="Times New Roman" w:hAnsi="Times New Roman"/>
                <w:b/>
              </w:rPr>
              <w:t>14</w:t>
            </w:r>
          </w:p>
        </w:tc>
        <w:tc>
          <w:tcPr>
            <w:tcW w:type="dxa" w:w="1218"/>
            <w:vAlign w:val="center"/>
          </w:tcPr>
          <w:p w:rsidR="00BE0E29" w:rsidRDefault="00BE0E29">
            <w:pPr>
              <w:spacing w:after="0" w:line="240" w:lineRule="auto"/>
              <w:jc w:val="center"/>
              <w:rPr>
                <w:rFonts w:ascii="Times New Roman" w:hAnsi="Times New Roman"/>
                <w:b/>
              </w:rPr>
            </w:pPr>
            <w:r>
              <w:rPr>
                <w:rFonts w:ascii="Times New Roman" w:hAnsi="Times New Roman"/>
                <w:b/>
              </w:rPr>
              <w:t>61</w:t>
            </w:r>
          </w:p>
        </w:tc>
        <w:tc>
          <w:tcPr>
            <w:tcW w:type="dxa" w:w="1160"/>
            <w:vAlign w:val="center"/>
          </w:tcPr>
          <w:p w:rsidR="00BE0E29" w:rsidRDefault="00BE0E29">
            <w:pPr>
              <w:spacing w:after="0" w:line="240" w:lineRule="auto"/>
              <w:jc w:val="center"/>
              <w:rPr>
                <w:rFonts w:ascii="Times New Roman" w:hAnsi="Times New Roman"/>
                <w:b/>
              </w:rPr>
            </w:pPr>
            <w:r>
              <w:rPr>
                <w:rFonts w:ascii="Times New Roman" w:hAnsi="Times New Roman"/>
                <w:b/>
              </w:rPr>
              <w:t>10</w:t>
            </w:r>
          </w:p>
        </w:tc>
      </w:tr>
    </w:tbl>
    <w:p w:rsidP="00BE0E29" w:rsidR="0050420E" w:rsidRDefault="0050420E">
      <w:pPr>
        <w:spacing w:before="240"/>
        <w:ind w:firstLine="567"/>
        <w:jc w:val="both"/>
        <w:rPr>
          <w:rFonts w:ascii="Times New Roman" w:hAnsi="Times New Roman"/>
        </w:rPr>
      </w:pPr>
      <w:r w:rsidRPr="001C0BE3">
        <w:rPr>
          <w:rFonts w:ascii="Times New Roman" w:hAnsi="Times New Roman"/>
        </w:rPr>
        <w:t>През регулаторния период 202</w:t>
      </w:r>
      <w:r w:rsidR="00BE0E29">
        <w:rPr>
          <w:rFonts w:ascii="Times New Roman" w:hAnsi="Times New Roman"/>
        </w:rPr>
        <w:t>7 г. - 2031</w:t>
      </w:r>
      <w:r w:rsidRPr="001C0BE3">
        <w:rPr>
          <w:rFonts w:ascii="Times New Roman" w:hAnsi="Times New Roman"/>
        </w:rPr>
        <w:t xml:space="preserve"> г.</w:t>
      </w:r>
      <w:r w:rsidRPr="006117BD">
        <w:rPr>
          <w:rFonts w:ascii="Times New Roman" w:hAnsi="Times New Roman"/>
        </w:rPr>
        <w:t>„В и К” – ЕООД  гр. Ямбол</w:t>
      </w:r>
      <w:r w:rsidR="001C0BE3">
        <w:rPr>
          <w:rFonts w:ascii="Times New Roman" w:hAnsi="Times New Roman"/>
        </w:rPr>
        <w:t>предвижда към края на 20</w:t>
      </w:r>
      <w:r w:rsidR="00BE0E29">
        <w:rPr>
          <w:rFonts w:ascii="Times New Roman" w:hAnsi="Times New Roman"/>
        </w:rPr>
        <w:t>31</w:t>
      </w:r>
      <w:r w:rsidR="001C0BE3">
        <w:rPr>
          <w:rFonts w:ascii="Times New Roman" w:hAnsi="Times New Roman"/>
        </w:rPr>
        <w:t xml:space="preserve"> г. за всички водоизточници, които са в експлоатация, да преоформи</w:t>
      </w:r>
      <w:r w:rsidR="001C0BE3" w:rsidRPr="0090126E">
        <w:rPr>
          <w:rFonts w:ascii="Times New Roman" w:hAnsi="Times New Roman"/>
        </w:rPr>
        <w:t>разрешителни</w:t>
      </w:r>
      <w:r w:rsidR="001C0BE3">
        <w:rPr>
          <w:rFonts w:ascii="Times New Roman" w:hAnsi="Times New Roman"/>
        </w:rPr>
        <w:t>те</w:t>
      </w:r>
      <w:r w:rsidR="001C0BE3" w:rsidRPr="0090126E">
        <w:rPr>
          <w:rFonts w:ascii="Times New Roman" w:hAnsi="Times New Roman"/>
        </w:rPr>
        <w:t xml:space="preserve"> за водовземане</w:t>
      </w:r>
      <w:r w:rsidR="001C0BE3">
        <w:rPr>
          <w:rFonts w:ascii="Times New Roman" w:hAnsi="Times New Roman"/>
        </w:rPr>
        <w:t xml:space="preserve">, </w:t>
      </w:r>
      <w:r w:rsidR="001C0BE3" w:rsidRPr="00BE0E29">
        <w:rPr>
          <w:rFonts w:ascii="Times New Roman" w:hAnsi="Times New Roman"/>
        </w:rPr>
        <w:t xml:space="preserve">както и </w:t>
      </w:r>
      <w:r w:rsidR="00BE0E29" w:rsidRPr="00BE0E29">
        <w:rPr>
          <w:rFonts w:ascii="Times New Roman" w:hAnsi="Times New Roman"/>
        </w:rPr>
        <w:t xml:space="preserve">за  всичките </w:t>
      </w:r>
      <w:r w:rsidR="001C0BE3" w:rsidRPr="00BE0E29">
        <w:rPr>
          <w:rFonts w:ascii="Times New Roman" w:hAnsi="Times New Roman"/>
        </w:rPr>
        <w:t>да бъдат учредени</w:t>
      </w:r>
      <w:r w:rsidR="001C0BE3">
        <w:rPr>
          <w:rFonts w:ascii="Times New Roman" w:hAnsi="Times New Roman"/>
        </w:rPr>
        <w:t xml:space="preserve"> СОЗ</w:t>
      </w:r>
      <w:r w:rsidR="00265CB5">
        <w:rPr>
          <w:rFonts w:ascii="Times New Roman" w:hAnsi="Times New Roman"/>
        </w:rPr>
        <w:t>.</w:t>
      </w:r>
    </w:p>
    <w:tbl>
      <w:tblPr>
        <w:tblW w:type="dxa" w:w="9762"/>
        <w:tblInd w:type="dxa" w:w="-72"/>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457"/>
        <w:gridCol w:w="2759"/>
        <w:gridCol w:w="762"/>
        <w:gridCol w:w="964"/>
        <w:gridCol w:w="964"/>
        <w:gridCol w:w="964"/>
        <w:gridCol w:w="964"/>
        <w:gridCol w:w="964"/>
        <w:gridCol w:w="964"/>
      </w:tblGrid>
      <w:tr w:rsidR="00BE0E29" w:rsidRPr="00F74344" w:rsidTr="00BE4D76">
        <w:trPr>
          <w:trHeight w:val="397"/>
        </w:trPr>
        <w:tc>
          <w:tcPr>
            <w:tcW w:type="dxa" w:w="457"/>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b/>
                <w:sz w:val="24"/>
                <w:szCs w:val="24"/>
              </w:rPr>
            </w:pPr>
            <w:r w:rsidRPr="00F74344">
              <w:rPr>
                <w:rFonts w:ascii="Times New Roman" w:eastAsia="Times New Roman" w:hAnsi="Times New Roman"/>
                <w:b/>
                <w:sz w:val="24"/>
                <w:szCs w:val="24"/>
              </w:rPr>
              <w:t>№</w:t>
            </w:r>
          </w:p>
        </w:tc>
        <w:tc>
          <w:tcPr>
            <w:tcW w:type="dxa" w:w="2759"/>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b/>
                <w:sz w:val="20"/>
                <w:szCs w:val="20"/>
              </w:rPr>
            </w:pPr>
            <w:r w:rsidRPr="00F74344">
              <w:rPr>
                <w:rFonts w:ascii="Times New Roman" w:eastAsia="Times New Roman" w:hAnsi="Times New Roman"/>
                <w:b/>
                <w:sz w:val="20"/>
                <w:szCs w:val="20"/>
              </w:rPr>
              <w:t>Параметър</w:t>
            </w:r>
          </w:p>
        </w:tc>
        <w:tc>
          <w:tcPr>
            <w:tcW w:type="dxa" w:w="762"/>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b/>
                <w:sz w:val="24"/>
                <w:szCs w:val="24"/>
              </w:rPr>
            </w:pPr>
            <w:r w:rsidRPr="00F74344">
              <w:rPr>
                <w:rFonts w:ascii="Times New Roman" w:eastAsia="Times New Roman" w:hAnsi="Times New Roman"/>
                <w:b/>
                <w:sz w:val="24"/>
                <w:szCs w:val="24"/>
              </w:rPr>
              <w:t>Ед.м</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2024 г.</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2027 г.</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2028 г.</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2029 г.</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2030 г.</w:t>
            </w:r>
          </w:p>
        </w:tc>
        <w:tc>
          <w:tcPr>
            <w:tcW w:type="dxa" w:w="964"/>
            <w:vAlign w:val="center"/>
          </w:tcPr>
          <w:p w:rsidR="00BE0E29" w:rsidRDefault="00BE0E29">
            <w:pPr>
              <w:tabs>
                <w:tab w:pos="810" w:val="left"/>
                <w:tab w:pos="990" w:val="left"/>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2031 г.</w:t>
            </w:r>
          </w:p>
        </w:tc>
      </w:tr>
      <w:tr w:rsidR="0050420E" w:rsidRPr="00F74344" w:rsidTr="00BE4D76">
        <w:trPr>
          <w:trHeight w:val="397"/>
        </w:trPr>
        <w:tc>
          <w:tcPr>
            <w:tcW w:type="dxa" w:w="457"/>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w:t>
            </w:r>
          </w:p>
        </w:tc>
        <w:tc>
          <w:tcPr>
            <w:tcW w:type="dxa" w:w="2759"/>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Брой водоизточници:</w:t>
            </w: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r>
      <w:tr w:rsidR="0050420E" w:rsidRPr="00F74344" w:rsidTr="00BE4D76">
        <w:trPr>
          <w:trHeight w:val="397"/>
        </w:trPr>
        <w:tc>
          <w:tcPr>
            <w:tcW w:type="dxa" w:w="457"/>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w:t>
            </w:r>
          </w:p>
        </w:tc>
        <w:tc>
          <w:tcPr>
            <w:tcW w:type="dxa" w:w="2759"/>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В т. ч повърхностни</w:t>
            </w: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0</w:t>
            </w:r>
          </w:p>
        </w:tc>
      </w:tr>
      <w:tr w:rsidR="0050420E" w:rsidRPr="00F74344" w:rsidTr="00BE4D76">
        <w:trPr>
          <w:trHeight w:val="397"/>
        </w:trPr>
        <w:tc>
          <w:tcPr>
            <w:tcW w:type="dxa" w:w="457"/>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3</w:t>
            </w:r>
          </w:p>
        </w:tc>
        <w:tc>
          <w:tcPr>
            <w:tcW w:type="dxa" w:w="2759"/>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В т.ч. подземни</w:t>
            </w: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211</w:t>
            </w:r>
          </w:p>
        </w:tc>
      </w:tr>
      <w:tr w:rsidR="00BE0E29" w:rsidRPr="00F74344" w:rsidTr="00BE4D76">
        <w:trPr>
          <w:trHeight w:val="397"/>
        </w:trPr>
        <w:tc>
          <w:tcPr>
            <w:tcW w:type="dxa" w:w="457"/>
            <w:vMerge w:val="restart"/>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4</w:t>
            </w:r>
          </w:p>
        </w:tc>
        <w:tc>
          <w:tcPr>
            <w:tcW w:type="dxa" w:w="2759"/>
            <w:vMerge w:val="restart"/>
            <w:vAlign w:val="center"/>
          </w:tcPr>
          <w:p w:rsidP="00BC40BB" w:rsidR="00BE0E29" w:rsidRDefault="00BE0E29"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 xml:space="preserve">Брой водоизточници с разрешително за водовземане  </w:t>
            </w:r>
          </w:p>
        </w:tc>
        <w:tc>
          <w:tcPr>
            <w:tcW w:type="dxa" w:w="762"/>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175</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177</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185</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188</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194</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199</w:t>
            </w:r>
          </w:p>
        </w:tc>
      </w:tr>
      <w:tr w:rsidR="00BE0E29" w:rsidRPr="00F74344" w:rsidTr="00BE4D76">
        <w:trPr>
          <w:trHeight w:val="397"/>
        </w:trPr>
        <w:tc>
          <w:tcPr>
            <w:tcW w:type="dxa" w:w="457"/>
            <w:vMerge/>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rPr>
            </w:pPr>
          </w:p>
        </w:tc>
        <w:tc>
          <w:tcPr>
            <w:tcW w:type="dxa" w:w="2759"/>
            <w:vMerge/>
            <w:vAlign w:val="center"/>
          </w:tcPr>
          <w:p w:rsidP="00BC40BB" w:rsidR="00BE0E29" w:rsidRDefault="00BE0E29" w:rsidRPr="00F74344">
            <w:pPr>
              <w:tabs>
                <w:tab w:pos="810" w:val="left"/>
                <w:tab w:pos="990" w:val="left"/>
              </w:tabs>
              <w:spacing w:after="0" w:line="240" w:lineRule="auto"/>
              <w:rPr>
                <w:rFonts w:ascii="Times New Roman" w:eastAsia="Times New Roman" w:hAnsi="Times New Roman"/>
                <w:sz w:val="20"/>
                <w:szCs w:val="20"/>
                <w:lang w:val="en-US"/>
              </w:rPr>
            </w:pPr>
          </w:p>
        </w:tc>
        <w:tc>
          <w:tcPr>
            <w:tcW w:type="dxa" w:w="762"/>
            <w:vAlign w:val="center"/>
          </w:tcPr>
          <w:p w:rsidP="00BC40BB" w:rsidR="00BE0E29" w:rsidRDefault="00BE0E29"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82,93</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 xml:space="preserve">83,89 </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87,68</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89,1</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91,94</w:t>
            </w:r>
          </w:p>
        </w:tc>
        <w:tc>
          <w:tcPr>
            <w:tcW w:type="dxa" w:w="964"/>
            <w:vAlign w:val="center"/>
          </w:tcPr>
          <w:p w:rsidR="00BE0E29" w:rsidRDefault="00BE0E29" w:rsidRPr="00BE0E29">
            <w:pPr>
              <w:tabs>
                <w:tab w:pos="810" w:val="left"/>
                <w:tab w:pos="990" w:val="left"/>
              </w:tabs>
              <w:spacing w:after="0" w:line="240" w:lineRule="auto"/>
              <w:jc w:val="center"/>
              <w:rPr>
                <w:rFonts w:ascii="Times New Roman" w:eastAsia="Times New Roman" w:hAnsi="Times New Roman"/>
              </w:rPr>
            </w:pPr>
            <w:r w:rsidRPr="00BE0E29">
              <w:rPr>
                <w:rFonts w:ascii="Times New Roman" w:eastAsia="Times New Roman" w:hAnsi="Times New Roman"/>
              </w:rPr>
              <w:t>94,31</w:t>
            </w:r>
          </w:p>
        </w:tc>
      </w:tr>
      <w:tr w:rsidR="0050420E" w:rsidRPr="00F74344" w:rsidTr="00BE4D76">
        <w:trPr>
          <w:trHeight w:val="397"/>
        </w:trPr>
        <w:tc>
          <w:tcPr>
            <w:tcW w:type="dxa" w:w="457"/>
            <w:vMerge w:val="restart"/>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5</w:t>
            </w:r>
          </w:p>
        </w:tc>
        <w:tc>
          <w:tcPr>
            <w:tcW w:type="dxa" w:w="2759"/>
            <w:vMerge w:val="restart"/>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 xml:space="preserve">Брой </w:t>
            </w:r>
            <w:r>
              <w:rPr>
                <w:rFonts w:ascii="Times New Roman" w:eastAsia="Times New Roman" w:hAnsi="Times New Roman"/>
                <w:sz w:val="20"/>
                <w:szCs w:val="20"/>
              </w:rPr>
              <w:t xml:space="preserve">на </w:t>
            </w:r>
            <w:r w:rsidRPr="00F74344">
              <w:rPr>
                <w:rFonts w:ascii="Times New Roman" w:eastAsia="Times New Roman" w:hAnsi="Times New Roman"/>
                <w:sz w:val="20"/>
                <w:szCs w:val="20"/>
              </w:rPr>
              <w:t>во</w:t>
            </w:r>
            <w:r>
              <w:rPr>
                <w:rFonts w:ascii="Times New Roman" w:eastAsia="Times New Roman" w:hAnsi="Times New Roman"/>
                <w:sz w:val="20"/>
                <w:szCs w:val="20"/>
              </w:rPr>
              <w:t>до</w:t>
            </w:r>
            <w:r w:rsidRPr="00F74344">
              <w:rPr>
                <w:rFonts w:ascii="Times New Roman" w:eastAsia="Times New Roman" w:hAnsi="Times New Roman"/>
                <w:sz w:val="20"/>
                <w:szCs w:val="20"/>
              </w:rPr>
              <w:t>източници, за коитоима учредена СОЗ</w:t>
            </w: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P="00BC40BB" w:rsidR="0050420E" w:rsidRDefault="00E36C99" w:rsidRPr="00F74344">
            <w:pPr>
              <w:tabs>
                <w:tab w:pos="810" w:val="left"/>
                <w:tab w:pos="990" w:val="left"/>
              </w:tabs>
              <w:spacing w:after="0" w:line="240" w:lineRule="auto"/>
              <w:jc w:val="center"/>
              <w:rPr>
                <w:rFonts w:ascii="Times New Roman" w:eastAsia="Times New Roman" w:hAnsi="Times New Roman"/>
              </w:rPr>
            </w:pPr>
            <w:r>
              <w:rPr>
                <w:rFonts w:ascii="Times New Roman" w:eastAsia="Times New Roman" w:hAnsi="Times New Roman"/>
              </w:rPr>
              <w:t>105</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116</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130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140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150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160</w:t>
            </w:r>
          </w:p>
        </w:tc>
      </w:tr>
      <w:tr w:rsidR="0050420E" w:rsidRPr="00F74344" w:rsidTr="00BE4D76">
        <w:trPr>
          <w:trHeight w:val="397"/>
        </w:trPr>
        <w:tc>
          <w:tcPr>
            <w:tcW w:type="dxa" w:w="457"/>
            <w:vMerge/>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p>
        </w:tc>
        <w:tc>
          <w:tcPr>
            <w:tcW w:type="dxa" w:w="2759"/>
            <w:vMerge/>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lang w:val="en-US"/>
              </w:rPr>
            </w:pP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w:t>
            </w:r>
          </w:p>
        </w:tc>
        <w:tc>
          <w:tcPr>
            <w:tcW w:type="dxa" w:w="964"/>
            <w:vAlign w:val="center"/>
          </w:tcPr>
          <w:p w:rsidP="00E36C99" w:rsidR="0050420E" w:rsidRDefault="00E36C99" w:rsidRPr="00F74344">
            <w:pPr>
              <w:tabs>
                <w:tab w:pos="810" w:val="left"/>
                <w:tab w:pos="990" w:val="left"/>
              </w:tabs>
              <w:spacing w:after="0" w:line="240" w:lineRule="auto"/>
              <w:jc w:val="center"/>
              <w:rPr>
                <w:rFonts w:ascii="Times New Roman" w:eastAsia="Times New Roman" w:hAnsi="Times New Roman"/>
              </w:rPr>
            </w:pPr>
            <w:r>
              <w:rPr>
                <w:rFonts w:ascii="Times New Roman" w:eastAsia="Times New Roman" w:hAnsi="Times New Roman"/>
              </w:rPr>
              <w:t>46</w:t>
            </w:r>
            <w:r w:rsidR="0050420E" w:rsidRPr="00F74344">
              <w:rPr>
                <w:rFonts w:ascii="Times New Roman" w:eastAsia="Times New Roman" w:hAnsi="Times New Roman"/>
              </w:rPr>
              <w:t>,</w:t>
            </w:r>
            <w:r>
              <w:rPr>
                <w:rFonts w:ascii="Times New Roman" w:eastAsia="Times New Roman" w:hAnsi="Times New Roman"/>
              </w:rPr>
              <w:t>76</w:t>
            </w:r>
          </w:p>
        </w:tc>
        <w:tc>
          <w:tcPr>
            <w:tcW w:type="dxa" w:w="964"/>
            <w:vAlign w:val="center"/>
          </w:tcPr>
          <w:p w:rsidP="00E36C9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5</w:t>
            </w:r>
            <w:r w:rsidR="00E36C99">
              <w:rPr>
                <w:rFonts w:ascii="Times New Roman" w:eastAsia="Times New Roman" w:hAnsi="Times New Roman"/>
              </w:rPr>
              <w:t>4,98</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61,61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66,35</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71,1</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75,83</w:t>
            </w:r>
          </w:p>
        </w:tc>
      </w:tr>
      <w:tr w:rsidR="0050420E" w:rsidRPr="00F74344" w:rsidTr="00BE4D76">
        <w:trPr>
          <w:trHeight w:val="397"/>
        </w:trPr>
        <w:tc>
          <w:tcPr>
            <w:tcW w:type="dxa" w:w="457"/>
            <w:vMerge w:val="restart"/>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p>
        </w:tc>
        <w:tc>
          <w:tcPr>
            <w:tcW w:type="dxa" w:w="2759"/>
            <w:vMerge w:val="restart"/>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rPr>
            </w:pPr>
            <w:r w:rsidRPr="00F74344">
              <w:rPr>
                <w:rFonts w:ascii="Times New Roman" w:eastAsia="Times New Roman" w:hAnsi="Times New Roman"/>
                <w:sz w:val="20"/>
                <w:szCs w:val="20"/>
              </w:rPr>
              <w:t xml:space="preserve">Брой </w:t>
            </w:r>
            <w:r>
              <w:rPr>
                <w:rFonts w:ascii="Times New Roman" w:eastAsia="Times New Roman" w:hAnsi="Times New Roman"/>
                <w:sz w:val="20"/>
                <w:szCs w:val="20"/>
              </w:rPr>
              <w:t>н</w:t>
            </w:r>
            <w:r w:rsidRPr="00F74344">
              <w:rPr>
                <w:rFonts w:ascii="Times New Roman" w:eastAsia="Times New Roman" w:hAnsi="Times New Roman"/>
                <w:sz w:val="20"/>
                <w:szCs w:val="20"/>
              </w:rPr>
              <w:t xml:space="preserve">а водоснабдителни системи с измерване </w:t>
            </w: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бр.</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6</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7</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7</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7</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7</w:t>
            </w:r>
          </w:p>
        </w:tc>
        <w:tc>
          <w:tcPr>
            <w:tcW w:type="dxa" w:w="964"/>
            <w:vAlign w:val="center"/>
          </w:tcPr>
          <w:p w:rsidP="00BE0E29"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6</w:t>
            </w:r>
            <w:r w:rsidR="00BE0E29">
              <w:rPr>
                <w:rFonts w:ascii="Times New Roman" w:eastAsia="Times New Roman" w:hAnsi="Times New Roman"/>
              </w:rPr>
              <w:t>7</w:t>
            </w:r>
          </w:p>
        </w:tc>
      </w:tr>
      <w:tr w:rsidR="0050420E" w:rsidRPr="00F74344" w:rsidTr="00BE4D76">
        <w:trPr>
          <w:trHeight w:val="397"/>
        </w:trPr>
        <w:tc>
          <w:tcPr>
            <w:tcW w:type="dxa" w:w="457"/>
            <w:vMerge/>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p>
        </w:tc>
        <w:tc>
          <w:tcPr>
            <w:tcW w:type="dxa" w:w="2759"/>
            <w:vMerge/>
            <w:vAlign w:val="center"/>
          </w:tcPr>
          <w:p w:rsidP="00BC40BB" w:rsidR="0050420E" w:rsidRDefault="0050420E" w:rsidRPr="00F74344">
            <w:pPr>
              <w:tabs>
                <w:tab w:pos="810" w:val="left"/>
                <w:tab w:pos="990" w:val="left"/>
              </w:tabs>
              <w:spacing w:after="0" w:line="240" w:lineRule="auto"/>
              <w:rPr>
                <w:rFonts w:ascii="Times New Roman" w:eastAsia="Times New Roman" w:hAnsi="Times New Roman"/>
                <w:sz w:val="20"/>
                <w:szCs w:val="20"/>
                <w:lang w:val="en-US"/>
              </w:rPr>
            </w:pPr>
          </w:p>
        </w:tc>
        <w:tc>
          <w:tcPr>
            <w:tcW w:type="dxa" w:w="762"/>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sz w:val="24"/>
                <w:szCs w:val="24"/>
              </w:rPr>
            </w:pPr>
            <w:r w:rsidRPr="00F74344">
              <w:rPr>
                <w:rFonts w:ascii="Times New Roman" w:eastAsia="Times New Roman" w:hAnsi="Times New Roman"/>
                <w:sz w:val="24"/>
                <w:szCs w:val="24"/>
              </w:rPr>
              <w:t>%</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c>
          <w:tcPr>
            <w:tcW w:type="dxa" w:w="964"/>
            <w:vAlign w:val="center"/>
          </w:tcPr>
          <w:p w:rsidP="00BC40BB" w:rsidR="0050420E" w:rsidRDefault="0050420E" w:rsidRPr="00F74344">
            <w:pPr>
              <w:tabs>
                <w:tab w:pos="810" w:val="left"/>
                <w:tab w:pos="990" w:val="left"/>
              </w:tabs>
              <w:spacing w:after="0" w:line="240" w:lineRule="auto"/>
              <w:jc w:val="center"/>
              <w:rPr>
                <w:rFonts w:ascii="Times New Roman" w:eastAsia="Times New Roman" w:hAnsi="Times New Roman"/>
              </w:rPr>
            </w:pPr>
            <w:r w:rsidRPr="00F74344">
              <w:rPr>
                <w:rFonts w:ascii="Times New Roman" w:eastAsia="Times New Roman" w:hAnsi="Times New Roman"/>
              </w:rPr>
              <w:t>100</w:t>
            </w:r>
          </w:p>
        </w:tc>
      </w:tr>
    </w:tbl>
    <w:p w:rsidP="002A19C4" w:rsidR="0050420E" w:rsidRDefault="0050420E"/>
    <w:p w:rsidP="00224D30" w:rsidR="002F4380" w:rsidRDefault="002F4380" w:rsidRPr="0090126E">
      <w:pPr>
        <w:pStyle w:val="5"/>
        <w:keepLines w:val="0"/>
        <w:numPr>
          <w:ilvl w:val="2"/>
          <w:numId w:val="50"/>
        </w:numPr>
        <w:spacing w:after="240"/>
        <w:jc w:val="both"/>
        <w:rPr>
          <w:rFonts w:ascii="Times New Roman" w:hAnsi="Times New Roman"/>
          <w:sz w:val="24"/>
          <w:szCs w:val="24"/>
        </w:rPr>
      </w:pPr>
      <w:r w:rsidRPr="006D0560">
        <w:rPr>
          <w:rFonts w:ascii="Times New Roman" w:hAnsi="Times New Roman"/>
          <w:sz w:val="24"/>
          <w:szCs w:val="24"/>
        </w:rPr>
        <w:t>Разрешителни за водовземане - №, дата на издаване, срок на валидност</w:t>
      </w:r>
    </w:p>
    <w:p w:rsidP="00BB538E" w:rsidR="00BB538E" w:rsidRDefault="00BB538E" w:rsidRPr="00BB538E">
      <w:pPr>
        <w:tabs>
          <w:tab w:pos="0" w:val="left"/>
          <w:tab w:pos="810" w:val="left"/>
        </w:tabs>
        <w:spacing w:after="240"/>
        <w:ind w:firstLine="567"/>
        <w:jc w:val="both"/>
        <w:rPr>
          <w:rFonts w:ascii="Times New Roman" w:hAnsi="Times New Roman"/>
        </w:rPr>
      </w:pPr>
      <w:r w:rsidRPr="00BB538E">
        <w:rPr>
          <w:rFonts w:ascii="Times New Roman" w:hAnsi="Times New Roman"/>
        </w:rPr>
        <w:t>Без преоформени разрешителни за водовземане са 36 бр. водоизточника. От тях 13 броя са с превишаване на допустимите стойности по някои показатели, от които на 4 бр. е прекратена процедурата за издаване на разрешително. Не е възможно да гарантираме, че за тези 13 бр. водоизточника ще се преоформят разрешителните. За 11 бр. е възложено изготвяне на документи за издаване на разрешително за водоползване . На останалите 12 бр. ще се извърши обследване и за необходимите и за годните за експлоатация също ще бъдат преоформени разрешителните или консервирани, а другите ще бъдат снети от отчет.</w:t>
      </w:r>
    </w:p>
    <w:p w:rsidP="00BB538E" w:rsidR="0090126E" w:rsidRDefault="0090126E">
      <w:pPr>
        <w:ind w:firstLine="567"/>
        <w:jc w:val="both"/>
        <w:sectPr w:rsidR="0090126E" w:rsidSect="00251C1F">
          <w:headerReference r:id="rId13" w:type="default"/>
          <w:footerReference r:id="rId14" w:type="default"/>
          <w:pgSz w:h="16838" w:w="11906"/>
          <w:pgMar w:bottom="993" w:footer="708" w:gutter="0" w:header="708" w:left="1276" w:right="1133" w:top="1276"/>
          <w:cols w:space="708"/>
          <w:docGrid w:linePitch="360"/>
        </w:sectPr>
      </w:pPr>
    </w:p>
    <w:tbl>
      <w:tblPr>
        <w:tblW w:type="dxa" w:w="15645"/>
        <w:tblInd w:type="dxa" w:w="-497"/>
        <w:tblLayout w:type="fixed"/>
        <w:tblCellMar>
          <w:left w:type="dxa" w:w="70"/>
          <w:right w:type="dxa" w:w="70"/>
        </w:tblCellMar>
        <w:tblLook w:val="04A0"/>
      </w:tblPr>
      <w:tblGrid>
        <w:gridCol w:w="567"/>
        <w:gridCol w:w="1559"/>
        <w:gridCol w:w="1701"/>
        <w:gridCol w:w="1275"/>
        <w:gridCol w:w="1098"/>
        <w:gridCol w:w="918"/>
        <w:gridCol w:w="1191"/>
        <w:gridCol w:w="851"/>
        <w:gridCol w:w="1613"/>
        <w:gridCol w:w="1275"/>
        <w:gridCol w:w="1045"/>
        <w:gridCol w:w="1223"/>
        <w:gridCol w:w="1329"/>
      </w:tblGrid>
      <w:tr w:rsidR="00774322" w:rsidTr="001F48A4">
        <w:trPr>
          <w:trHeight w:val="780"/>
        </w:trPr>
        <w:tc>
          <w:tcPr>
            <w:tcW w:type="dxa" w:w="14316"/>
            <w:gridSpan w:val="12"/>
            <w:shd w:color="auto" w:fill="FFFFFF" w:val="clear"/>
            <w:vAlign w:val="bottom"/>
            <w:hideMark/>
          </w:tcPr>
          <w:p w:rsidR="00774322" w:rsidRDefault="00774322">
            <w:pPr>
              <w:spacing w:after="0" w:line="240" w:lineRule="auto"/>
              <w:jc w:val="center"/>
              <w:rPr>
                <w:rFonts w:ascii="Arial" w:cs="Arial" w:eastAsia="Times New Roman" w:hAnsi="Arial"/>
                <w:b/>
                <w:bCs/>
                <w:color w:val="000000"/>
                <w:sz w:val="24"/>
                <w:szCs w:val="24"/>
                <w:lang w:eastAsia="bg-BG"/>
              </w:rPr>
            </w:pPr>
            <w:r>
              <w:rPr>
                <w:rFonts w:ascii="Arial" w:cs="Arial" w:eastAsia="Times New Roman" w:hAnsi="Arial"/>
                <w:b/>
                <w:bCs/>
                <w:color w:val="000000"/>
                <w:sz w:val="24"/>
                <w:szCs w:val="24"/>
                <w:lang w:eastAsia="bg-BG"/>
              </w:rPr>
              <w:t>Регистър на водоизточниците с преоформено разрешително за водовземане от подземни води към "В и К" ЕООД - гр. Ямбол</w:t>
            </w:r>
          </w:p>
        </w:tc>
        <w:tc>
          <w:tcPr>
            <w:tcW w:type="dxa" w:w="1329"/>
            <w:noWrap/>
            <w:vAlign w:val="center"/>
            <w:hideMark/>
          </w:tcPr>
          <w:p w:rsidR="00774322" w:rsidRDefault="00774322">
            <w:pPr>
              <w:spacing w:after="0" w:line="240" w:lineRule="auto"/>
              <w:rPr>
                <w:sz w:val="20"/>
                <w:szCs w:val="20"/>
                <w:lang w:eastAsia="bg-BG"/>
              </w:rPr>
            </w:pPr>
          </w:p>
        </w:tc>
      </w:tr>
      <w:tr w:rsidR="00774322" w:rsidTr="001F48A4">
        <w:trPr>
          <w:trHeight w:val="255"/>
        </w:trPr>
        <w:tc>
          <w:tcPr>
            <w:tcW w:type="dxa" w:w="567"/>
            <w:shd w:color="auto" w:fill="FFFFFF" w:val="clear"/>
            <w:noWrap/>
            <w:vAlign w:val="bottom"/>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w:t>
            </w:r>
          </w:p>
        </w:tc>
        <w:tc>
          <w:tcPr>
            <w:tcW w:type="dxa" w:w="1559"/>
            <w:noWrap/>
            <w:vAlign w:val="bottom"/>
            <w:hideMark/>
          </w:tcPr>
          <w:p w:rsidR="00774322" w:rsidRDefault="00774322">
            <w:pPr>
              <w:spacing w:after="0" w:line="240" w:lineRule="auto"/>
              <w:rPr>
                <w:sz w:val="20"/>
                <w:szCs w:val="20"/>
                <w:lang w:eastAsia="bg-BG"/>
              </w:rPr>
            </w:pPr>
          </w:p>
        </w:tc>
        <w:tc>
          <w:tcPr>
            <w:tcW w:type="dxa" w:w="1701"/>
            <w:noWrap/>
            <w:vAlign w:val="bottom"/>
            <w:hideMark/>
          </w:tcPr>
          <w:p w:rsidR="00774322" w:rsidRDefault="00774322">
            <w:pPr>
              <w:spacing w:after="0" w:line="240" w:lineRule="auto"/>
              <w:rPr>
                <w:sz w:val="20"/>
                <w:szCs w:val="20"/>
                <w:lang w:eastAsia="bg-BG"/>
              </w:rPr>
            </w:pPr>
          </w:p>
        </w:tc>
        <w:tc>
          <w:tcPr>
            <w:tcW w:type="dxa" w:w="1275"/>
            <w:noWrap/>
            <w:vAlign w:val="bottom"/>
            <w:hideMark/>
          </w:tcPr>
          <w:p w:rsidR="00774322" w:rsidRDefault="00774322">
            <w:pPr>
              <w:spacing w:after="0" w:line="240" w:lineRule="auto"/>
              <w:rPr>
                <w:sz w:val="20"/>
                <w:szCs w:val="20"/>
                <w:lang w:eastAsia="bg-BG"/>
              </w:rPr>
            </w:pPr>
          </w:p>
        </w:tc>
        <w:tc>
          <w:tcPr>
            <w:tcW w:type="dxa" w:w="1098"/>
            <w:noWrap/>
            <w:vAlign w:val="bottom"/>
            <w:hideMark/>
          </w:tcPr>
          <w:p w:rsidR="00774322" w:rsidRDefault="00774322">
            <w:pPr>
              <w:spacing w:after="0" w:line="240" w:lineRule="auto"/>
              <w:rPr>
                <w:sz w:val="20"/>
                <w:szCs w:val="20"/>
                <w:lang w:eastAsia="bg-BG"/>
              </w:rPr>
            </w:pPr>
          </w:p>
        </w:tc>
        <w:tc>
          <w:tcPr>
            <w:tcW w:type="dxa" w:w="918"/>
            <w:noWrap/>
            <w:vAlign w:val="bottom"/>
            <w:hideMark/>
          </w:tcPr>
          <w:p w:rsidR="00774322" w:rsidRDefault="00774322">
            <w:pPr>
              <w:spacing w:after="0" w:line="240" w:lineRule="auto"/>
              <w:rPr>
                <w:sz w:val="20"/>
                <w:szCs w:val="20"/>
                <w:lang w:eastAsia="bg-BG"/>
              </w:rPr>
            </w:pPr>
          </w:p>
        </w:tc>
        <w:tc>
          <w:tcPr>
            <w:tcW w:type="dxa" w:w="1191"/>
            <w:noWrap/>
            <w:vAlign w:val="bottom"/>
            <w:hideMark/>
          </w:tcPr>
          <w:p w:rsidR="00774322" w:rsidRDefault="00774322">
            <w:pPr>
              <w:spacing w:after="0" w:line="240" w:lineRule="auto"/>
              <w:rPr>
                <w:sz w:val="20"/>
                <w:szCs w:val="20"/>
                <w:lang w:eastAsia="bg-BG"/>
              </w:rPr>
            </w:pPr>
          </w:p>
        </w:tc>
        <w:tc>
          <w:tcPr>
            <w:tcW w:type="dxa" w:w="851"/>
            <w:noWrap/>
            <w:vAlign w:val="bottom"/>
            <w:hideMark/>
          </w:tcPr>
          <w:p w:rsidR="00774322" w:rsidRDefault="00774322">
            <w:pPr>
              <w:spacing w:after="0" w:line="240" w:lineRule="auto"/>
              <w:rPr>
                <w:sz w:val="20"/>
                <w:szCs w:val="20"/>
                <w:lang w:eastAsia="bg-BG"/>
              </w:rPr>
            </w:pPr>
          </w:p>
        </w:tc>
        <w:tc>
          <w:tcPr>
            <w:tcW w:type="dxa" w:w="1613"/>
            <w:noWrap/>
            <w:vAlign w:val="bottom"/>
            <w:hideMark/>
          </w:tcPr>
          <w:p w:rsidR="00774322" w:rsidRDefault="00774322">
            <w:pPr>
              <w:spacing w:after="0" w:line="240" w:lineRule="auto"/>
              <w:rPr>
                <w:sz w:val="20"/>
                <w:szCs w:val="20"/>
                <w:lang w:eastAsia="bg-BG"/>
              </w:rPr>
            </w:pPr>
          </w:p>
        </w:tc>
        <w:tc>
          <w:tcPr>
            <w:tcW w:type="dxa" w:w="1275"/>
            <w:noWrap/>
            <w:vAlign w:val="bottom"/>
            <w:hideMark/>
          </w:tcPr>
          <w:p w:rsidR="00774322" w:rsidRDefault="00774322">
            <w:pPr>
              <w:spacing w:after="0" w:line="240" w:lineRule="auto"/>
              <w:rPr>
                <w:sz w:val="20"/>
                <w:szCs w:val="20"/>
                <w:lang w:eastAsia="bg-BG"/>
              </w:rPr>
            </w:pPr>
          </w:p>
        </w:tc>
        <w:tc>
          <w:tcPr>
            <w:tcW w:type="dxa" w:w="1045"/>
            <w:noWrap/>
            <w:vAlign w:val="bottom"/>
            <w:hideMark/>
          </w:tcPr>
          <w:p w:rsidR="00774322" w:rsidRDefault="00774322">
            <w:pPr>
              <w:spacing w:after="0" w:line="240" w:lineRule="auto"/>
              <w:rPr>
                <w:sz w:val="20"/>
                <w:szCs w:val="20"/>
                <w:lang w:eastAsia="bg-BG"/>
              </w:rPr>
            </w:pPr>
          </w:p>
        </w:tc>
        <w:tc>
          <w:tcPr>
            <w:tcW w:type="dxa" w:w="1223"/>
            <w:noWrap/>
            <w:vAlign w:val="bottom"/>
            <w:hideMark/>
          </w:tcPr>
          <w:p w:rsidR="00774322" w:rsidRDefault="00774322">
            <w:pPr>
              <w:spacing w:after="0" w:line="240" w:lineRule="auto"/>
              <w:rPr>
                <w:sz w:val="20"/>
                <w:szCs w:val="20"/>
                <w:lang w:eastAsia="bg-BG"/>
              </w:rPr>
            </w:pPr>
          </w:p>
        </w:tc>
        <w:tc>
          <w:tcPr>
            <w:tcW w:type="dxa" w:w="1329"/>
            <w:noWrap/>
            <w:vAlign w:val="center"/>
            <w:hideMark/>
          </w:tcPr>
          <w:p w:rsidR="00774322" w:rsidRDefault="00774322">
            <w:pPr>
              <w:spacing w:after="0" w:line="240" w:lineRule="auto"/>
              <w:rPr>
                <w:sz w:val="20"/>
                <w:szCs w:val="20"/>
                <w:lang w:eastAsia="bg-BG"/>
              </w:rPr>
            </w:pPr>
          </w:p>
        </w:tc>
      </w:tr>
      <w:tr w:rsidR="00774322" w:rsidTr="001F48A4">
        <w:trPr>
          <w:trHeight w:val="255"/>
        </w:trPr>
        <w:tc>
          <w:tcPr>
            <w:tcW w:type="dxa" w:w="567"/>
            <w:vMerge w:val="restart"/>
            <w:tcBorders>
              <w:top w:color="auto" w:space="0" w:sz="4" w:val="single"/>
              <w:left w:color="auto" w:space="0" w:sz="4" w:val="single"/>
              <w:bottom w:color="auto" w:space="0" w:sz="4" w:val="single"/>
              <w:right w:color="auto" w:space="0" w:sz="4" w:val="single"/>
            </w:tcBorders>
            <w:shd w:color="auto" w:fill="FFFFFF" w:val="clear"/>
            <w:noWrap/>
            <w:hideMark/>
          </w:tcPr>
          <w:p w:rsidR="00774322" w:rsidRDefault="00774322">
            <w:pPr>
              <w:spacing w:after="0" w:line="240" w:lineRule="auto"/>
              <w:jc w:val="center"/>
              <w:rPr>
                <w:rFonts w:ascii="Arial" w:cs="Arial" w:eastAsia="Times New Roman" w:hAnsi="Arial"/>
                <w:color w:val="808000"/>
                <w:sz w:val="20"/>
                <w:szCs w:val="20"/>
                <w:lang w:eastAsia="bg-BG"/>
              </w:rPr>
            </w:pPr>
            <w:r>
              <w:rPr>
                <w:rFonts w:ascii="Arial" w:cs="Arial" w:eastAsia="Times New Roman" w:hAnsi="Arial"/>
                <w:color w:val="808000"/>
                <w:sz w:val="20"/>
                <w:szCs w:val="20"/>
                <w:lang w:eastAsia="bg-BG"/>
              </w:rPr>
              <w:t>1</w:t>
            </w:r>
          </w:p>
        </w:tc>
        <w:tc>
          <w:tcPr>
            <w:tcW w:type="dxa" w:w="1559"/>
            <w:vMerge w:val="restart"/>
            <w:tcBorders>
              <w:top w:color="auto" w:space="0" w:sz="4" w:val="single"/>
              <w:left w:color="auto" w:space="0" w:sz="4" w:val="single"/>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2</w:t>
            </w:r>
          </w:p>
        </w:tc>
        <w:tc>
          <w:tcPr>
            <w:tcW w:type="dxa" w:w="1701"/>
            <w:vMerge w:val="restart"/>
            <w:tcBorders>
              <w:top w:color="auto" w:space="0" w:sz="4" w:val="single"/>
              <w:left w:color="auto" w:space="0" w:sz="4" w:val="single"/>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3</w:t>
            </w:r>
          </w:p>
        </w:tc>
        <w:tc>
          <w:tcPr>
            <w:tcW w:type="dxa" w:w="1275"/>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4</w:t>
            </w:r>
          </w:p>
        </w:tc>
        <w:tc>
          <w:tcPr>
            <w:tcW w:type="dxa" w:w="1098"/>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5</w:t>
            </w:r>
          </w:p>
        </w:tc>
        <w:tc>
          <w:tcPr>
            <w:tcW w:type="dxa" w:w="918"/>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6</w:t>
            </w:r>
          </w:p>
        </w:tc>
        <w:tc>
          <w:tcPr>
            <w:tcW w:type="dxa" w:w="1191"/>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7</w:t>
            </w:r>
          </w:p>
        </w:tc>
        <w:tc>
          <w:tcPr>
            <w:tcW w:type="dxa" w:w="851"/>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8</w:t>
            </w:r>
          </w:p>
        </w:tc>
        <w:tc>
          <w:tcPr>
            <w:tcW w:type="dxa" w:w="1613"/>
            <w:tcBorders>
              <w:top w:color="auto" w:space="0" w:sz="4" w:val="single"/>
              <w:left w:val="nil"/>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val="en-US"/>
              </w:rPr>
              <w:t>9</w:t>
            </w:r>
          </w:p>
        </w:tc>
        <w:tc>
          <w:tcPr>
            <w:tcW w:type="dxa" w:w="1275"/>
            <w:vMerge w:val="restart"/>
            <w:tcBorders>
              <w:top w:color="auto" w:space="0" w:sz="4" w:val="single"/>
              <w:left w:color="auto" w:space="0" w:sz="4" w:val="single"/>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rPr>
              <w:t>1</w:t>
            </w:r>
            <w:r>
              <w:rPr>
                <w:rFonts w:ascii="Arial" w:cs="Arial" w:eastAsia="Times New Roman" w:hAnsi="Arial"/>
                <w:color w:val="808000"/>
                <w:sz w:val="20"/>
                <w:szCs w:val="20"/>
                <w:lang w:eastAsia="bg-BG" w:val="en-US"/>
              </w:rPr>
              <w:t>0</w:t>
            </w:r>
          </w:p>
        </w:tc>
        <w:tc>
          <w:tcPr>
            <w:tcW w:type="dxa" w:w="1045"/>
            <w:vMerge w:val="restart"/>
            <w:tcBorders>
              <w:top w:color="auto" w:space="0" w:sz="4" w:val="single"/>
              <w:left w:color="auto" w:space="0" w:sz="4" w:val="single"/>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rPr>
              <w:t>1</w:t>
            </w:r>
            <w:r>
              <w:rPr>
                <w:rFonts w:ascii="Arial" w:cs="Arial" w:eastAsia="Times New Roman" w:hAnsi="Arial"/>
                <w:color w:val="808000"/>
                <w:sz w:val="20"/>
                <w:szCs w:val="20"/>
                <w:lang w:eastAsia="bg-BG" w:val="en-US"/>
              </w:rPr>
              <w:t>1</w:t>
            </w:r>
          </w:p>
        </w:tc>
        <w:tc>
          <w:tcPr>
            <w:tcW w:type="dxa" w:w="1223"/>
            <w:vMerge w:val="restart"/>
            <w:tcBorders>
              <w:top w:color="auto" w:space="0" w:sz="4" w:val="single"/>
              <w:left w:color="auto" w:space="0" w:sz="4" w:val="single"/>
              <w:bottom w:color="auto" w:space="0" w:sz="4" w:val="single"/>
              <w:right w:color="auto" w:space="0" w:sz="4" w:val="single"/>
            </w:tcBorders>
            <w:noWrap/>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rPr>
              <w:t>1</w:t>
            </w:r>
            <w:r>
              <w:rPr>
                <w:rFonts w:ascii="Arial" w:cs="Arial" w:eastAsia="Times New Roman" w:hAnsi="Arial"/>
                <w:color w:val="808000"/>
                <w:sz w:val="20"/>
                <w:szCs w:val="20"/>
                <w:lang w:eastAsia="bg-BG" w:val="en-US"/>
              </w:rPr>
              <w:t>2</w:t>
            </w:r>
          </w:p>
        </w:tc>
        <w:tc>
          <w:tcPr>
            <w:tcW w:type="dxa" w:w="1329"/>
            <w:vMerge w:val="restart"/>
            <w:tcBorders>
              <w:top w:color="auto" w:space="0" w:sz="4" w:val="single"/>
              <w:left w:color="auto" w:space="0" w:sz="4" w:val="single"/>
              <w:bottom w:color="auto" w:space="0" w:sz="4" w:val="single"/>
              <w:right w:color="auto" w:space="0" w:sz="4" w:val="single"/>
            </w:tcBorders>
            <w:noWrap/>
            <w:vAlign w:val="center"/>
            <w:hideMark/>
          </w:tcPr>
          <w:p w:rsidR="00774322" w:rsidRDefault="00774322">
            <w:pPr>
              <w:spacing w:after="0" w:line="240" w:lineRule="auto"/>
              <w:jc w:val="center"/>
              <w:rPr>
                <w:rFonts w:ascii="Arial" w:cs="Arial" w:eastAsia="Times New Roman" w:hAnsi="Arial"/>
                <w:color w:val="808000"/>
                <w:sz w:val="20"/>
                <w:szCs w:val="20"/>
                <w:lang w:eastAsia="bg-BG" w:val="en-US"/>
              </w:rPr>
            </w:pPr>
            <w:r>
              <w:rPr>
                <w:rFonts w:ascii="Arial" w:cs="Arial" w:eastAsia="Times New Roman" w:hAnsi="Arial"/>
                <w:color w:val="808000"/>
                <w:sz w:val="20"/>
                <w:szCs w:val="20"/>
                <w:lang w:eastAsia="bg-BG"/>
              </w:rPr>
              <w:t>1</w:t>
            </w:r>
            <w:r>
              <w:rPr>
                <w:rFonts w:ascii="Arial" w:cs="Arial" w:eastAsia="Times New Roman" w:hAnsi="Arial"/>
                <w:color w:val="808000"/>
                <w:sz w:val="20"/>
                <w:szCs w:val="20"/>
                <w:lang w:eastAsia="bg-BG" w:val="en-US"/>
              </w:rPr>
              <w:t>3</w:t>
            </w:r>
          </w:p>
        </w:tc>
      </w:tr>
      <w:tr w:rsidR="00774322" w:rsidTr="001F48A4">
        <w:trPr>
          <w:trHeight w:val="255"/>
        </w:trPr>
        <w:tc>
          <w:tcPr>
            <w:tcW w:type="dxa" w:w="567"/>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rPr>
            </w:pPr>
          </w:p>
        </w:tc>
        <w:tc>
          <w:tcPr>
            <w:tcW w:type="dxa" w:w="1559"/>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c>
          <w:tcPr>
            <w:tcW w:type="dxa" w:w="1701"/>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c>
          <w:tcPr>
            <w:tcW w:type="dxa" w:w="2373"/>
            <w:gridSpan w:val="2"/>
            <w:tcBorders>
              <w:top w:color="auto" w:space="0" w:sz="4" w:val="single"/>
              <w:left w:val="nil"/>
              <w:bottom w:color="auto" w:space="0" w:sz="4" w:val="single"/>
              <w:right w:color="auto" w:space="0" w:sz="4" w:val="single"/>
            </w:tcBorders>
            <w:shd w:color="auto" w:fill="CCFFCC" w:val="clear"/>
            <w:noWrap/>
            <w:hideMark/>
          </w:tcPr>
          <w:p w:rsidR="00774322" w:rsidRDefault="00774322">
            <w:pPr>
              <w:spacing w:after="0" w:line="240" w:lineRule="auto"/>
              <w:jc w:val="center"/>
              <w:rPr>
                <w:rFonts w:ascii="Arial" w:cs="Arial" w:eastAsia="Times New Roman" w:hAnsi="Arial"/>
                <w:b/>
                <w:bCs/>
                <w:color w:val="000000"/>
                <w:sz w:val="20"/>
                <w:szCs w:val="20"/>
                <w:lang w:eastAsia="bg-BG"/>
              </w:rPr>
            </w:pPr>
            <w:r>
              <w:rPr>
                <w:rFonts w:ascii="Arial" w:cs="Arial" w:eastAsia="Times New Roman" w:hAnsi="Arial"/>
                <w:b/>
                <w:bCs/>
                <w:color w:val="000000"/>
                <w:sz w:val="20"/>
                <w:szCs w:val="20"/>
                <w:lang w:eastAsia="bg-BG"/>
              </w:rPr>
              <w:t>Помпено оборудване</w:t>
            </w:r>
          </w:p>
        </w:tc>
        <w:tc>
          <w:tcPr>
            <w:tcW w:type="dxa" w:w="2960"/>
            <w:gridSpan w:val="3"/>
            <w:tcBorders>
              <w:top w:color="auto" w:space="0" w:sz="4" w:val="single"/>
              <w:left w:val="nil"/>
              <w:bottom w:color="auto" w:space="0" w:sz="4" w:val="single"/>
              <w:right w:color="auto" w:space="0" w:sz="4" w:val="single"/>
            </w:tcBorders>
            <w:shd w:color="auto" w:fill="CCFFCC" w:val="clear"/>
            <w:noWrap/>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мястото на</w:t>
            </w:r>
            <w:r>
              <w:rPr>
                <w:rFonts w:ascii="Arial" w:cs="Arial" w:eastAsia="Times New Roman" w:hAnsi="Arial"/>
                <w:b/>
                <w:bCs/>
                <w:color w:val="000000"/>
                <w:sz w:val="20"/>
                <w:szCs w:val="20"/>
                <w:lang w:eastAsia="bg-BG"/>
              </w:rPr>
              <w:t xml:space="preserve"> водовземане</w:t>
            </w:r>
          </w:p>
        </w:tc>
        <w:tc>
          <w:tcPr>
            <w:tcW w:type="dxa" w:w="1613"/>
            <w:tcBorders>
              <w:top w:val="nil"/>
              <w:left w:val="nil"/>
              <w:bottom w:color="auto" w:space="0" w:sz="4" w:val="single"/>
              <w:right w:color="auto" w:space="0" w:sz="4" w:val="single"/>
            </w:tcBorders>
            <w:shd w:color="auto" w:fill="CCFFCC" w:val="clear"/>
            <w:noWrap/>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w:t>
            </w:r>
          </w:p>
        </w:tc>
        <w:tc>
          <w:tcPr>
            <w:tcW w:type="dxa" w:w="1275"/>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c>
          <w:tcPr>
            <w:tcW w:type="dxa" w:w="1045"/>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c>
          <w:tcPr>
            <w:tcW w:type="dxa" w:w="1223"/>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c>
          <w:tcPr>
            <w:tcW w:type="dxa" w:w="1329"/>
            <w:vMerge/>
            <w:tcBorders>
              <w:top w:color="auto" w:space="0" w:sz="4" w:val="single"/>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808000"/>
                <w:sz w:val="20"/>
                <w:szCs w:val="20"/>
                <w:lang w:eastAsia="bg-BG" w:val="en-US"/>
              </w:rPr>
            </w:pPr>
          </w:p>
        </w:tc>
      </w:tr>
      <w:tr w:rsidR="00774322" w:rsidTr="001F48A4">
        <w:trPr>
          <w:trHeight w:val="2550"/>
        </w:trPr>
        <w:tc>
          <w:tcPr>
            <w:tcW w:type="dxa" w:w="567"/>
            <w:tcBorders>
              <w:top w:val="nil"/>
              <w:left w:color="auto" w:space="0" w:sz="4" w:val="single"/>
              <w:bottom w:color="auto" w:space="0" w:sz="4" w:val="single"/>
              <w:right w:color="auto" w:space="0" w:sz="4" w:val="single"/>
            </w:tcBorders>
            <w:shd w:color="auto" w:fill="FFFFFF"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w:t>
            </w:r>
          </w:p>
        </w:tc>
        <w:tc>
          <w:tcPr>
            <w:tcW w:type="dxa" w:w="1559"/>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sz w:val="20"/>
                <w:szCs w:val="20"/>
                <w:lang w:eastAsia="bg-BG"/>
              </w:rPr>
            </w:pPr>
            <w:r>
              <w:rPr>
                <w:rFonts w:ascii="Arial" w:cs="Arial" w:eastAsia="Times New Roman" w:hAnsi="Arial"/>
                <w:sz w:val="20"/>
                <w:szCs w:val="20"/>
                <w:lang w:eastAsia="bg-BG"/>
              </w:rPr>
              <w:t xml:space="preserve">Вододобивна система </w:t>
            </w:r>
          </w:p>
        </w:tc>
        <w:tc>
          <w:tcPr>
            <w:tcW w:type="dxa" w:w="1701"/>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 xml:space="preserve">Име на Водовземното съоръжение </w:t>
            </w:r>
            <w:r>
              <w:rPr>
                <w:rFonts w:ascii="Arial" w:cs="Arial" w:eastAsia="Times New Roman" w:hAnsi="Arial"/>
                <w:b/>
                <w:bCs/>
                <w:sz w:val="20"/>
                <w:szCs w:val="20"/>
                <w:lang w:eastAsia="bg-BG"/>
              </w:rPr>
              <w:br/>
            </w:r>
            <w:r>
              <w:rPr>
                <w:rFonts w:ascii="Arial" w:cs="Arial" w:eastAsia="Times New Roman" w:hAnsi="Arial"/>
                <w:sz w:val="20"/>
                <w:szCs w:val="20"/>
                <w:lang w:eastAsia="bg-BG"/>
              </w:rPr>
              <w:t>/Водоизточник/</w:t>
            </w:r>
          </w:p>
        </w:tc>
        <w:tc>
          <w:tcPr>
            <w:tcW w:type="dxa" w:w="1275"/>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Разрешен годишен дебит   м</w:t>
            </w:r>
            <w:r>
              <w:rPr>
                <w:rFonts w:ascii="Arial" w:cs="Arial" w:eastAsia="Times New Roman" w:hAnsi="Arial"/>
                <w:b/>
                <w:bCs/>
                <w:sz w:val="20"/>
                <w:szCs w:val="20"/>
                <w:vertAlign w:val="superscript"/>
                <w:lang w:eastAsia="bg-BG"/>
              </w:rPr>
              <w:t>3</w:t>
            </w:r>
            <w:r>
              <w:rPr>
                <w:rFonts w:ascii="Arial" w:cs="Arial" w:eastAsia="Times New Roman" w:hAnsi="Arial"/>
                <w:b/>
                <w:bCs/>
                <w:sz w:val="20"/>
                <w:szCs w:val="20"/>
                <w:lang w:eastAsia="bg-BG"/>
              </w:rPr>
              <w:t>/год.</w:t>
            </w:r>
          </w:p>
        </w:tc>
        <w:tc>
          <w:tcPr>
            <w:tcW w:type="dxa" w:w="1098"/>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Максимално водно количество</w:t>
            </w:r>
          </w:p>
        </w:tc>
        <w:tc>
          <w:tcPr>
            <w:tcW w:type="dxa" w:w="918"/>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ЕКАТТЕ</w:t>
            </w:r>
          </w:p>
        </w:tc>
        <w:tc>
          <w:tcPr>
            <w:tcW w:type="dxa" w:w="1191"/>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 xml:space="preserve">Землище </w:t>
            </w:r>
          </w:p>
        </w:tc>
        <w:tc>
          <w:tcPr>
            <w:tcW w:type="dxa" w:w="851"/>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Номер на имот</w:t>
            </w:r>
          </w:p>
        </w:tc>
        <w:tc>
          <w:tcPr>
            <w:tcW w:type="dxa" w:w="1613"/>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Населено място</w:t>
            </w:r>
          </w:p>
        </w:tc>
        <w:tc>
          <w:tcPr>
            <w:tcW w:type="dxa" w:w="1275"/>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Заповед за СОЗ</w:t>
            </w:r>
          </w:p>
        </w:tc>
        <w:tc>
          <w:tcPr>
            <w:tcW w:type="dxa" w:w="1045"/>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Наличие на измерва-телноустройст-во водомер</w:t>
            </w:r>
          </w:p>
        </w:tc>
        <w:tc>
          <w:tcPr>
            <w:tcW w:type="dxa" w:w="1223"/>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Номер на разреши-</w:t>
            </w:r>
          </w:p>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телно по Закона за водите</w:t>
            </w:r>
          </w:p>
        </w:tc>
        <w:tc>
          <w:tcPr>
            <w:tcW w:type="dxa" w:w="1329"/>
            <w:tcBorders>
              <w:top w:val="nil"/>
              <w:left w:val="nil"/>
              <w:bottom w:color="auto" w:space="0" w:sz="4" w:val="single"/>
              <w:right w:color="auto" w:space="0" w:sz="4" w:val="single"/>
            </w:tcBorders>
            <w:shd w:color="auto" w:fill="CCFFCC" w:val="clear"/>
            <w:vAlign w:val="center"/>
            <w:hideMark/>
          </w:tcPr>
          <w:p w:rsidR="00774322" w:rsidRDefault="00774322">
            <w:pPr>
              <w:spacing w:after="0" w:line="240" w:lineRule="auto"/>
              <w:jc w:val="center"/>
              <w:rPr>
                <w:rFonts w:ascii="Arial" w:cs="Arial" w:eastAsia="Times New Roman" w:hAnsi="Arial"/>
                <w:b/>
                <w:bCs/>
                <w:sz w:val="20"/>
                <w:szCs w:val="20"/>
                <w:lang w:eastAsia="bg-BG"/>
              </w:rPr>
            </w:pPr>
            <w:r>
              <w:rPr>
                <w:rFonts w:ascii="Arial" w:cs="Arial" w:eastAsia="Times New Roman" w:hAnsi="Arial"/>
                <w:b/>
                <w:bCs/>
                <w:sz w:val="20"/>
                <w:szCs w:val="20"/>
                <w:lang w:eastAsia="bg-BG"/>
              </w:rPr>
              <w:t>Срок на действие на разрешителното</w:t>
            </w:r>
          </w:p>
        </w:tc>
      </w:tr>
      <w:tr w:rsidR="00774322" w:rsidTr="001F48A4">
        <w:trPr>
          <w:trHeight w:val="55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10-67</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12524975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12.101</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                с. Веселиново       с. Кукорево            с. Стара река</w:t>
            </w:r>
          </w:p>
        </w:tc>
        <w:tc>
          <w:tcPr>
            <w:tcW w:type="dxa" w:w="1275"/>
            <w:vMerge w:val="restart"/>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Зап. №СОЗ-Т-392/26.04.2021 г.</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9-67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12.101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1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8-67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12.101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2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7-67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12.101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6-67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2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5-67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37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33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3-67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6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2-67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4`-77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3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20-66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5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19-66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18-66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17-66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37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16-66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8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15-66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5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14-70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5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11-70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10-70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5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6-70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7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5-70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9-81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8-81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0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7-81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5-81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6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2-81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4-77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6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3-77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"Ормана"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1-77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87374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12.75</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31510230/22.04.2010г</w:t>
            </w:r>
          </w:p>
        </w:tc>
        <w:tc>
          <w:tcPr>
            <w:tcW w:type="dxa" w:w="132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22.04.2035 г.</w:t>
            </w:r>
          </w:p>
        </w:tc>
      </w:tr>
      <w:tr w:rsidR="00774322" w:rsidTr="001F48A4">
        <w:trPr>
          <w:trHeight w:val="54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7632150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000015</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                с. Веселиново       с. Кукорево            с. Стара река</w:t>
            </w:r>
          </w:p>
        </w:tc>
        <w:tc>
          <w:tcPr>
            <w:tcW w:type="dxa" w:w="1275"/>
            <w:vMerge w:val="restart"/>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Зап. №СОЗ-Т-393/21.05.2021 г.</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4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000014</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1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18,25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000030</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6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000056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4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5</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21,80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000040</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5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21,60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000038</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5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8</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16,60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000037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7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9</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16,70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000036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5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58,62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000048</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5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000049</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4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0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58,00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000039</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28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55,50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000047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6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15</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46,55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000013</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Ямбол с.Кабиле,        с. Дражево,</w:t>
            </w:r>
          </w:p>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с.Завой</w:t>
            </w: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53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Ямбол, ПС "Кабиле"</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 бр. шахтов кладенец</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35028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Кабиле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000013</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31510231/03.05.2010г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03.05.2035 г.</w:t>
            </w:r>
          </w:p>
        </w:tc>
      </w:tr>
      <w:tr w:rsidR="00774322" w:rsidTr="001F48A4">
        <w:trPr>
          <w:trHeight w:val="126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"Бакаджик", ПС Бакаджик-Окоп"</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кладенец-5</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977616</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53480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Окоп</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035004</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с.Окоп,с.Козарево,с.Калчево,с.Победа,с.Челник,с.Тамарино,с.Каменец,с.Саранско,с.Робово,с.Сламино,с.Каравелово,с.Войника,вр.Бакаджик</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301451/11.07.2006г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11.07.2031 г.</w:t>
            </w:r>
          </w:p>
        </w:tc>
      </w:tr>
      <w:tr w:rsidR="00774322" w:rsidTr="001F48A4">
        <w:trPr>
          <w:trHeight w:val="126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"Бакаджик", ПС Бакаджик-Окоп"</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53480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Окоп</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035004</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301451/11.07.2006г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11.07.2031 г.</w:t>
            </w:r>
          </w:p>
        </w:tc>
      </w:tr>
      <w:tr w:rsidR="00774322" w:rsidTr="001F48A4">
        <w:trPr>
          <w:trHeight w:val="98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"Бакаджик", ПС Бакаджик-Окоп"</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кладенец-9</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53480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Окоп</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035004</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301451/11.07.2006г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11.07.2031 г.</w:t>
            </w:r>
          </w:p>
        </w:tc>
      </w:tr>
      <w:tr w:rsidR="00774322" w:rsidTr="001F48A4">
        <w:trPr>
          <w:trHeight w:val="110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"Бакаджик", ПС Бакаджик-Окоп"</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кладенец-10</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53480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Окоп</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035004</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301451/11.07.2006г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11.07.2031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Тенево-Асеново-Симеоново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548100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ind w:left="-70"/>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72240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Тенево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000097</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Тенево с.Асеновос.Симеоново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№СОЗ-Т-462/05.12.2023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31510311/31.08.2011г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31.08.2041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Тенево-Асеново-Симеоново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72240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Тенево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000097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№СОЗ-Т-462/05.12.2023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31510311/31.08.2011г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31.08.2041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Тенево-Асеново-Симеоново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72240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Тенево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000561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№СОЗ-Т-462/05.12.2023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31510311/31.08.2011г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31.08.2041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Тенево-Асеново-Симеоново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72240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Тенево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000099</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№СОЗ-Т-462/05.12.2023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31510311/31.08.2011г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31.08.2041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естествен извор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47304</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0,90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38279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000225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31510464/30.06.2014г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30.06.2028 г.</w:t>
            </w:r>
          </w:p>
        </w:tc>
      </w:tr>
      <w:tr w:rsidR="00774322" w:rsidTr="001F48A4">
        <w:trPr>
          <w:trHeight w:val="59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естествен извор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0,60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38279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000247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31510464/30.06.2014г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30.06.2028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 ПС "Коневец 2"</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консервиран</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38279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000275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Коневец</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3014438/06.07.2006г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консервиран</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1"</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108000   резервни</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000495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31510351/15.06.2012г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15.06.2022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1"</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31510351/15.06.2012г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15.06.2022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1"</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000005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31510351/15.06.2012г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15.06.2022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1"</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000106</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31510351/15.06.2012г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15.06.2022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1"</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31510351/15.06.2012г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15.06.2022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3"</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108000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000124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учредявяну на СОЗ</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31510301/10.08.2011г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10.08.2041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 ПС "Маломир 3"</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000131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учредявяну на СОЗ</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31510301/10.08.2011г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10.08.2041 г.</w:t>
            </w:r>
          </w:p>
        </w:tc>
      </w:tr>
      <w:tr w:rsidR="00774322" w:rsidTr="001F48A4">
        <w:trPr>
          <w:trHeight w:val="48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Робово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"Чортлена"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35794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Каменец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000057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Робово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31510159/01.04.2009г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01.04.2034 г.</w:t>
            </w:r>
          </w:p>
        </w:tc>
      </w:tr>
      <w:tr w:rsidR="00774322" w:rsidTr="001F48A4">
        <w:trPr>
          <w:trHeight w:val="53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Чарган</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"Чарган"</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47304</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68878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Стара река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000018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Чарган</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31510156/30.03.2009г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30.03.2034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Стара река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"Стара река"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44150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68878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Стара река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000026</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Стара река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tcPr>
          <w:p w:rsidR="00774322" w:rsidRDefault="00774322">
            <w:pPr>
              <w:spacing w:after="0" w:line="240" w:lineRule="auto"/>
              <w:jc w:val="center"/>
              <w:rPr>
                <w:rFonts w:ascii="Arial" w:cs="Arial" w:eastAsia="Times New Roman" w:hAnsi="Arial"/>
                <w:color w:val="000000"/>
                <w:sz w:val="20"/>
                <w:szCs w:val="20"/>
                <w:lang w:eastAsia="bg-BG"/>
              </w:rPr>
            </w:pPr>
          </w:p>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 се ползва</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31510156/30.03.2009г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30.03.2034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/ТК-2/</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34374</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4,10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73657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000095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301105/07.11.2005г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07.11.2030 г.</w:t>
            </w:r>
          </w:p>
        </w:tc>
      </w:tr>
      <w:tr w:rsidR="00774322" w:rsidTr="001F48A4">
        <w:trPr>
          <w:trHeight w:val="67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68</w:t>
            </w:r>
          </w:p>
        </w:tc>
        <w:tc>
          <w:tcPr>
            <w:tcW w:type="dxa" w:w="1559"/>
            <w:tcBorders>
              <w:top w:val="nil"/>
              <w:left w:val="nil"/>
              <w:bottom w:color="auto" w:space="0" w:sz="4" w:val="single"/>
              <w:right w:color="auto" w:space="0" w:sz="4" w:val="single"/>
            </w:tcBorders>
            <w:shd w:color="auto" w:fill="FFFFFF" w:val="clear"/>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"Вълчи кладенец"</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24800</w:t>
            </w:r>
          </w:p>
        </w:tc>
        <w:tc>
          <w:tcPr>
            <w:tcW w:type="dxa" w:w="1098"/>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0,8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73657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000095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 № 11/ 29.03.2018г.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резервен</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21510230/21.07.2011г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31.01.2032 г.</w:t>
            </w:r>
          </w:p>
        </w:tc>
      </w:tr>
      <w:tr w:rsidR="00774322" w:rsidTr="001F48A4">
        <w:trPr>
          <w:trHeight w:val="52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w:t>
            </w:r>
          </w:p>
        </w:tc>
        <w:tc>
          <w:tcPr>
            <w:tcW w:type="dxa" w:w="1559"/>
            <w:tcBorders>
              <w:top w:val="nil"/>
              <w:left w:val="nil"/>
              <w:bottom w:color="auto" w:space="0" w:sz="4" w:val="single"/>
              <w:right w:color="auto" w:space="0" w:sz="4" w:val="single"/>
            </w:tcBorders>
            <w:shd w:color="auto" w:fill="FFFFFF" w:val="clear"/>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"Кашлище"</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80217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Чарган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000227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Търнава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резервен</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21510230/21.07.2011г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31.01.2032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"Гьоля"</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12615 резервен</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 от трите</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80306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000076</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31510158/31.03.2009г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31.03.2034 г.</w:t>
            </w:r>
          </w:p>
        </w:tc>
      </w:tr>
      <w:tr w:rsidR="00774322" w:rsidTr="001F48A4">
        <w:trPr>
          <w:trHeight w:val="61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"Тодорчина чешма"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 от трите</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80306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000074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31510158/31.03.2009г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31.03.2034 г.</w:t>
            </w:r>
          </w:p>
        </w:tc>
      </w:tr>
      <w:tr w:rsidR="00774322" w:rsidTr="001F48A4">
        <w:trPr>
          <w:trHeight w:val="47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"Баба Деча"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 от трите</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80306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000066</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Челник</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31510158/31.03.2009г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31.03.2034 г.</w:t>
            </w:r>
          </w:p>
        </w:tc>
      </w:tr>
      <w:tr w:rsidR="00774322" w:rsidTr="001F48A4">
        <w:trPr>
          <w:trHeight w:val="40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Дряново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20300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46789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Маломир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000190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Дряново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№СОЗ-Т-487/07.11.2024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31510331/01.03.2012г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01.03.2026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Могила -Чарда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195000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48787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Могила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006004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Могила и с.Чарган</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№СОЗ-Т-469/10.04.2024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31510377/25.09.2012г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25.09.2042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група Могила -Чарда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48787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Могила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006004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Могила и с.Чарган</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№СОЗ-Т-469/10.04.2024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резервен</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31510377/25.09.2012г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25.09.2042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Межда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тръбен кладенец </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27000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05952</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05952.82.50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Межда</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31510612/10.09.2018г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10.09.2026 г.</w:t>
            </w:r>
          </w:p>
        </w:tc>
      </w:tr>
      <w:tr w:rsidR="00774322" w:rsidTr="001F48A4">
        <w:trPr>
          <w:trHeight w:val="51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44150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32740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000163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31510065/14.03.2008г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14.03.2033 г.</w:t>
            </w:r>
          </w:p>
        </w:tc>
      </w:tr>
      <w:tr w:rsidR="00774322" w:rsidTr="001F48A4">
        <w:trPr>
          <w:trHeight w:val="127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няма вода</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32740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000163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31510308/31.08.2011г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31.08.2021 г. изготвя се доклад за снемане от отчет</w:t>
            </w:r>
          </w:p>
        </w:tc>
      </w:tr>
      <w:tr w:rsidR="00774322" w:rsidTr="001F48A4">
        <w:trPr>
          <w:trHeight w:val="71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ТК1 "Община Тунджа-Савино"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34690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970457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020025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№СОЗ-Т-513/03.05.2025 г.</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31510067/14.03.2008г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14.03.2033 г.</w:t>
            </w:r>
          </w:p>
        </w:tc>
      </w:tr>
      <w:tr w:rsidR="00774322" w:rsidTr="001F48A4">
        <w:trPr>
          <w:trHeight w:val="42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ТК2 "Община Тунджа-Савино"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970457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000350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Савино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№СОЗ-Т-513/03.05.2025 г.</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31510067/14.03.2008г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14.03.2033 г.</w:t>
            </w:r>
          </w:p>
        </w:tc>
      </w:tr>
      <w:tr w:rsidR="00774322" w:rsidTr="001F48A4">
        <w:trPr>
          <w:trHeight w:val="85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Гълъбинци</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ТК "Община Тунджа-Гълъбинци"</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63860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18259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Гълъбинци</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030063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Гълъбинци</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31500069/25.03.2008г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25.03.2033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Видинци</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"Видинци"</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11300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0,54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10985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Видинци</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000054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Видинци</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№СОЗ-Т-449/24.07.2023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31510220/15.01.2010г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15.01.2035 г.</w:t>
            </w:r>
          </w:p>
        </w:tc>
      </w:tr>
      <w:tr w:rsidR="00774322" w:rsidTr="001F48A4">
        <w:trPr>
          <w:trHeight w:val="41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"Долен Соуджак"</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59918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1,90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05952</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054048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31510517/11.08.2015г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15.01.2035 г.</w:t>
            </w:r>
          </w:p>
        </w:tc>
      </w:tr>
      <w:tr w:rsidR="00774322" w:rsidTr="001F48A4">
        <w:trPr>
          <w:trHeight w:val="39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"Калето"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40997</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05952</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057348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Бояджик</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31510517/11.08.2015г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15.01.2035 г.</w:t>
            </w:r>
          </w:p>
        </w:tc>
      </w:tr>
      <w:tr w:rsidR="00774322" w:rsidTr="001F48A4">
        <w:trPr>
          <w:trHeight w:val="61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Хаджидимитрово-Безмер-Болярско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650000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20,60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40083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Крушаре</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000306</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с.Хаджидимитровос.Безмер                     с. Болярско </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31510568/06.03.2017г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06.03.2026 г.</w:t>
            </w:r>
          </w:p>
        </w:tc>
      </w:tr>
      <w:tr w:rsidR="00774322" w:rsidTr="001F48A4">
        <w:trPr>
          <w:trHeight w:val="20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"Ботево"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280000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05863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Ботево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000185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с.Ботево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31510567/06.03.2017г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06.03.2026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"Ботево"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05863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Ботево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000181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с.Ботево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31510567/06.03.2017г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06.03.2026 г.</w:t>
            </w:r>
          </w:p>
        </w:tc>
      </w:tr>
      <w:tr w:rsidR="00774322" w:rsidTr="001F48A4">
        <w:trPr>
          <w:trHeight w:val="49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"Група Скалица"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450000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77150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 с. Ханово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006001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Роза                           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31510563/02.03.2017г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02.03.2026г.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"Група Скалица"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77150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 с. Ханово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006002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Роза                           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31510563/02.03.2017г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02.03.2026г.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"Група Скалица"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77150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 с. Ханово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006015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Роза                           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31510563/02.03.2017г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02.03.2026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"Група Скалица"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77150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 с. Ханово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006013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Роза                           с. Генерал Инзово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Подадени документи за учредяване на СОЗ</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31510563/02.03.2017г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02.03.2026г.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Тошево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14725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Тошево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УПИ </w:t>
            </w:r>
            <w:r>
              <w:rPr>
                <w:rFonts w:ascii="Arial" w:cs="Arial" w:eastAsia="Times New Roman" w:hAnsi="Arial"/>
                <w:color w:val="000000"/>
                <w:sz w:val="20"/>
                <w:szCs w:val="20"/>
                <w:lang w:eastAsia="bg-BG" w:val="en-US"/>
              </w:rPr>
              <w:t>V.</w:t>
            </w:r>
            <w:r>
              <w:rPr>
                <w:rFonts w:ascii="Arial" w:cs="Arial" w:eastAsia="Times New Roman" w:hAnsi="Arial"/>
                <w:color w:val="000000"/>
                <w:sz w:val="20"/>
                <w:szCs w:val="20"/>
                <w:lang w:eastAsia="bg-BG"/>
              </w:rPr>
              <w:t xml:space="preserve"> кв. 27 ПУП на с. Генерал Тошево</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Тошево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31510735/06.11.2024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05.11.2044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Тошево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14725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Генерал Тошево</w:t>
            </w:r>
          </w:p>
        </w:tc>
        <w:tc>
          <w:tcPr>
            <w:tcW w:type="dxa" w:w="851"/>
            <w:tcBorders>
              <w:top w:val="nil"/>
              <w:left w:val="nil"/>
              <w:bottom w:color="auto" w:space="0" w:sz="4" w:val="single"/>
              <w:right w:color="auto" w:space="0" w:sz="4" w:val="single"/>
            </w:tcBorders>
            <w:vAlign w:val="center"/>
          </w:tcPr>
          <w:p w:rsidR="00774322" w:rsidRDefault="00774322">
            <w:pPr>
              <w:spacing w:after="0" w:line="240" w:lineRule="auto"/>
              <w:rPr>
                <w:rFonts w:ascii="Arial" w:cs="Arial" w:eastAsia="Times New Roman" w:hAnsi="Arial"/>
                <w:color w:val="000000"/>
                <w:sz w:val="20"/>
                <w:szCs w:val="20"/>
                <w:lang w:eastAsia="bg-BG"/>
              </w:rPr>
            </w:pPr>
          </w:p>
        </w:tc>
        <w:tc>
          <w:tcPr>
            <w:tcW w:type="dxa" w:w="1613"/>
            <w:tcBorders>
              <w:top w:val="nil"/>
              <w:left w:val="nil"/>
              <w:bottom w:color="auto" w:space="0" w:sz="4" w:val="single"/>
              <w:right w:color="auto" w:space="0" w:sz="4" w:val="single"/>
            </w:tcBorders>
            <w:vAlign w:val="center"/>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 xml:space="preserve">да, изправно </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31510735/06.11.2024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05.11.2044</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61738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000020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№СОЗ-Т-497/11.03.2025 г.</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31510368/01.08.2012г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01.08.2026г.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61738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000021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Раздел</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№СОЗ-Т-497/11.03.2025 г.</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31510368/01.08.2012г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01.08.2026г.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Мелница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"Гьола"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62500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43459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Лесово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43459.28.855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Мелница</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31510343/11.05.2012г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11.05.2026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Мелница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"Кокарджа"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47768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Мелница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000217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Мелница</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31510343/11.05.2012г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11.05.2022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ВС "Малко Кирилово-Гранитова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"Чешмата"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92000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3,45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46615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Малко Кирилово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000042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Малко Кирилово        с.Гранитово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№СОЗ-Т-520/01.08.2025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31510411/01.04.2013г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01.04.2043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Чернозем</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81121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Чернозем</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000148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Чернозем</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№СОЗ-Т-501/01.04.2025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31510369/03.08.2012г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03.08.2026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с. Изгрев </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94608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3,33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32576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Изгрев</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108.10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Изгрев</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31510776/18.12.2025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17.12.2045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ВС.Борисово-Жребино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56765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05520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Борисово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45.19</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Борисово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Зап.СОЗ-5/13.05.2025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21510452/4.4.2022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04.04.2062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102</w:t>
            </w:r>
          </w:p>
        </w:tc>
        <w:tc>
          <w:tcPr>
            <w:tcW w:type="dxa" w:w="155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с. Лесово</w:t>
            </w:r>
          </w:p>
        </w:tc>
        <w:tc>
          <w:tcPr>
            <w:tcW w:type="dxa" w:w="170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каптиран извор "Чатал бунар 1"</w:t>
            </w:r>
          </w:p>
        </w:tc>
        <w:tc>
          <w:tcPr>
            <w:tcW w:type="dxa" w:w="1275"/>
            <w:vMerge w:val="restart"/>
            <w:tcBorders>
              <w:top w:val="nil"/>
              <w:left w:val="nil"/>
              <w:bottom w:color="auto" w:space="0" w:sz="4" w:val="single"/>
              <w:right w:color="auto" w:space="0" w:sz="4" w:val="single"/>
            </w:tcBorders>
            <w:vAlign w:val="center"/>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275526</w:t>
            </w:r>
          </w:p>
          <w:p w:rsidR="00774322" w:rsidRDefault="00774322" w:rsidRPr="00774322">
            <w:pPr>
              <w:spacing w:after="0" w:line="240" w:lineRule="auto"/>
              <w:jc w:val="center"/>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2,7 л/с</w:t>
            </w:r>
          </w:p>
        </w:tc>
        <w:tc>
          <w:tcPr>
            <w:tcW w:type="dxa" w:w="918"/>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43459</w:t>
            </w:r>
          </w:p>
        </w:tc>
        <w:tc>
          <w:tcPr>
            <w:tcW w:type="dxa" w:w="119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 xml:space="preserve">с. Лесово </w:t>
            </w:r>
          </w:p>
        </w:tc>
        <w:tc>
          <w:tcPr>
            <w:tcW w:type="dxa" w:w="85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33.58</w:t>
            </w:r>
          </w:p>
        </w:tc>
        <w:tc>
          <w:tcPr>
            <w:tcW w:type="dxa" w:w="161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с. Лесово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tcPr>
          <w:p w:rsidR="00774322" w:rsidRDefault="00774322" w:rsidRPr="00774322">
            <w:pPr>
              <w:spacing w:after="0" w:line="240" w:lineRule="auto"/>
              <w:jc w:val="center"/>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31510737/22.11.2024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20.11.2044 г.</w:t>
            </w:r>
          </w:p>
        </w:tc>
      </w:tr>
      <w:tr w:rsidR="00774322" w:rsidTr="001F48A4">
        <w:trPr>
          <w:trHeight w:val="7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103</w:t>
            </w:r>
          </w:p>
        </w:tc>
        <w:tc>
          <w:tcPr>
            <w:tcW w:type="dxa" w:w="155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с. Лесово</w:t>
            </w:r>
          </w:p>
        </w:tc>
        <w:tc>
          <w:tcPr>
            <w:tcW w:type="dxa" w:w="170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каптиран извор "Чатал бунар2"</w:t>
            </w:r>
          </w:p>
        </w:tc>
        <w:tc>
          <w:tcPr>
            <w:tcW w:type="dxa" w:w="1275"/>
            <w:vMerge/>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6,0 л/с</w:t>
            </w:r>
          </w:p>
        </w:tc>
        <w:tc>
          <w:tcPr>
            <w:tcW w:type="dxa" w:w="918"/>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43459</w:t>
            </w:r>
          </w:p>
        </w:tc>
        <w:tc>
          <w:tcPr>
            <w:tcW w:type="dxa" w:w="119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с. Лесово.</w:t>
            </w:r>
          </w:p>
        </w:tc>
        <w:tc>
          <w:tcPr>
            <w:tcW w:type="dxa" w:w="851"/>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33.67</w:t>
            </w:r>
          </w:p>
        </w:tc>
        <w:tc>
          <w:tcPr>
            <w:tcW w:type="dxa" w:w="161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с. Лесово</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tcPr>
          <w:p w:rsidR="00774322" w:rsidRDefault="00774322" w:rsidRPr="00774322">
            <w:pPr>
              <w:spacing w:after="0" w:line="240" w:lineRule="auto"/>
              <w:jc w:val="center"/>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31510737/22.11.2024 г.</w:t>
            </w:r>
          </w:p>
        </w:tc>
        <w:tc>
          <w:tcPr>
            <w:tcW w:type="dxa" w:w="1329"/>
            <w:tcBorders>
              <w:top w:val="nil"/>
              <w:left w:val="nil"/>
              <w:bottom w:color="auto" w:space="0" w:sz="4" w:val="single"/>
              <w:right w:color="auto" w:space="0" w:sz="4" w:val="single"/>
            </w:tcBorders>
            <w:noWrap/>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20.11.2044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Голям Дервен</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18922</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15730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Голям Дервен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Голям Дервент</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Заповед №СОЗ-Т-496/10.03.2025 г.</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31510644/ 17.09.2020г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17.09.2025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Вълча поляна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15768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12530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Вълча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Вълча поляна</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31510645/ 15.09.2020г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18.09.2026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val="en-US"/>
              </w:rPr>
              <w:t>10</w:t>
            </w:r>
            <w:r>
              <w:rPr>
                <w:rFonts w:ascii="Arial" w:cs="Arial" w:eastAsia="Times New Roman" w:hAnsi="Arial"/>
                <w:color w:val="000000"/>
                <w:sz w:val="20"/>
                <w:szCs w:val="20"/>
                <w:lang w:eastAsia="bg-BG"/>
              </w:rPr>
              <w:t>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6307</w:t>
            </w:r>
          </w:p>
        </w:tc>
        <w:tc>
          <w:tcPr>
            <w:tcW w:type="dxa" w:w="1098"/>
            <w:tcBorders>
              <w:top w:val="nil"/>
              <w:left w:val="nil"/>
              <w:bottom w:color="auto" w:space="0" w:sz="4" w:val="single"/>
              <w:right w:color="auto" w:space="0" w:sz="4" w:val="single"/>
            </w:tcBorders>
            <w:vAlign w:val="center"/>
          </w:tcPr>
          <w:p w:rsidR="00774322" w:rsidRDefault="00774322">
            <w:pPr>
              <w:spacing w:after="0" w:line="240" w:lineRule="auto"/>
              <w:rPr>
                <w:rFonts w:ascii="Arial" w:cs="Arial" w:eastAsia="Times New Roman" w:hAnsi="Arial"/>
                <w:color w:val="000000"/>
                <w:sz w:val="20"/>
                <w:szCs w:val="20"/>
                <w:lang w:eastAsia="bg-BG"/>
              </w:rPr>
            </w:pPr>
          </w:p>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46904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38.379</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val="en-US"/>
              </w:rPr>
            </w:pPr>
            <w:r w:rsidRPr="00774322">
              <w:rPr>
                <w:rFonts w:ascii="Arial" w:cs="Arial" w:eastAsia="Times New Roman" w:hAnsi="Arial"/>
                <w:color w:val="000000"/>
                <w:sz w:val="20"/>
                <w:szCs w:val="20"/>
                <w:lang w:eastAsia="bg-BG"/>
              </w:rPr>
              <w:t>31510661/14.06.2021г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10.07.2026г.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val="en-US"/>
              </w:rPr>
              <w:t>10</w:t>
            </w:r>
            <w:r>
              <w:rPr>
                <w:rFonts w:ascii="Arial" w:cs="Arial" w:eastAsia="Times New Roman" w:hAnsi="Arial"/>
                <w:color w:val="000000"/>
                <w:sz w:val="20"/>
                <w:szCs w:val="20"/>
                <w:lang w:eastAsia="bg-BG"/>
              </w:rPr>
              <w:t>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1</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31536</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46904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49.861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31510661/14.06.2021г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10.07.2026г.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val="en-US"/>
              </w:rPr>
              <w:t>10</w:t>
            </w:r>
            <w:r>
              <w:rPr>
                <w:rFonts w:ascii="Arial" w:cs="Arial" w:eastAsia="Times New Roman" w:hAnsi="Arial"/>
                <w:color w:val="000000"/>
                <w:sz w:val="20"/>
                <w:szCs w:val="20"/>
                <w:lang w:eastAsia="bg-BG"/>
              </w:rPr>
              <w:t>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2</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18922</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0,60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46904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49.85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Малък манастир</w:t>
            </w:r>
          </w:p>
        </w:tc>
        <w:tc>
          <w:tcPr>
            <w:tcW w:type="dxa" w:w="127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774322">
            <w:pPr>
              <w:spacing w:after="0" w:line="240" w:lineRule="auto"/>
              <w:jc w:val="center"/>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31510661/14.06.2021г</w:t>
            </w:r>
          </w:p>
        </w:tc>
        <w:tc>
          <w:tcPr>
            <w:tcW w:type="dxa" w:w="1329"/>
            <w:tcBorders>
              <w:top w:val="nil"/>
              <w:left w:val="nil"/>
              <w:bottom w:color="auto" w:space="0" w:sz="4" w:val="single"/>
              <w:right w:color="auto" w:space="0" w:sz="4" w:val="single"/>
            </w:tcBorders>
            <w:vAlign w:val="center"/>
            <w:hideMark/>
          </w:tcPr>
          <w:p w:rsidR="00774322" w:rsidRDefault="00774322" w:rsidRPr="00774322">
            <w:pPr>
              <w:spacing w:after="0" w:line="240" w:lineRule="auto"/>
              <w:rPr>
                <w:rFonts w:ascii="Arial" w:cs="Arial" w:eastAsia="Times New Roman" w:hAnsi="Arial"/>
                <w:color w:val="000000"/>
                <w:sz w:val="20"/>
                <w:szCs w:val="20"/>
                <w:lang w:eastAsia="bg-BG"/>
              </w:rPr>
            </w:pPr>
            <w:r w:rsidRPr="00774322">
              <w:rPr>
                <w:rFonts w:ascii="Arial" w:cs="Arial" w:eastAsia="Times New Roman" w:hAnsi="Arial"/>
                <w:color w:val="000000"/>
                <w:sz w:val="20"/>
                <w:szCs w:val="20"/>
                <w:lang w:eastAsia="bg-BG"/>
              </w:rPr>
              <w:t>10.07.2026г.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24356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Дъбово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000133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31510403/10.01.2013г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30.11.2035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24356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Дъбово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000132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31510403/ 10.01.2013г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30.11.2035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0,90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24356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Дъбово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000267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Стефан Караджово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31510403/ 10.01.2013г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30.11.2035 г.</w:t>
            </w:r>
          </w:p>
        </w:tc>
      </w:tr>
      <w:tr w:rsidR="00774322" w:rsidTr="001F48A4">
        <w:trPr>
          <w:trHeight w:val="46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"Берекет чешма"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0,13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39356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000109</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СОЗ-Т-454/07.11.2023 г</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31510381/ 11.10.2012г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11.10.2042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39356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000109</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Крайново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СОЗ-Т-454/07.11.2023 г</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31510381/ 11.10.2012г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11.10.2042 г.</w:t>
            </w:r>
          </w:p>
        </w:tc>
      </w:tr>
      <w:tr w:rsidR="00774322" w:rsidTr="001F48A4">
        <w:trPr>
          <w:trHeight w:val="64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Попово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57652</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Попово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000327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Попово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31510345/ 15.06.2012г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15.06.2022 г.</w:t>
            </w:r>
          </w:p>
        </w:tc>
      </w:tr>
      <w:tr w:rsidR="00774322" w:rsidTr="001F48A4">
        <w:trPr>
          <w:trHeight w:val="5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"Чал баба"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83051.24228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СОЗ-Т-452/08.09.2023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31510323/19.12.2011г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19.12.2041 г.</w:t>
            </w:r>
          </w:p>
        </w:tc>
      </w:tr>
      <w:tr w:rsidR="00774322" w:rsidTr="001F48A4">
        <w:trPr>
          <w:trHeight w:val="54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"Масур дере"</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0,14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83051.23.252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СОЗ-Т-452/08.09.2023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31510323/19.12.2011г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19.12.2041 г.</w:t>
            </w:r>
          </w:p>
        </w:tc>
      </w:tr>
      <w:tr w:rsidR="00774322" w:rsidTr="001F48A4">
        <w:trPr>
          <w:trHeight w:val="57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Малко Шарково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"Чамбория"</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0,95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83051.33.144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Малко Шарково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31510338/ 22.03.2012г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22.03.2026 г.</w:t>
            </w:r>
          </w:p>
        </w:tc>
      </w:tr>
      <w:tr w:rsidR="00774322" w:rsidTr="001F48A4">
        <w:trPr>
          <w:trHeight w:val="55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Воден</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"Малък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0,41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11658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Воден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000743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Воден</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№СОЗ-Т-485/01.11.2024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31510339/ 23.03.2012г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23.03.2045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"Болярово"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05284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Болярово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05283.330.328     </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Болярово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№СОЗ-Т-464/15.12.2023 г.</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31510232/ 03.05.2010г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03.05.35 г.</w:t>
            </w:r>
          </w:p>
        </w:tc>
      </w:tr>
      <w:tr w:rsidR="00774322" w:rsidTr="001F48A4">
        <w:trPr>
          <w:trHeight w:val="5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"Болярово"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05285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Болярово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05284.330.370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Болярово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№СОЗ-Т-464/15.12.2023 г.</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31510232/ 03.05.2010г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03.05.35 г.</w:t>
            </w:r>
          </w:p>
        </w:tc>
      </w:tr>
      <w:tr w:rsidR="00774322" w:rsidTr="001F48A4">
        <w:trPr>
          <w:trHeight w:val="66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Ситово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10500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0,33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66679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Ситово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000171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Ситово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№СОЗ-Т-473/17.05.2024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31510629/ 18.06.2019г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17.06.2045 г.</w:t>
            </w:r>
          </w:p>
        </w:tc>
      </w:tr>
      <w:tr w:rsidR="00774322" w:rsidTr="001F48A4">
        <w:trPr>
          <w:trHeight w:val="146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"Воден-Елхово-Шарково"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"Воден"</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1319200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11658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Воден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11658.322.1</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Воден               с.Малко Шарково    гр. Болярово        с.Мамарчевос.Златиницас.Добрич                гр. Елхово</w:t>
            </w:r>
          </w:p>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Иглика       с.Ситовос.Лалковос.Славейковос.Маломировос.Кирилово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№СОЗ-Т-519/01.08.2025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31510408/ 25.03.2013г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25.03.2026 г.</w:t>
            </w:r>
          </w:p>
        </w:tc>
      </w:tr>
      <w:tr w:rsidR="00774322" w:rsidTr="001F48A4">
        <w:trPr>
          <w:trHeight w:val="182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123</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"Воден-Елхово-Шарково"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 "Шарково"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739900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Шарково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83051.29.706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Заповед №СОЗ-Т-519/01.08.2025 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31510408/ 25.03.2013г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25.03.2026г.</w:t>
            </w:r>
          </w:p>
        </w:tc>
      </w:tr>
      <w:tr w:rsidR="00774322" w:rsidTr="001F48A4">
        <w:trPr>
          <w:trHeight w:val="42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124</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„Стралджа“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шахтово-тръбен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 xml:space="preserve">Qгод.= 144 000 м³/год - за Стралджа;         Qгод.= 900 000 м³/год - за Лозенец;                Qгод.= 108 000 м³/год - за Воденичане;                 Qгод.= 48 000 м³/год - за  Атолово   </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44118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Лозенец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000105</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 с.Лозенецс.Воденичанес.Атолово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31510217/ 11.01.2010г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11.01.2035 г.</w:t>
            </w:r>
          </w:p>
        </w:tc>
      </w:tr>
      <w:tr w:rsidR="00774322" w:rsidTr="001F48A4">
        <w:trPr>
          <w:trHeight w:val="51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125</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шахтово-тръбен кладенец-2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69660.20.351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40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69660.20.360</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37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127</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шахтово-тръбен кладенец-4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69660.20.362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47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128</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шахтово-тръбен кладенец-5</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69660.20.332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40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129</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кладенец-6</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69660.26.369</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36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130</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шахтово-тръбен кладенец-7</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44118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Лозенец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320022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47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131</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ind w:right="-69"/>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ПС „Зимница"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384000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69660.40.548</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Зимница</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31510252/ 07.10.2010г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23.11.34 г.</w:t>
            </w:r>
          </w:p>
        </w:tc>
      </w:tr>
      <w:tr w:rsidR="00774322" w:rsidTr="001F48A4">
        <w:trPr>
          <w:trHeight w:val="39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132</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69660.40.549</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27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133</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3</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69660.40.547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41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134</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 4</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69660.40.546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391"/>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Палаузово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естествен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15600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1,05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55244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Палаузово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000191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Палаузово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31510248/31.08.2010г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31.08.2035 г.</w:t>
            </w:r>
          </w:p>
        </w:tc>
      </w:tr>
      <w:tr w:rsidR="00774322" w:rsidTr="001F48A4">
        <w:trPr>
          <w:trHeight w:val="46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Иречеково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каптиран  извор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25000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32771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Иречеково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000280</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Иречеково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31510204/ 23.11.2009г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23.11.34 г.</w:t>
            </w:r>
          </w:p>
        </w:tc>
      </w:tr>
      <w:tr w:rsidR="00774322" w:rsidTr="001F48A4">
        <w:trPr>
          <w:trHeight w:val="56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Иречеково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тръбен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11000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32771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Иречеково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000252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31510204/ 23.11.2009г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23.11.34 г.</w:t>
            </w:r>
          </w:p>
        </w:tc>
      </w:tr>
      <w:tr w:rsidR="00774322" w:rsidTr="001F48A4">
        <w:trPr>
          <w:trHeight w:val="4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138</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Зимница, ПС "Зимница" стара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126144</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000236</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с. Зимница</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 се ползва ПС разрушена</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31510267/ 18.02.2011г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18.02.2031 г.</w:t>
            </w:r>
          </w:p>
        </w:tc>
      </w:tr>
      <w:tr w:rsidR="00774322" w:rsidTr="001F48A4">
        <w:trPr>
          <w:trHeight w:val="51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139</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шахтов кладенец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2,00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69660</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гр. Стралджа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000236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ascii="Arial" w:cs="Arial" w:eastAsia="Times New Roman" w:hAnsi="Arial"/>
                <w:color w:val="000000"/>
                <w:sz w:val="20"/>
                <w:szCs w:val="20"/>
                <w:lang w:eastAsia="bg-BG"/>
              </w:rPr>
            </w:pP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ascii="Arial" w:cs="Arial" w:eastAsia="Times New Roman" w:hAnsi="Arial"/>
                <w:color w:val="000000"/>
                <w:sz w:val="20"/>
                <w:szCs w:val="20"/>
                <w:lang w:eastAsia="bg-BG"/>
              </w:rPr>
            </w:pPr>
            <w:r w:rsidRPr="001F48A4">
              <w:rPr>
                <w:rFonts w:ascii="Arial" w:cs="Arial" w:eastAsia="Times New Roman" w:hAnsi="Arial"/>
                <w:color w:val="000000"/>
                <w:sz w:val="20"/>
                <w:szCs w:val="20"/>
                <w:lang w:eastAsia="bg-BG"/>
              </w:rPr>
              <w:t>не</w:t>
            </w:r>
          </w:p>
        </w:tc>
        <w:tc>
          <w:tcPr>
            <w:tcW w:type="dxa" w:w="104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ascii="Arial" w:cs="Arial" w:eastAsia="Times New Roman" w:hAnsi="Arial"/>
                <w:color w:val="000000"/>
                <w:sz w:val="20"/>
                <w:szCs w:val="20"/>
                <w:lang w:eastAsia="bg-BG"/>
              </w:rPr>
            </w:pPr>
          </w:p>
        </w:tc>
      </w:tr>
      <w:tr w:rsidR="00774322" w:rsidTr="001F48A4">
        <w:trPr>
          <w:trHeight w:val="51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140</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Богорово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"Богорово 1"</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22075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04786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Богорово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000114</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Богорово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 №6/ 15.02.2008г.</w:t>
            </w: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21510372/ 09.03.2015г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 xml:space="preserve">30.09.2035 г. </w:t>
            </w:r>
          </w:p>
        </w:tc>
      </w:tr>
      <w:tr w:rsidR="00774322" w:rsidTr="001F48A4">
        <w:trPr>
          <w:trHeight w:val="40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141</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"Богорово 2"</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6307</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65351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Сан Стефано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025011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r>
      <w:tr w:rsidR="00774322" w:rsidTr="001F48A4">
        <w:trPr>
          <w:trHeight w:val="55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142</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Първенец</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Тръбен кладенец ТК 1</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57240</w:t>
            </w:r>
          </w:p>
        </w:tc>
        <w:tc>
          <w:tcPr>
            <w:tcW w:type="dxa" w:w="1098"/>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 л/с (ТК1 +ТК 2 до 57240 м3/г.)</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59046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Първенец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000055</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Първенец</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 № 21/ 01.04.2008г.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21510022/ 14.12.2007г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14.12.2032 г.</w:t>
            </w:r>
          </w:p>
        </w:tc>
      </w:tr>
      <w:tr w:rsidR="00774322" w:rsidTr="001F48A4">
        <w:trPr>
          <w:trHeight w:val="41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143</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Тръбен кладенец ТК 2</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59046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Първенец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000057</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r>
      <w:tr w:rsidR="00774322" w:rsidTr="001F48A4">
        <w:trPr>
          <w:trHeight w:val="62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144</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Александрово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"Койнова чешма"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35265</w:t>
            </w:r>
          </w:p>
        </w:tc>
        <w:tc>
          <w:tcPr>
            <w:tcW w:type="dxa" w:w="1098"/>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1,1 л/с общо за групата</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00343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Александрово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000291</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Александрово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 № 13/ 15.04.2008г.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21510364/08.12.2014г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31.03.2035 г.</w:t>
            </w:r>
          </w:p>
        </w:tc>
      </w:tr>
      <w:tr w:rsidR="00774322" w:rsidTr="001F48A4">
        <w:trPr>
          <w:trHeight w:val="37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145</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"Драганова чешма"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00343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Александрово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000293</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r>
      <w:tr w:rsidR="00774322" w:rsidTr="001F48A4">
        <w:trPr>
          <w:trHeight w:val="55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146</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Поляна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"Гердеме"</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50355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57409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000299</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Поляна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 № 7/ 15.02.2008г.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21510365/08.12.2014г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31.03.2035 г.</w:t>
            </w:r>
          </w:p>
        </w:tc>
      </w:tr>
      <w:tr w:rsidR="00774322" w:rsidTr="001F48A4">
        <w:trPr>
          <w:trHeight w:val="40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147</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"Баба Маринкина чешма"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57409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000301</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r w:rsidR="00774322" w:rsidTr="001F48A4">
        <w:trPr>
          <w:trHeight w:val="58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148</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"Чифлишки дол"</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57409</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000302</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21510365/08.12.2014г</w:t>
            </w: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r w:rsidR="00774322" w:rsidTr="001F48A4">
        <w:trPr>
          <w:trHeight w:val="55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149</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Недялско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"Вакъва"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59918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1,9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51384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Недялско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000263</w:t>
            </w:r>
          </w:p>
        </w:tc>
        <w:tc>
          <w:tcPr>
            <w:tcW w:type="dxa" w:w="161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Недялско           с. Люрин</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Зап.№38/ 24.09.2007г.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21510369 / 19.01.2015г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ind w:left="-69"/>
              <w:rPr>
                <w:rFonts w:cs="Calibri" w:eastAsia="Times New Roman"/>
                <w:color w:val="000000"/>
                <w:lang w:eastAsia="bg-BG"/>
              </w:rPr>
            </w:pPr>
            <w:r w:rsidRPr="001F48A4">
              <w:rPr>
                <w:rFonts w:cs="Calibri" w:eastAsia="Times New Roman"/>
                <w:color w:val="000000"/>
                <w:lang w:eastAsia="bg-BG"/>
              </w:rPr>
              <w:t>31.10.2035 г.</w:t>
            </w:r>
          </w:p>
        </w:tc>
      </w:tr>
      <w:tr w:rsidR="00774322" w:rsidTr="001F48A4">
        <w:trPr>
          <w:trHeight w:val="84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150</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"Тръста"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59918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1,9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51384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Недялско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000266</w:t>
            </w: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045"/>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r>
      <w:tr w:rsidR="00774322" w:rsidTr="001F48A4">
        <w:trPr>
          <w:trHeight w:val="84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151</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"Даржевица"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59918</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1,9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51384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Недялско</w:t>
            </w:r>
          </w:p>
        </w:tc>
        <w:tc>
          <w:tcPr>
            <w:tcW w:type="dxa" w:w="851"/>
            <w:tcBorders>
              <w:top w:val="nil"/>
              <w:left w:val="nil"/>
              <w:bottom w:color="auto" w:space="0" w:sz="4" w:val="single"/>
              <w:right w:color="auto" w:space="0" w:sz="4" w:val="single"/>
            </w:tcBorders>
            <w:vAlign w:val="center"/>
          </w:tcPr>
          <w:p w:rsidR="00774322" w:rsidRDefault="00774322">
            <w:pPr>
              <w:spacing w:after="0" w:line="240" w:lineRule="auto"/>
              <w:rPr>
                <w:rFonts w:cs="Calibri" w:eastAsia="Times New Roman"/>
                <w:color w:val="000000"/>
                <w:lang w:eastAsia="bg-BG"/>
              </w:rPr>
            </w:pPr>
          </w:p>
        </w:tc>
        <w:tc>
          <w:tcPr>
            <w:tcW w:type="dxa" w:w="161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p>
        </w:tc>
      </w:tr>
      <w:tr w:rsidR="00774322" w:rsidTr="001F48A4">
        <w:trPr>
          <w:trHeight w:val="709"/>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Правдино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"Гирено дере"</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39735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58003</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Правдино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000158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Правдино</w:t>
            </w:r>
          </w:p>
        </w:tc>
        <w:tc>
          <w:tcPr>
            <w:tcW w:type="dxa" w:w="127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Зап № 42/ 24.09.2007г.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21510371/ 09.03.2015г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30.09.2035 г.</w:t>
            </w:r>
          </w:p>
        </w:tc>
      </w:tr>
      <w:tr w:rsidR="00774322" w:rsidTr="001F48A4">
        <w:trPr>
          <w:trHeight w:val="75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Маленово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"Вълчи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12000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0,38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20417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Деветак</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000283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Маленово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в процедура</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21510217/21.06.2011г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21.09.2032 г.</w:t>
            </w:r>
          </w:p>
        </w:tc>
      </w:tr>
      <w:tr w:rsidR="00774322" w:rsidTr="001F48A4">
        <w:trPr>
          <w:trHeight w:val="88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154</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 xml:space="preserve">Тръбен кладенец </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28382</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11908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059110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№15/ 15.02.2008г.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консервиран</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21510025/ 19.12.2007г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19.12.2032 г.</w:t>
            </w:r>
          </w:p>
        </w:tc>
      </w:tr>
      <w:tr w:rsidR="00774322" w:rsidTr="001F48A4">
        <w:trPr>
          <w:trHeight w:val="55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155</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"Манда гьол"</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 </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11908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059110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Войника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 </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консервиран</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21510027/ 02.04.2008г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2.4.2013</w:t>
            </w:r>
          </w:p>
        </w:tc>
      </w:tr>
      <w:tr w:rsidR="00774322" w:rsidTr="001F48A4">
        <w:trPr>
          <w:trHeight w:val="56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156</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Джинот</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"Гюл бунар"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32400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1,03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80217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Чарган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000215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Джинот</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4/ 22.10.2019г.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 xml:space="preserve">не се ползва </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21510216/ 14.06.2011г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01.07.2036 г.</w:t>
            </w:r>
          </w:p>
        </w:tc>
      </w:tr>
      <w:tr w:rsidR="00774322" w:rsidTr="001F48A4">
        <w:trPr>
          <w:trHeight w:val="426"/>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157</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Джинот</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Тръбен кладенец "Чарган"</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32400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1,03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80217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Чарган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000215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Джинот</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 </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21510216/14.06.2011г</w:t>
            </w:r>
          </w:p>
        </w:tc>
        <w:tc>
          <w:tcPr>
            <w:tcW w:type="dxa" w:w="1329"/>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01.07.2036 г.</w:t>
            </w:r>
          </w:p>
        </w:tc>
      </w:tr>
      <w:tr w:rsidR="00774322" w:rsidTr="001F48A4">
        <w:trPr>
          <w:trHeight w:val="43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Каменец</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"Олу бунар"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40400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1,3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35794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Каменец</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000187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  </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21510233/16.08.2011г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30.09.2032 г.</w:t>
            </w:r>
          </w:p>
        </w:tc>
      </w:tr>
      <w:tr w:rsidR="00774322" w:rsidTr="001F48A4">
        <w:trPr>
          <w:trHeight w:val="1165"/>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159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Саранско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"Кюери бунар"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12000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0,32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65406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Саранско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005024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Саранско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4/ 27.05.2020г.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 </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21510232/ 16.08.2011г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30.09.2032 г.</w:t>
            </w:r>
          </w:p>
        </w:tc>
      </w:tr>
      <w:tr w:rsidR="00774322" w:rsidTr="001F48A4">
        <w:trPr>
          <w:trHeight w:val="108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Леярово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"Олу бунар"</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4900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0,16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43615</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Леярово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43615.300.203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Леярово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№3/ 24.07.2019г.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 </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21510234/16.08.2011г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22.03.2033 г.</w:t>
            </w:r>
          </w:p>
        </w:tc>
      </w:tr>
      <w:tr w:rsidR="00774322" w:rsidTr="001F48A4">
        <w:trPr>
          <w:trHeight w:val="69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Странджа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"Арифов кладанец-Странджа"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3500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0,11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69674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Странджа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69674.32.457</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Странджа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№10/ 29.03.2018г.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  </w:t>
            </w:r>
          </w:p>
        </w:tc>
        <w:tc>
          <w:tcPr>
            <w:tcW w:type="dxa" w:w="1223"/>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21510278/01.01.2012г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21.11.2032 г.</w:t>
            </w:r>
          </w:p>
        </w:tc>
      </w:tr>
      <w:tr w:rsidR="00774322" w:rsidTr="001F48A4">
        <w:trPr>
          <w:trHeight w:val="414"/>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162</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 1(ПС)-Горска поляна"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9819</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0,11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17097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000172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5/ 26.02.2016г.</w:t>
            </w:r>
          </w:p>
        </w:tc>
        <w:tc>
          <w:tcPr>
            <w:tcW w:type="dxa" w:w="1045"/>
            <w:tcBorders>
              <w:top w:val="nil"/>
              <w:left w:val="nil"/>
              <w:bottom w:color="auto" w:space="0" w:sz="4" w:val="single"/>
              <w:right w:color="auto" w:space="0" w:sz="4" w:val="single"/>
            </w:tcBorders>
            <w:vAlign w:val="center"/>
            <w:hideMark/>
          </w:tcPr>
          <w:p w:rsidR="00774322" w:rsidRDefault="00774322" w:rsidRPr="001F48A4">
            <w:pPr>
              <w:spacing w:after="0" w:line="240" w:lineRule="auto"/>
              <w:jc w:val="center"/>
              <w:rPr>
                <w:rFonts w:cs="Calibri" w:eastAsia="Times New Roman"/>
                <w:color w:val="000000"/>
                <w:lang w:eastAsia="bg-BG"/>
              </w:rPr>
            </w:pPr>
            <w:r w:rsidRPr="001F48A4">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21510279/20.01.2012г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 xml:space="preserve">30.09.2032 г. </w:t>
            </w:r>
          </w:p>
        </w:tc>
      </w:tr>
      <w:tr w:rsidR="00774322" w:rsidTr="001F48A4">
        <w:trPr>
          <w:trHeight w:val="46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163</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 2-Горска поляна"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17098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000181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highlight w:val="yellow"/>
                <w:lang w:eastAsia="bg-BG"/>
              </w:rPr>
            </w:pPr>
          </w:p>
        </w:tc>
      </w:tr>
      <w:tr w:rsidR="00774322" w:rsidTr="001F48A4">
        <w:trPr>
          <w:trHeight w:val="63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163</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Вълчи извор</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"Момина сълза-Вълчи извор"</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4500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17097</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Горска поляна</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000222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Вълчи извор</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6/ 02.03.2016г.</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21510297/04.04.2012г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30.04.2037 г.</w:t>
            </w:r>
          </w:p>
        </w:tc>
      </w:tr>
      <w:tr w:rsidR="00774322" w:rsidTr="001F48A4">
        <w:trPr>
          <w:trHeight w:val="84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165</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"Дебунар-Вълчи извор"</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12588</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Вълчи извор</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000131</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Вълчи извор</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r w:rsidR="00774322" w:rsidTr="001F48A4">
        <w:trPr>
          <w:trHeight w:val="813"/>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166</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Ружица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"Крушевска                               малка-Голямо Крушево"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17000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15881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015115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Ружица</w:t>
            </w:r>
          </w:p>
        </w:tc>
        <w:tc>
          <w:tcPr>
            <w:tcW w:type="dxa" w:w="1275"/>
            <w:vMerge w:val="restart"/>
            <w:tcBorders>
              <w:top w:val="nil"/>
              <w:left w:color="auto" w:space="0" w:sz="4" w:val="single"/>
              <w:bottom w:color="000000" w:space="0" w:sz="4" w:val="single"/>
              <w:right w:color="auto" w:space="0" w:sz="4" w:val="single"/>
            </w:tcBorders>
            <w:vAlign w:val="center"/>
            <w:hideMark/>
          </w:tcPr>
          <w:p w:rsidP="001F48A4" w:rsidR="00774322" w:rsidRDefault="00774322" w:rsidRPr="001F48A4">
            <w:pPr>
              <w:spacing w:after="0" w:line="240" w:lineRule="auto"/>
              <w:jc w:val="center"/>
              <w:rPr>
                <w:rFonts w:ascii="Arial" w:cs="Arial" w:eastAsia="Times New Roman" w:hAnsi="Arial"/>
                <w:bCs/>
                <w:color w:val="000000"/>
                <w:sz w:val="20"/>
                <w:szCs w:val="20"/>
                <w:lang w:eastAsia="bg-BG"/>
              </w:rPr>
            </w:pPr>
            <w:r w:rsidRPr="001F48A4">
              <w:rPr>
                <w:rFonts w:ascii="Arial" w:cs="Arial" w:eastAsia="Times New Roman" w:hAnsi="Arial"/>
                <w:bCs/>
                <w:color w:val="000000"/>
                <w:sz w:val="20"/>
                <w:szCs w:val="20"/>
                <w:lang w:eastAsia="bg-BG"/>
              </w:rPr>
              <w:t>Зап № 6/ 02.03.2016г.</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21510296/27.03.2012г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30.03.2037 г.</w:t>
            </w:r>
          </w:p>
        </w:tc>
      </w:tr>
      <w:tr w:rsidR="00774322" w:rsidTr="001F48A4">
        <w:trPr>
          <w:trHeight w:val="58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167</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"Петле бунар-Голямо Крушево"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15881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00353</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Ружица</w:t>
            </w:r>
          </w:p>
        </w:tc>
        <w:tc>
          <w:tcPr>
            <w:tcW w:type="dxa" w:w="1275"/>
            <w:vMerge/>
            <w:tcBorders>
              <w:top w:val="nil"/>
              <w:left w:color="auto" w:space="0" w:sz="4" w:val="single"/>
              <w:bottom w:color="000000" w:space="0" w:sz="4" w:val="single"/>
              <w:right w:color="auto" w:space="0" w:sz="4" w:val="single"/>
            </w:tcBorders>
            <w:vAlign w:val="center"/>
            <w:hideMark/>
          </w:tcPr>
          <w:p w:rsidR="00774322" w:rsidRDefault="00774322">
            <w:pPr>
              <w:spacing w:after="0" w:line="240" w:lineRule="auto"/>
              <w:rPr>
                <w:rFonts w:ascii="Times New Roman" w:eastAsia="Times New Roman" w:hAnsi="Times New Roman"/>
                <w:bCs/>
                <w:color w:val="000000"/>
                <w:sz w:val="20"/>
                <w:szCs w:val="2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r w:rsidR="00774322" w:rsidTr="001F48A4">
        <w:trPr>
          <w:trHeight w:val="91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168</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Дъбово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"Крастав кладенец"</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8000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35756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000290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Дъбово</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№5/ 26.02.2018г.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21510347/15.07.2014г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2.02.2035 г.</w:t>
            </w:r>
          </w:p>
        </w:tc>
      </w:tr>
      <w:tr w:rsidR="00774322" w:rsidTr="001F48A4">
        <w:trPr>
          <w:trHeight w:val="80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169</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Оман</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"Гюлджа"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22075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53504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Оман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000115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Оман</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6/ 27.02.2018г.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21510367/19.01.2015г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31.07.2035г.</w:t>
            </w:r>
          </w:p>
        </w:tc>
      </w:tr>
      <w:tr w:rsidR="00774322" w:rsidTr="001F48A4">
        <w:trPr>
          <w:trHeight w:val="93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170</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Деница</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"Ширава"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7500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0,24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53504</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Оман</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000298</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Деница</w:t>
            </w:r>
          </w:p>
        </w:tc>
        <w:tc>
          <w:tcPr>
            <w:tcW w:type="dxa" w:w="127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14/ 15.02.2008г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21510370/21.01.2015г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31.05.2035г.</w:t>
            </w:r>
          </w:p>
        </w:tc>
      </w:tr>
      <w:tr w:rsidR="00774322" w:rsidTr="001F48A4">
        <w:trPr>
          <w:trHeight w:val="930"/>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171</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"Долен"</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4900</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35756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000040</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№3/ 27.02.2017г.</w:t>
            </w: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21510317/18.01.2013г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31.01.2033 г.</w:t>
            </w:r>
          </w:p>
        </w:tc>
      </w:tr>
      <w:tr w:rsidR="00774322" w:rsidTr="001F48A4">
        <w:trPr>
          <w:trHeight w:val="64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172</w:t>
            </w:r>
          </w:p>
        </w:tc>
        <w:tc>
          <w:tcPr>
            <w:tcW w:type="dxa" w:w="1559"/>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"Горен"</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0,07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35756</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000044</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Камен връх</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2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21510317/18.01.2013г</w:t>
            </w:r>
          </w:p>
        </w:tc>
        <w:tc>
          <w:tcPr>
            <w:tcW w:type="dxa" w:w="1329"/>
            <w:tcBorders>
              <w:top w:val="nil"/>
              <w:left w:val="nil"/>
              <w:bottom w:color="auto" w:space="0" w:sz="4" w:val="single"/>
              <w:right w:color="auto" w:space="0" w:sz="4" w:val="single"/>
            </w:tcBorders>
            <w:noWrap/>
            <w:vAlign w:val="center"/>
            <w:hideMark/>
          </w:tcPr>
          <w:p w:rsidR="00774322" w:rsidRDefault="00774322" w:rsidRPr="001F48A4">
            <w:pPr>
              <w:spacing w:after="0" w:line="240" w:lineRule="auto"/>
              <w:rPr>
                <w:rFonts w:cs="Calibri" w:eastAsia="Times New Roman"/>
                <w:color w:val="000000"/>
                <w:lang w:eastAsia="bg-BG"/>
              </w:rPr>
            </w:pPr>
            <w:r w:rsidRPr="001F48A4">
              <w:rPr>
                <w:rFonts w:cs="Calibri" w:eastAsia="Times New Roman"/>
                <w:color w:val="000000"/>
                <w:lang w:eastAsia="bg-BG"/>
              </w:rPr>
              <w:t>31.01.2033 г.</w:t>
            </w:r>
          </w:p>
        </w:tc>
      </w:tr>
      <w:tr w:rsidR="00774322" w:rsidTr="001F48A4">
        <w:trPr>
          <w:trHeight w:val="1202"/>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173</w:t>
            </w:r>
          </w:p>
        </w:tc>
        <w:tc>
          <w:tcPr>
            <w:tcW w:type="dxa" w:w="1559"/>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К1 "ВиК -Ахча бунар-Голямо Крушево"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38825</w:t>
            </w: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0,55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15881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000332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1275"/>
            <w:vMerge w:val="restart"/>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Зап № 1/ 28.01.2016г.</w:t>
            </w:r>
          </w:p>
        </w:tc>
        <w:tc>
          <w:tcPr>
            <w:tcW w:type="dxa" w:w="1045"/>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val="restart"/>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21510298/19.04.2012г</w:t>
            </w:r>
          </w:p>
        </w:tc>
        <w:tc>
          <w:tcPr>
            <w:tcW w:type="dxa" w:w="1329"/>
            <w:vMerge w:val="restart"/>
            <w:tcBorders>
              <w:top w:val="nil"/>
              <w:left w:val="nil"/>
              <w:bottom w:color="auto" w:space="0" w:sz="4" w:val="single"/>
              <w:right w:color="auto" w:space="0" w:sz="4" w:val="single"/>
            </w:tcBorders>
            <w:noWrap/>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30.04.2037 г.</w:t>
            </w:r>
          </w:p>
        </w:tc>
      </w:tr>
      <w:tr w:rsidR="00774322" w:rsidTr="001F48A4">
        <w:trPr>
          <w:trHeight w:val="977"/>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174</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К2 "ВиК -Ахча бунар-Голямо Крушево"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0,40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15881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000332</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val="restart"/>
            <w:tcBorders>
              <w:top w:val="nil"/>
              <w:left w:val="nil"/>
              <w:bottom w:color="auto" w:space="0" w:sz="4" w:val="single"/>
              <w:right w:color="auto" w:space="0" w:sz="4" w:val="single"/>
            </w:tcBorders>
            <w:vAlign w:val="center"/>
            <w:hideMark/>
          </w:tcPr>
          <w:p w:rsidR="00774322" w:rsidRDefault="00774322">
            <w:pPr>
              <w:spacing w:after="0" w:line="240" w:lineRule="auto"/>
              <w:jc w:val="center"/>
              <w:rPr>
                <w:rFonts w:cs="Calibri" w:eastAsia="Times New Roman"/>
                <w:color w:val="000000"/>
                <w:lang w:eastAsia="bg-BG"/>
              </w:rPr>
            </w:pPr>
            <w:r>
              <w:rPr>
                <w:rFonts w:cs="Calibri" w:eastAsia="Times New Roman"/>
                <w:color w:val="000000"/>
                <w:lang w:eastAsia="bg-BG"/>
              </w:rPr>
              <w:t>да, изправно</w:t>
            </w: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r w:rsidR="00774322" w:rsidTr="001F48A4">
        <w:trPr>
          <w:trHeight w:val="1008"/>
        </w:trPr>
        <w:tc>
          <w:tcPr>
            <w:tcW w:type="dxa" w:w="567"/>
            <w:tcBorders>
              <w:top w:val="nil"/>
              <w:left w:color="auto" w:space="0" w:sz="4" w:val="single"/>
              <w:bottom w:color="auto" w:space="0" w:sz="4" w:val="single"/>
              <w:right w:color="auto" w:space="0" w:sz="4" w:val="single"/>
            </w:tcBorders>
            <w:shd w:color="auto" w:fill="FFFFFF" w:val="clear"/>
            <w:noWrap/>
            <w:vAlign w:val="center"/>
            <w:hideMark/>
          </w:tcPr>
          <w:p w:rsidR="00774322" w:rsidRDefault="00774322">
            <w:pPr>
              <w:spacing w:after="0" w:line="240" w:lineRule="auto"/>
              <w:jc w:val="center"/>
              <w:rPr>
                <w:rFonts w:ascii="Arial" w:cs="Arial" w:eastAsia="Times New Roman" w:hAnsi="Arial"/>
                <w:color w:val="000000"/>
                <w:sz w:val="20"/>
                <w:szCs w:val="20"/>
                <w:lang w:eastAsia="bg-BG"/>
              </w:rPr>
            </w:pPr>
            <w:r>
              <w:rPr>
                <w:rFonts w:ascii="Arial" w:cs="Arial" w:eastAsia="Times New Roman" w:hAnsi="Arial"/>
                <w:color w:val="000000"/>
                <w:sz w:val="20"/>
                <w:szCs w:val="20"/>
                <w:lang w:eastAsia="bg-BG"/>
              </w:rPr>
              <w:t>175</w:t>
            </w:r>
          </w:p>
        </w:tc>
        <w:tc>
          <w:tcPr>
            <w:tcW w:type="dxa" w:w="155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70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Каптиран извор  "ВиК -Чавдар-Голямо Крушево"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9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0,28 л/с</w:t>
            </w:r>
          </w:p>
        </w:tc>
        <w:tc>
          <w:tcPr>
            <w:tcW w:type="dxa" w:w="918"/>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15881</w:t>
            </w:r>
          </w:p>
        </w:tc>
        <w:tc>
          <w:tcPr>
            <w:tcW w:type="dxa" w:w="119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851"/>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000305</w:t>
            </w:r>
          </w:p>
        </w:tc>
        <w:tc>
          <w:tcPr>
            <w:tcW w:type="dxa" w:w="1613"/>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r>
              <w:rPr>
                <w:rFonts w:cs="Calibri" w:eastAsia="Times New Roman"/>
                <w:color w:val="000000"/>
                <w:lang w:eastAsia="bg-BG"/>
              </w:rPr>
              <w:t>с. Голямо Крушево</w:t>
            </w:r>
          </w:p>
        </w:tc>
        <w:tc>
          <w:tcPr>
            <w:tcW w:type="dxa" w:w="1275"/>
            <w:vMerge/>
            <w:tcBorders>
              <w:top w:val="nil"/>
              <w:left w:color="auto" w:space="0" w:sz="4" w:val="single"/>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045"/>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223"/>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c>
          <w:tcPr>
            <w:tcW w:type="dxa" w:w="1329"/>
            <w:vMerge/>
            <w:tcBorders>
              <w:top w:val="nil"/>
              <w:left w:val="nil"/>
              <w:bottom w:color="auto" w:space="0" w:sz="4" w:val="single"/>
              <w:right w:color="auto" w:space="0" w:sz="4" w:val="single"/>
            </w:tcBorders>
            <w:vAlign w:val="center"/>
            <w:hideMark/>
          </w:tcPr>
          <w:p w:rsidR="00774322" w:rsidRDefault="00774322">
            <w:pPr>
              <w:spacing w:after="0" w:line="240" w:lineRule="auto"/>
              <w:rPr>
                <w:rFonts w:cs="Calibri" w:eastAsia="Times New Roman"/>
                <w:color w:val="000000"/>
                <w:lang w:eastAsia="bg-BG"/>
              </w:rPr>
            </w:pPr>
          </w:p>
        </w:tc>
      </w:tr>
    </w:tbl>
    <w:p w:rsidP="0090126E" w:rsidR="0090126E" w:rsidRDefault="0090126E"/>
    <w:p w:rsidP="0090126E" w:rsidR="00A93C1C" w:rsidRDefault="00A93C1C">
      <w:pPr>
        <w:rPr>
          <w:lang w:val="en-US"/>
        </w:rPr>
      </w:pPr>
    </w:p>
    <w:p w:rsidP="0090126E" w:rsidR="00302081" w:rsidRDefault="00302081">
      <w:pPr>
        <w:rPr>
          <w:lang w:val="en-US"/>
        </w:rPr>
        <w:sectPr w:rsidR="00302081" w:rsidSect="00652B51">
          <w:pgSz w:h="11906" w:orient="landscape" w:w="16838"/>
          <w:pgMar w:bottom="1276" w:footer="708" w:gutter="0" w:header="708" w:left="1276" w:right="992" w:top="1134"/>
          <w:cols w:space="708"/>
          <w:docGrid w:linePitch="360"/>
        </w:sectPr>
      </w:pPr>
    </w:p>
    <w:p w:rsidP="00224D30" w:rsidR="00F4296E" w:rsidRDefault="002F4380" w:rsidRPr="007915BA">
      <w:pPr>
        <w:pStyle w:val="5"/>
        <w:keepLines w:val="0"/>
        <w:numPr>
          <w:ilvl w:val="2"/>
          <w:numId w:val="50"/>
        </w:numPr>
        <w:spacing w:after="240"/>
        <w:jc w:val="both"/>
        <w:rPr>
          <w:rFonts w:ascii="Times New Roman" w:hAnsi="Times New Roman"/>
          <w:sz w:val="24"/>
          <w:szCs w:val="24"/>
        </w:rPr>
      </w:pPr>
      <w:r w:rsidRPr="007915BA">
        <w:rPr>
          <w:rFonts w:ascii="Times New Roman" w:hAnsi="Times New Roman"/>
          <w:sz w:val="24"/>
          <w:szCs w:val="24"/>
        </w:rPr>
        <w:t>Санитарно охранителни зони</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 xml:space="preserve">За водоснабдяване на </w:t>
      </w:r>
      <w:r w:rsidRPr="00E34B24">
        <w:rPr>
          <w:rFonts w:ascii="Times New Roman" w:eastAsia="Times New Roman" w:hAnsi="Times New Roman"/>
          <w:color w:val="000000"/>
          <w:sz w:val="24"/>
          <w:szCs w:val="24"/>
          <w:lang w:eastAsia="bg-BG"/>
        </w:rPr>
        <w:t>гр. Ямбол, с. Веселиново, с. Кукорево и с. Стара река - 29 бр. тръбни кладенци</w:t>
      </w:r>
    </w:p>
    <w:p w:rsidP="001F48A4" w:rsidR="00E463ED" w:rsidRDefault="00E463ED">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 xml:space="preserve">За водоснабдяване на </w:t>
      </w:r>
      <w:r w:rsidRPr="00E34B24">
        <w:rPr>
          <w:rFonts w:ascii="Times New Roman" w:eastAsia="Times New Roman" w:hAnsi="Times New Roman"/>
          <w:color w:val="000000"/>
          <w:sz w:val="24"/>
          <w:szCs w:val="24"/>
          <w:lang w:eastAsia="bg-BG"/>
        </w:rPr>
        <w:t xml:space="preserve">гр. Ямбол и селата Веселиново, Кукорево, Стара река, Кабиле, Дражево и с. Завой - 15 бр. тръбни кладенци </w:t>
      </w:r>
      <w:r w:rsidRPr="00E34B24">
        <w:rPr>
          <w:rFonts w:ascii="Times New Roman" w:hAnsi="Times New Roman"/>
          <w:sz w:val="24"/>
          <w:szCs w:val="24"/>
        </w:rPr>
        <w:t>и 1 бр. шахтов кладенец</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селата Тенево, Асеново и Симеоново - 4 шахтови кладенци</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bookmarkStart w:id="6" w:name="_Hlk229127306"/>
      <w:r w:rsidRPr="001F48A4">
        <w:rPr>
          <w:rFonts w:ascii="Times New Roman" w:hAnsi="Times New Roman"/>
        </w:rPr>
        <w:t xml:space="preserve">За водоснабдяване на </w:t>
      </w:r>
      <w:bookmarkEnd w:id="6"/>
      <w:r w:rsidRPr="001F48A4">
        <w:rPr>
          <w:rFonts w:ascii="Times New Roman" w:hAnsi="Times New Roman"/>
        </w:rPr>
        <w:t>с. Дряново – 1 шахтов кладенец</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селата Могила и Чарда – 2 шахтови кладенци</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Савино – 2 тръбни кладенци</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Видинци -1 каптиран извор</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Раздел – 2 шахтови кладенци</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-селата Малко Кирилово и Гранитово – 1 каптиран извор</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Чернозем – 1 тръбен кладенец</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селата Борисово и Жребино – 1 каптиран извор</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Голям Дервен – 1 каптиран извор</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Шарково -2 каптирани извора</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гр. Болярово -2 шахтово кладенци</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Ситово -1 каптиран извор</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селата от група Шарково-Елхово-Воден –2 каптирани извора</w:t>
      </w:r>
    </w:p>
    <w:p w:rsidP="001F48A4" w:rsidR="001F48A4" w:rsidRDefault="001F48A4" w:rsidRPr="001F48A4">
      <w:pPr>
        <w:numPr>
          <w:ilvl w:val="0"/>
          <w:numId w:val="34"/>
        </w:numPr>
        <w:tabs>
          <w:tab w:pos="0" w:val="left"/>
          <w:tab w:pos="851" w:val="left"/>
        </w:tabs>
        <w:spacing w:after="0"/>
        <w:ind w:hanging="513"/>
        <w:jc w:val="both"/>
        <w:rPr>
          <w:rFonts w:ascii="Times New Roman" w:hAnsi="Times New Roman"/>
        </w:rPr>
      </w:pPr>
      <w:r w:rsidRPr="001F48A4">
        <w:rPr>
          <w:rFonts w:ascii="Times New Roman" w:hAnsi="Times New Roman"/>
        </w:rPr>
        <w:t>За водоснабдяване на с. Воден - 1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с.Търнава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 xml:space="preserve">За водоснабдяване </w:t>
      </w:r>
      <w:r w:rsidR="001F48A4">
        <w:rPr>
          <w:rFonts w:ascii="Times New Roman" w:hAnsi="Times New Roman"/>
          <w:sz w:val="24"/>
          <w:szCs w:val="24"/>
        </w:rPr>
        <w:t>н</w:t>
      </w:r>
      <w:r w:rsidRPr="00E34B24">
        <w:rPr>
          <w:rFonts w:ascii="Times New Roman" w:hAnsi="Times New Roman"/>
          <w:sz w:val="24"/>
          <w:szCs w:val="24"/>
        </w:rPr>
        <w:t>а с. Леярово – 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с.Джинот – 1 каптиран извор и 1 тръбен кладенец</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с.Каменец – 1каптиран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с.Саранско – 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 Недялско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с.Войника –  каптиран извор и тръбен кладенец поотделно за всеки</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с.Богорово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с.Първенец – 2 тръбни кладенци</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с.Александрово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с.Поляна – 3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с.Правдино  –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с.Денница –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с.Горска поляна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с.Ружица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с.Вълчи извор – 2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с.Оман – 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с.Дъбово – 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с.Странджа–1 каптиран извор</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 Голямо крушево – 3 каптирани извора</w:t>
      </w:r>
    </w:p>
    <w:p w:rsidP="00CC6988" w:rsidR="00E463ED" w:rsidRDefault="00E463ED" w:rsidRPr="00E34B24">
      <w:pPr>
        <w:numPr>
          <w:ilvl w:val="0"/>
          <w:numId w:val="34"/>
        </w:numPr>
        <w:tabs>
          <w:tab w:pos="0" w:val="left"/>
          <w:tab w:pos="851" w:val="left"/>
        </w:tabs>
        <w:spacing w:after="0"/>
        <w:ind w:firstLine="567" w:left="0"/>
        <w:jc w:val="both"/>
        <w:rPr>
          <w:rFonts w:ascii="Times New Roman" w:hAnsi="Times New Roman"/>
          <w:sz w:val="24"/>
          <w:szCs w:val="24"/>
        </w:rPr>
      </w:pPr>
      <w:r w:rsidRPr="00E34B24">
        <w:rPr>
          <w:rFonts w:ascii="Times New Roman" w:hAnsi="Times New Roman"/>
          <w:sz w:val="24"/>
          <w:szCs w:val="24"/>
        </w:rPr>
        <w:t>За водоснабдяване на с.Камен връх – 2 каптирани извора</w:t>
      </w:r>
    </w:p>
    <w:p w:rsidP="00E463ED" w:rsidR="00E463ED" w:rsidRDefault="00E463ED">
      <w:pPr>
        <w:tabs>
          <w:tab w:pos="0" w:val="left"/>
        </w:tabs>
        <w:spacing w:after="0"/>
        <w:ind w:firstLine="567"/>
        <w:jc w:val="both"/>
        <w:rPr>
          <w:rFonts w:ascii="Times New Roman" w:hAnsi="Times New Roman"/>
          <w:sz w:val="24"/>
          <w:szCs w:val="24"/>
        </w:rPr>
      </w:pPr>
      <w:r w:rsidRPr="00E34B24">
        <w:rPr>
          <w:rFonts w:ascii="Times New Roman" w:hAnsi="Times New Roman"/>
          <w:sz w:val="24"/>
          <w:szCs w:val="24"/>
        </w:rPr>
        <w:t>Има учредени</w:t>
      </w:r>
      <w:r w:rsidR="001F48A4">
        <w:rPr>
          <w:rFonts w:ascii="Times New Roman" w:hAnsi="Times New Roman"/>
          <w:sz w:val="24"/>
          <w:szCs w:val="24"/>
        </w:rPr>
        <w:t xml:space="preserve"> санитарно охранителни зони на 44</w:t>
      </w:r>
      <w:r w:rsidRPr="00E34B24">
        <w:rPr>
          <w:rFonts w:ascii="Times New Roman" w:hAnsi="Times New Roman"/>
          <w:sz w:val="24"/>
          <w:szCs w:val="24"/>
        </w:rPr>
        <w:t xml:space="preserve"> бр. каптирани извори, 4</w:t>
      </w:r>
      <w:r w:rsidR="001F48A4">
        <w:rPr>
          <w:rFonts w:ascii="Times New Roman" w:hAnsi="Times New Roman"/>
          <w:sz w:val="24"/>
          <w:szCs w:val="24"/>
        </w:rPr>
        <w:t>9</w:t>
      </w:r>
      <w:r w:rsidRPr="00E34B24">
        <w:rPr>
          <w:rFonts w:ascii="Times New Roman" w:hAnsi="Times New Roman"/>
          <w:sz w:val="24"/>
          <w:szCs w:val="24"/>
        </w:rPr>
        <w:t xml:space="preserve"> бр. тръбни кладенци и 1</w:t>
      </w:r>
      <w:r w:rsidR="001F48A4">
        <w:rPr>
          <w:rFonts w:ascii="Times New Roman" w:hAnsi="Times New Roman"/>
          <w:sz w:val="24"/>
          <w:szCs w:val="24"/>
        </w:rPr>
        <w:t>2</w:t>
      </w:r>
      <w:r w:rsidRPr="00E34B24">
        <w:rPr>
          <w:rFonts w:ascii="Times New Roman" w:hAnsi="Times New Roman"/>
          <w:sz w:val="24"/>
          <w:szCs w:val="24"/>
        </w:rPr>
        <w:t xml:space="preserve"> бр. шахтов</w:t>
      </w:r>
      <w:r w:rsidR="001F48A4">
        <w:rPr>
          <w:rFonts w:ascii="Times New Roman" w:hAnsi="Times New Roman"/>
          <w:sz w:val="24"/>
          <w:szCs w:val="24"/>
        </w:rPr>
        <w:t>и</w:t>
      </w:r>
      <w:r w:rsidRPr="00E34B24">
        <w:rPr>
          <w:rFonts w:ascii="Times New Roman" w:hAnsi="Times New Roman"/>
          <w:sz w:val="24"/>
          <w:szCs w:val="24"/>
        </w:rPr>
        <w:t xml:space="preserve"> кладенц</w:t>
      </w:r>
      <w:r w:rsidR="001F48A4">
        <w:rPr>
          <w:rFonts w:ascii="Times New Roman" w:hAnsi="Times New Roman"/>
          <w:sz w:val="24"/>
          <w:szCs w:val="24"/>
        </w:rPr>
        <w:t>и.</w:t>
      </w:r>
    </w:p>
    <w:p w:rsidP="001F48A4" w:rsidR="001F48A4" w:rsidRDefault="001F48A4">
      <w:pPr>
        <w:tabs>
          <w:tab w:pos="0" w:val="left"/>
        </w:tabs>
        <w:spacing w:after="0"/>
        <w:ind w:firstLine="567"/>
        <w:jc w:val="both"/>
        <w:rPr>
          <w:rFonts w:ascii="Times New Roman" w:hAnsi="Times New Roman"/>
        </w:rPr>
      </w:pPr>
      <w:r>
        <w:rPr>
          <w:rFonts w:ascii="Times New Roman" w:hAnsi="Times New Roman"/>
        </w:rPr>
        <w:t>Има подадени документи в съответните Басейнови дирекции за учредяванена СОЗ за следните водоизточници:</w:t>
      </w:r>
    </w:p>
    <w:p w:rsidP="00224D30" w:rsidR="001F48A4" w:rsidRDefault="001F48A4" w:rsidRPr="001F48A4">
      <w:pPr>
        <w:numPr>
          <w:ilvl w:val="0"/>
          <w:numId w:val="94"/>
        </w:numPr>
        <w:tabs>
          <w:tab w:pos="0" w:val="left"/>
          <w:tab w:pos="851" w:val="left"/>
        </w:tabs>
        <w:spacing w:after="0"/>
        <w:ind w:firstLine="567" w:left="0"/>
        <w:jc w:val="both"/>
        <w:rPr>
          <w:rFonts w:ascii="Times New Roman" w:hAnsi="Times New Roman"/>
        </w:rPr>
      </w:pPr>
      <w:r w:rsidRPr="001F48A4">
        <w:rPr>
          <w:rFonts w:ascii="Times New Roman" w:hAnsi="Times New Roman"/>
        </w:rPr>
        <w:t xml:space="preserve">За водоснабдяване на с Роза и Генерал Инзово – 4 бр. шахтови кладенци </w:t>
      </w:r>
    </w:p>
    <w:p w:rsidP="00224D30" w:rsidR="001F48A4" w:rsidRDefault="001F48A4" w:rsidRPr="001F48A4">
      <w:pPr>
        <w:numPr>
          <w:ilvl w:val="0"/>
          <w:numId w:val="94"/>
        </w:numPr>
        <w:tabs>
          <w:tab w:pos="0" w:val="left"/>
          <w:tab w:pos="851" w:val="left"/>
        </w:tabs>
        <w:spacing w:after="0"/>
        <w:ind w:firstLine="567" w:left="0"/>
        <w:jc w:val="both"/>
        <w:rPr>
          <w:rFonts w:ascii="Times New Roman" w:hAnsi="Times New Roman"/>
        </w:rPr>
      </w:pPr>
      <w:r w:rsidRPr="001F48A4">
        <w:rPr>
          <w:rFonts w:ascii="Times New Roman" w:hAnsi="Times New Roman"/>
        </w:rPr>
        <w:t xml:space="preserve">За водоснабдяване на с. Коневец –2 каптирани извора </w:t>
      </w:r>
    </w:p>
    <w:p w:rsidP="00224D30" w:rsidR="001F48A4" w:rsidRDefault="001F48A4" w:rsidRPr="001F48A4">
      <w:pPr>
        <w:numPr>
          <w:ilvl w:val="0"/>
          <w:numId w:val="94"/>
        </w:numPr>
        <w:tabs>
          <w:tab w:pos="0" w:val="left"/>
          <w:tab w:pos="851" w:val="left"/>
        </w:tabs>
        <w:spacing w:after="0"/>
        <w:ind w:firstLine="567" w:left="0"/>
        <w:jc w:val="both"/>
        <w:rPr>
          <w:rFonts w:ascii="Times New Roman" w:hAnsi="Times New Roman"/>
        </w:rPr>
      </w:pPr>
      <w:r w:rsidRPr="001F48A4">
        <w:rPr>
          <w:rFonts w:ascii="Times New Roman" w:hAnsi="Times New Roman"/>
        </w:rPr>
        <w:t>За водоснабдяване на с. Маломир – 2 тръбни кладенци</w:t>
      </w:r>
    </w:p>
    <w:p w:rsidP="00224D30" w:rsidR="001F48A4" w:rsidRDefault="001F48A4">
      <w:pPr>
        <w:numPr>
          <w:ilvl w:val="0"/>
          <w:numId w:val="94"/>
        </w:numPr>
        <w:tabs>
          <w:tab w:pos="0" w:val="left"/>
          <w:tab w:pos="851" w:val="left"/>
        </w:tabs>
        <w:spacing w:after="0"/>
        <w:ind w:firstLine="567" w:left="0"/>
        <w:jc w:val="both"/>
        <w:rPr>
          <w:rFonts w:ascii="Times New Roman" w:hAnsi="Times New Roman"/>
        </w:rPr>
      </w:pPr>
      <w:r w:rsidRPr="001F48A4">
        <w:rPr>
          <w:rFonts w:ascii="Times New Roman" w:hAnsi="Times New Roman"/>
        </w:rPr>
        <w:t>За водоснабдяване на селата Хаджидимитрово, Безм</w:t>
      </w:r>
      <w:r>
        <w:rPr>
          <w:rFonts w:ascii="Times New Roman" w:hAnsi="Times New Roman"/>
        </w:rPr>
        <w:t>е</w:t>
      </w:r>
      <w:r w:rsidRPr="001F48A4">
        <w:rPr>
          <w:rFonts w:ascii="Times New Roman" w:hAnsi="Times New Roman"/>
        </w:rPr>
        <w:t>р и Дражево – 1 шахтов кладенец</w:t>
      </w:r>
    </w:p>
    <w:p w:rsidP="00224D30" w:rsidR="001F48A4" w:rsidRDefault="001F48A4" w:rsidRPr="001F48A4">
      <w:pPr>
        <w:numPr>
          <w:ilvl w:val="0"/>
          <w:numId w:val="94"/>
        </w:numPr>
        <w:tabs>
          <w:tab w:pos="0" w:val="left"/>
          <w:tab w:pos="851" w:val="left"/>
        </w:tabs>
        <w:spacing w:after="0"/>
        <w:ind w:firstLine="567" w:left="0"/>
        <w:jc w:val="both"/>
        <w:rPr>
          <w:rFonts w:ascii="Times New Roman" w:hAnsi="Times New Roman"/>
        </w:rPr>
      </w:pPr>
      <w:r w:rsidRPr="001F48A4">
        <w:rPr>
          <w:rFonts w:ascii="Times New Roman" w:hAnsi="Times New Roman"/>
        </w:rPr>
        <w:t>За водоснабдяване на с. Ботево – 2 шахтови кладенци</w:t>
      </w:r>
    </w:p>
    <w:p w:rsidP="00224D30" w:rsidR="00A93C1C" w:rsidRDefault="00F4296E">
      <w:pPr>
        <w:pStyle w:val="5"/>
        <w:keepLines w:val="0"/>
        <w:numPr>
          <w:ilvl w:val="2"/>
          <w:numId w:val="50"/>
        </w:numPr>
        <w:spacing w:after="240"/>
        <w:jc w:val="both"/>
        <w:rPr>
          <w:rFonts w:ascii="Times New Roman" w:hAnsi="Times New Roman"/>
          <w:sz w:val="24"/>
          <w:szCs w:val="24"/>
        </w:rPr>
      </w:pPr>
      <w:bookmarkStart w:id="7" w:name="_Toc450131406"/>
      <w:r w:rsidRPr="006D0560">
        <w:rPr>
          <w:rFonts w:ascii="Times New Roman" w:hAnsi="Times New Roman"/>
          <w:sz w:val="24"/>
          <w:szCs w:val="24"/>
        </w:rPr>
        <w:t>Съоръжения за пречистване на питейна вода</w:t>
      </w:r>
      <w:bookmarkEnd w:id="7"/>
    </w:p>
    <w:p w:rsidP="00E34B24" w:rsidR="00B76592" w:rsidRDefault="00B76592" w:rsidRPr="00E34B24">
      <w:pPr>
        <w:tabs>
          <w:tab w:pos="0" w:val="left"/>
        </w:tabs>
        <w:jc w:val="both"/>
        <w:rPr>
          <w:rFonts w:ascii="Times New Roman" w:hAnsi="Times New Roman"/>
          <w:color w:val="FF0000"/>
          <w:sz w:val="24"/>
          <w:szCs w:val="24"/>
        </w:rPr>
      </w:pPr>
      <w:r>
        <w:rPr>
          <w:rFonts w:ascii="Times New Roman" w:hAnsi="Times New Roman"/>
          <w:color w:val="FF0000"/>
        </w:rPr>
        <w:tab/>
      </w:r>
      <w:r w:rsidR="00F4167E" w:rsidRPr="00E34B24">
        <w:rPr>
          <w:rFonts w:ascii="Times New Roman" w:hAnsi="Times New Roman"/>
          <w:color w:val="000000"/>
          <w:sz w:val="24"/>
          <w:szCs w:val="24"/>
        </w:rPr>
        <w:t xml:space="preserve">Към </w:t>
      </w:r>
      <w:r w:rsidR="001F48A4">
        <w:rPr>
          <w:rFonts w:ascii="Times New Roman" w:hAnsi="Times New Roman"/>
          <w:sz w:val="24"/>
          <w:szCs w:val="24"/>
        </w:rPr>
        <w:t xml:space="preserve">31.12.2024 </w:t>
      </w:r>
      <w:r w:rsidR="00F4167E" w:rsidRPr="00E34B24">
        <w:rPr>
          <w:rFonts w:ascii="Times New Roman" w:hAnsi="Times New Roman"/>
          <w:color w:val="000000"/>
          <w:sz w:val="24"/>
          <w:szCs w:val="24"/>
        </w:rPr>
        <w:t xml:space="preserve">г. </w:t>
      </w:r>
      <w:r w:rsidR="0091318E" w:rsidRPr="00E34B24">
        <w:rPr>
          <w:rFonts w:ascii="Times New Roman" w:hAnsi="Times New Roman"/>
          <w:color w:val="000000"/>
          <w:sz w:val="24"/>
          <w:szCs w:val="24"/>
        </w:rPr>
        <w:t>„В и К” ЕООД – гр.Ямбол не експлоатира съоръжения за пречистване на питейните води.</w:t>
      </w:r>
      <w:r w:rsidRPr="00E34B24">
        <w:rPr>
          <w:rFonts w:ascii="Times New Roman" w:hAnsi="Times New Roman"/>
          <w:color w:val="FF0000"/>
          <w:sz w:val="24"/>
          <w:szCs w:val="24"/>
        </w:rPr>
        <w:tab/>
      </w:r>
    </w:p>
    <w:p w:rsidP="00224D30" w:rsidR="00F4296E" w:rsidRDefault="00F4296E">
      <w:pPr>
        <w:pStyle w:val="5"/>
        <w:keepLines w:val="0"/>
        <w:numPr>
          <w:ilvl w:val="2"/>
          <w:numId w:val="50"/>
        </w:numPr>
        <w:spacing w:after="240"/>
        <w:jc w:val="both"/>
        <w:rPr>
          <w:rFonts w:ascii="Times New Roman" w:hAnsi="Times New Roman"/>
          <w:sz w:val="24"/>
          <w:szCs w:val="24"/>
        </w:rPr>
      </w:pPr>
      <w:bookmarkStart w:id="8" w:name="_Toc450131407"/>
      <w:r w:rsidRPr="006D0560">
        <w:rPr>
          <w:rFonts w:ascii="Times New Roman" w:hAnsi="Times New Roman"/>
          <w:sz w:val="24"/>
          <w:szCs w:val="24"/>
        </w:rPr>
        <w:t>Довеждащи съоръжения</w:t>
      </w:r>
      <w:bookmarkEnd w:id="8"/>
    </w:p>
    <w:p w:rsidP="00EE3BF6" w:rsidR="00DF3937" w:rsidRDefault="0055528A" w:rsidRPr="00E34B24">
      <w:pPr>
        <w:ind w:firstLine="567"/>
        <w:jc w:val="both"/>
        <w:rPr>
          <w:rFonts w:ascii="Times New Roman" w:hAnsi="Times New Roman"/>
          <w:sz w:val="24"/>
          <w:szCs w:val="24"/>
          <w:lang w:val="ru-RU"/>
        </w:rPr>
      </w:pPr>
      <w:r w:rsidRPr="00E34B24">
        <w:rPr>
          <w:rFonts w:ascii="Times New Roman" w:hAnsi="Times New Roman"/>
          <w:sz w:val="24"/>
          <w:szCs w:val="24"/>
        </w:rPr>
        <w:t xml:space="preserve">Общата дължина на външните водопроводи </w:t>
      </w:r>
      <w:r w:rsidR="00BD3C4E">
        <w:rPr>
          <w:rFonts w:ascii="Times New Roman" w:hAnsi="Times New Roman"/>
          <w:sz w:val="24"/>
          <w:szCs w:val="24"/>
        </w:rPr>
        <w:t xml:space="preserve">към 31.12.2024 г. </w:t>
      </w:r>
      <w:r w:rsidRPr="00E34B24">
        <w:rPr>
          <w:rFonts w:ascii="Times New Roman" w:hAnsi="Times New Roman"/>
          <w:sz w:val="24"/>
          <w:szCs w:val="24"/>
        </w:rPr>
        <w:t>е 6</w:t>
      </w:r>
      <w:r w:rsidR="00A147B3">
        <w:rPr>
          <w:rFonts w:ascii="Times New Roman" w:hAnsi="Times New Roman"/>
          <w:sz w:val="24"/>
          <w:szCs w:val="24"/>
        </w:rPr>
        <w:t>86</w:t>
      </w:r>
      <w:r w:rsidRPr="00E34B24">
        <w:rPr>
          <w:rFonts w:ascii="Times New Roman" w:hAnsi="Times New Roman"/>
          <w:sz w:val="24"/>
          <w:szCs w:val="24"/>
        </w:rPr>
        <w:t>,</w:t>
      </w:r>
      <w:r w:rsidR="00A147B3">
        <w:rPr>
          <w:rFonts w:ascii="Times New Roman" w:hAnsi="Times New Roman"/>
          <w:sz w:val="24"/>
          <w:szCs w:val="24"/>
        </w:rPr>
        <w:t>9</w:t>
      </w:r>
      <w:r w:rsidRPr="00E34B24">
        <w:rPr>
          <w:rFonts w:ascii="Times New Roman" w:hAnsi="Times New Roman"/>
          <w:sz w:val="24"/>
          <w:szCs w:val="24"/>
        </w:rPr>
        <w:t>5</w:t>
      </w:r>
      <w:r w:rsidR="00A147B3">
        <w:rPr>
          <w:rFonts w:ascii="Times New Roman" w:hAnsi="Times New Roman"/>
          <w:sz w:val="24"/>
          <w:szCs w:val="24"/>
        </w:rPr>
        <w:t>7</w:t>
      </w:r>
      <w:r w:rsidRPr="00E34B24">
        <w:rPr>
          <w:rFonts w:ascii="Times New Roman" w:hAnsi="Times New Roman"/>
          <w:sz w:val="24"/>
          <w:szCs w:val="24"/>
        </w:rPr>
        <w:t xml:space="preserve"> км., изградени основно от етернитови </w:t>
      </w:r>
      <w:r w:rsidR="00DF3937">
        <w:rPr>
          <w:rFonts w:ascii="Times New Roman" w:hAnsi="Times New Roman"/>
          <w:sz w:val="24"/>
          <w:szCs w:val="24"/>
        </w:rPr>
        <w:t>и</w:t>
      </w:r>
      <w:r w:rsidRPr="00E34B24">
        <w:rPr>
          <w:rFonts w:ascii="Times New Roman" w:hAnsi="Times New Roman"/>
          <w:sz w:val="24"/>
          <w:szCs w:val="24"/>
        </w:rPr>
        <w:t xml:space="preserve"> стоманени тръби </w:t>
      </w:r>
      <w:r w:rsidR="00DF3937">
        <w:rPr>
          <w:rFonts w:ascii="Times New Roman" w:hAnsi="Times New Roman"/>
          <w:sz w:val="24"/>
          <w:szCs w:val="24"/>
        </w:rPr>
        <w:t>.</w:t>
      </w:r>
    </w:p>
    <w:tbl>
      <w:tblPr>
        <w:tblW w:type="dxa" w:w="5889"/>
        <w:jc w:val="center"/>
        <w:tblCellMar>
          <w:left w:type="dxa" w:w="70"/>
          <w:right w:type="dxa" w:w="70"/>
        </w:tblCellMar>
        <w:tblLook w:val="04A0"/>
      </w:tblPr>
      <w:tblGrid>
        <w:gridCol w:w="1820"/>
        <w:gridCol w:w="1854"/>
        <w:gridCol w:w="2215"/>
      </w:tblGrid>
      <w:tr w:rsidR="00DF3937" w:rsidRPr="00DF3937" w:rsidTr="00E60CE5">
        <w:trPr>
          <w:trHeight w:val="340"/>
          <w:jc w:val="center"/>
        </w:trPr>
        <w:tc>
          <w:tcPr>
            <w:tcW w:type="dxa" w:w="1820"/>
            <w:vMerge w:val="restart"/>
            <w:tcBorders>
              <w:top w:color="auto" w:space="0" w:sz="4" w:val="single"/>
              <w:left w:color="auto" w:space="0" w:sz="4" w:val="single"/>
              <w:bottom w:color="000000"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Материал</w:t>
            </w:r>
          </w:p>
        </w:tc>
        <w:tc>
          <w:tcPr>
            <w:tcW w:type="dxa" w:w="4069"/>
            <w:gridSpan w:val="2"/>
            <w:tcBorders>
              <w:top w:color="auto" w:space="0" w:sz="4" w:val="single"/>
              <w:left w:val="nil"/>
              <w:bottom w:color="auto" w:space="0" w:sz="4" w:val="single"/>
              <w:right w:color="000000"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Довеждащи водопроводи</w:t>
            </w:r>
          </w:p>
        </w:tc>
      </w:tr>
      <w:tr w:rsidR="00DF3937" w:rsidRPr="00DF3937" w:rsidTr="00E60CE5">
        <w:trPr>
          <w:trHeight w:val="340"/>
          <w:jc w:val="center"/>
        </w:trPr>
        <w:tc>
          <w:tcPr>
            <w:tcW w:type="dxa" w:w="1820"/>
            <w:vMerge/>
            <w:tcBorders>
              <w:top w:color="auto" w:space="0" w:sz="4" w:val="single"/>
              <w:left w:color="auto" w:space="0" w:sz="4" w:val="single"/>
              <w:bottom w:color="000000" w:space="0" w:sz="4" w:val="single"/>
              <w:right w:color="auto" w:space="0" w:sz="4" w:val="single"/>
            </w:tcBorders>
            <w:vAlign w:val="center"/>
            <w:hideMark/>
          </w:tcPr>
          <w:p w:rsidP="00DF3937" w:rsidR="00DF3937" w:rsidRDefault="00DF3937" w:rsidRPr="00E60CE5">
            <w:pPr>
              <w:spacing w:after="0" w:line="240" w:lineRule="auto"/>
              <w:rPr>
                <w:rFonts w:ascii="Times New Roman" w:eastAsia="Times New Roman" w:hAnsi="Times New Roman"/>
                <w:b/>
                <w:bCs/>
                <w:color w:val="000000"/>
                <w:lang w:eastAsia="bg-BG"/>
              </w:rPr>
            </w:pPr>
          </w:p>
        </w:tc>
        <w:tc>
          <w:tcPr>
            <w:tcW w:type="dxa" w:w="1854"/>
            <w:tcBorders>
              <w:top w:val="nil"/>
              <w:left w:val="nil"/>
              <w:bottom w:color="auto"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дължина, км</w:t>
            </w:r>
          </w:p>
        </w:tc>
        <w:tc>
          <w:tcPr>
            <w:tcW w:type="dxa" w:w="2215"/>
            <w:tcBorders>
              <w:top w:val="nil"/>
              <w:left w:val="nil"/>
              <w:bottom w:color="auto" w:space="0" w:sz="4" w:val="single"/>
              <w:right w:color="auto" w:space="0" w:sz="4" w:val="single"/>
            </w:tcBorders>
            <w:vAlign w:val="center"/>
            <w:hideMark/>
          </w:tcPr>
          <w:p w:rsidP="00DF393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 от обща дължина</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color w:val="000000"/>
                <w:lang w:eastAsia="bg-BG"/>
              </w:rPr>
            </w:pPr>
            <w:r w:rsidRPr="00E60CE5">
              <w:rPr>
                <w:rFonts w:ascii="Times New Roman" w:eastAsia="Times New Roman" w:hAnsi="Times New Roman"/>
                <w:color w:val="000000"/>
                <w:lang w:eastAsia="bg-BG"/>
              </w:rPr>
              <w:t>Азбестоцимент</w:t>
            </w:r>
          </w:p>
        </w:tc>
        <w:tc>
          <w:tcPr>
            <w:tcW w:type="dxa" w:w="1854"/>
            <w:tcBorders>
              <w:top w:val="nil"/>
              <w:left w:val="nil"/>
              <w:bottom w:color="auto" w:space="0" w:sz="4" w:val="single"/>
              <w:right w:color="auto" w:space="0" w:sz="4" w:val="single"/>
            </w:tcBorders>
            <w:noWrap/>
            <w:vAlign w:val="center"/>
            <w:hideMark/>
          </w:tcPr>
          <w:p w:rsidP="00CB4D1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w:t>
            </w:r>
            <w:r w:rsidR="00CB4D17" w:rsidRPr="00E60CE5">
              <w:rPr>
                <w:rFonts w:ascii="Times New Roman" w:eastAsia="Times New Roman" w:hAnsi="Times New Roman"/>
                <w:color w:val="000000"/>
                <w:lang w:eastAsia="bg-BG"/>
              </w:rPr>
              <w:t>83</w:t>
            </w:r>
            <w:r w:rsidRPr="00E60CE5">
              <w:rPr>
                <w:rFonts w:ascii="Times New Roman" w:eastAsia="Times New Roman" w:hAnsi="Times New Roman"/>
                <w:color w:val="000000"/>
                <w:lang w:eastAsia="bg-BG"/>
              </w:rPr>
              <w:t>.6</w:t>
            </w:r>
          </w:p>
        </w:tc>
        <w:tc>
          <w:tcPr>
            <w:tcW w:type="dxa" w:w="2215"/>
            <w:tcBorders>
              <w:top w:val="nil"/>
              <w:left w:val="nil"/>
              <w:bottom w:color="auto" w:space="0" w:sz="4" w:val="single"/>
              <w:right w:color="auto" w:space="0" w:sz="4" w:val="single"/>
            </w:tcBorders>
            <w:noWrap/>
            <w:vAlign w:val="center"/>
            <w:hideMark/>
          </w:tcPr>
          <w:p w:rsidP="00CB4D1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55.</w:t>
            </w:r>
            <w:r w:rsidR="00CB4D17" w:rsidRPr="00E60CE5">
              <w:rPr>
                <w:rFonts w:ascii="Times New Roman" w:eastAsia="Times New Roman" w:hAnsi="Times New Roman"/>
                <w:color w:val="000000"/>
                <w:lang w:eastAsia="bg-BG"/>
              </w:rPr>
              <w:t>84</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color w:val="000000"/>
                <w:lang w:eastAsia="bg-BG"/>
              </w:rPr>
            </w:pPr>
            <w:r w:rsidRPr="00E60CE5">
              <w:rPr>
                <w:rFonts w:ascii="Times New Roman" w:eastAsia="Times New Roman" w:hAnsi="Times New Roman"/>
                <w:color w:val="000000"/>
                <w:lang w:eastAsia="bg-BG"/>
              </w:rPr>
              <w:t>Стомана</w:t>
            </w:r>
          </w:p>
        </w:tc>
        <w:tc>
          <w:tcPr>
            <w:tcW w:type="dxa" w:w="1854"/>
            <w:tcBorders>
              <w:top w:val="nil"/>
              <w:left w:val="nil"/>
              <w:bottom w:color="auto" w:space="0" w:sz="4" w:val="single"/>
              <w:right w:color="auto" w:space="0" w:sz="4" w:val="single"/>
            </w:tcBorders>
            <w:noWrap/>
            <w:vAlign w:val="center"/>
            <w:hideMark/>
          </w:tcPr>
          <w:p w:rsidP="00DF3937" w:rsidR="00DF3937" w:rsidRDefault="00CB4D1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230</w:t>
            </w:r>
            <w:r w:rsidR="00DF3937" w:rsidRPr="00E60CE5">
              <w:rPr>
                <w:rFonts w:ascii="Times New Roman" w:eastAsia="Times New Roman" w:hAnsi="Times New Roman"/>
                <w:color w:val="000000"/>
                <w:lang w:eastAsia="bg-BG"/>
              </w:rPr>
              <w:t>.3</w:t>
            </w:r>
          </w:p>
        </w:tc>
        <w:tc>
          <w:tcPr>
            <w:tcW w:type="dxa" w:w="2215"/>
            <w:tcBorders>
              <w:top w:val="nil"/>
              <w:left w:val="nil"/>
              <w:bottom w:color="auto" w:space="0" w:sz="4" w:val="single"/>
              <w:right w:color="auto" w:space="0" w:sz="4" w:val="single"/>
            </w:tcBorders>
            <w:noWrap/>
            <w:vAlign w:val="center"/>
            <w:hideMark/>
          </w:tcPr>
          <w:p w:rsidP="00CB4D1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w:t>
            </w:r>
            <w:r w:rsidR="00CB4D17" w:rsidRPr="00E60CE5">
              <w:rPr>
                <w:rFonts w:ascii="Times New Roman" w:eastAsia="Times New Roman" w:hAnsi="Times New Roman"/>
                <w:color w:val="000000"/>
                <w:lang w:eastAsia="bg-BG"/>
              </w:rPr>
              <w:t>3</w:t>
            </w:r>
            <w:r w:rsidRPr="00E60CE5">
              <w:rPr>
                <w:rFonts w:ascii="Times New Roman" w:eastAsia="Times New Roman" w:hAnsi="Times New Roman"/>
                <w:color w:val="000000"/>
                <w:lang w:eastAsia="bg-BG"/>
              </w:rPr>
              <w:t>.</w:t>
            </w:r>
            <w:r w:rsidR="00CB4D17" w:rsidRPr="00E60CE5">
              <w:rPr>
                <w:rFonts w:ascii="Times New Roman" w:eastAsia="Times New Roman" w:hAnsi="Times New Roman"/>
                <w:color w:val="000000"/>
                <w:lang w:eastAsia="bg-BG"/>
              </w:rPr>
              <w:t>52</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color w:val="000000"/>
                <w:lang w:eastAsia="bg-BG"/>
              </w:rPr>
            </w:pPr>
            <w:r w:rsidRPr="00E60CE5">
              <w:rPr>
                <w:rFonts w:ascii="Times New Roman" w:eastAsia="Times New Roman" w:hAnsi="Times New Roman"/>
                <w:color w:val="000000"/>
                <w:lang w:eastAsia="bg-BG"/>
              </w:rPr>
              <w:t>Чугун</w:t>
            </w:r>
          </w:p>
        </w:tc>
        <w:tc>
          <w:tcPr>
            <w:tcW w:type="dxa" w:w="1854"/>
            <w:tcBorders>
              <w:top w:val="nil"/>
              <w:left w:val="nil"/>
              <w:bottom w:color="auto"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8.7</w:t>
            </w:r>
          </w:p>
        </w:tc>
        <w:tc>
          <w:tcPr>
            <w:tcW w:type="dxa" w:w="2215"/>
            <w:tcBorders>
              <w:top w:val="nil"/>
              <w:left w:val="nil"/>
              <w:bottom w:color="auto" w:space="0" w:sz="4" w:val="single"/>
              <w:right w:color="auto" w:space="0" w:sz="4" w:val="single"/>
            </w:tcBorders>
            <w:noWrap/>
            <w:vAlign w:val="center"/>
            <w:hideMark/>
          </w:tcPr>
          <w:p w:rsidP="00CB4D1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w:t>
            </w:r>
            <w:r w:rsidR="00CB4D17" w:rsidRPr="00E60CE5">
              <w:rPr>
                <w:rFonts w:ascii="Times New Roman" w:eastAsia="Times New Roman" w:hAnsi="Times New Roman"/>
                <w:color w:val="000000"/>
                <w:lang w:eastAsia="bg-BG"/>
              </w:rPr>
              <w:t>27</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color w:val="000000"/>
                <w:lang w:eastAsia="bg-BG"/>
              </w:rPr>
            </w:pPr>
            <w:r w:rsidRPr="00E60CE5">
              <w:rPr>
                <w:rFonts w:ascii="Times New Roman" w:eastAsia="Times New Roman" w:hAnsi="Times New Roman"/>
                <w:color w:val="000000"/>
                <w:lang w:eastAsia="bg-BG"/>
              </w:rPr>
              <w:t>ПВЦ</w:t>
            </w:r>
          </w:p>
        </w:tc>
        <w:tc>
          <w:tcPr>
            <w:tcW w:type="dxa" w:w="1854"/>
            <w:tcBorders>
              <w:top w:val="nil"/>
              <w:left w:val="nil"/>
              <w:bottom w:color="auto"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25.0</w:t>
            </w:r>
          </w:p>
        </w:tc>
        <w:tc>
          <w:tcPr>
            <w:tcW w:type="dxa" w:w="2215"/>
            <w:tcBorders>
              <w:top w:val="nil"/>
              <w:left w:val="nil"/>
              <w:bottom w:color="auto" w:space="0" w:sz="4" w:val="single"/>
              <w:right w:color="auto" w:space="0" w:sz="4" w:val="single"/>
            </w:tcBorders>
            <w:noWrap/>
            <w:vAlign w:val="center"/>
            <w:hideMark/>
          </w:tcPr>
          <w:p w:rsidP="00CB4D17" w:rsidR="00DF3937" w:rsidRDefault="00CB4D1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w:t>
            </w:r>
            <w:r w:rsidR="00DF3937"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64</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color w:val="000000"/>
                <w:lang w:eastAsia="bg-BG"/>
              </w:rPr>
            </w:pPr>
            <w:r w:rsidRPr="00E60CE5">
              <w:rPr>
                <w:rFonts w:ascii="Times New Roman" w:eastAsia="Times New Roman" w:hAnsi="Times New Roman"/>
                <w:color w:val="000000"/>
                <w:lang w:eastAsia="bg-BG"/>
              </w:rPr>
              <w:t>ПЕВП</w:t>
            </w:r>
          </w:p>
        </w:tc>
        <w:tc>
          <w:tcPr>
            <w:tcW w:type="dxa" w:w="1854"/>
            <w:tcBorders>
              <w:top w:val="nil"/>
              <w:left w:val="nil"/>
              <w:bottom w:color="auto"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39.4</w:t>
            </w:r>
          </w:p>
        </w:tc>
        <w:tc>
          <w:tcPr>
            <w:tcW w:type="dxa" w:w="2215"/>
            <w:tcBorders>
              <w:top w:val="nil"/>
              <w:left w:val="nil"/>
              <w:bottom w:color="auto" w:space="0" w:sz="4" w:val="single"/>
              <w:right w:color="auto" w:space="0" w:sz="4" w:val="single"/>
            </w:tcBorders>
            <w:noWrap/>
            <w:vAlign w:val="center"/>
            <w:hideMark/>
          </w:tcPr>
          <w:p w:rsidP="00CB4D17" w:rsidR="00DF3937" w:rsidRDefault="00CB4D17"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5</w:t>
            </w:r>
            <w:r w:rsidR="00DF3937"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73</w:t>
            </w:r>
          </w:p>
        </w:tc>
      </w:tr>
      <w:tr w:rsidR="00DF3937"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DF3937" w:rsidR="00DF3937" w:rsidRDefault="00DF3937" w:rsidRPr="00E60CE5">
            <w:pPr>
              <w:spacing w:after="0" w:line="240" w:lineRule="auto"/>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Общо</w:t>
            </w:r>
          </w:p>
        </w:tc>
        <w:tc>
          <w:tcPr>
            <w:tcW w:type="dxa" w:w="1854"/>
            <w:tcBorders>
              <w:top w:val="nil"/>
              <w:left w:val="nil"/>
              <w:bottom w:color="auto" w:space="0" w:sz="4" w:val="single"/>
              <w:right w:color="auto" w:space="0" w:sz="4" w:val="single"/>
            </w:tcBorders>
            <w:noWrap/>
            <w:vAlign w:val="center"/>
            <w:hideMark/>
          </w:tcPr>
          <w:p w:rsidP="00CB4D1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6</w:t>
            </w:r>
            <w:r w:rsidR="00CB4D17" w:rsidRPr="00E60CE5">
              <w:rPr>
                <w:rFonts w:ascii="Times New Roman" w:eastAsia="Times New Roman" w:hAnsi="Times New Roman"/>
                <w:b/>
                <w:bCs/>
                <w:color w:val="000000"/>
                <w:lang w:eastAsia="bg-BG"/>
              </w:rPr>
              <w:t>87</w:t>
            </w:r>
            <w:r w:rsidRPr="00E60CE5">
              <w:rPr>
                <w:rFonts w:ascii="Times New Roman" w:eastAsia="Times New Roman" w:hAnsi="Times New Roman"/>
                <w:b/>
                <w:bCs/>
                <w:color w:val="000000"/>
                <w:lang w:eastAsia="bg-BG"/>
              </w:rPr>
              <w:t>.0</w:t>
            </w:r>
          </w:p>
        </w:tc>
        <w:tc>
          <w:tcPr>
            <w:tcW w:type="dxa" w:w="2215"/>
            <w:tcBorders>
              <w:top w:val="nil"/>
              <w:left w:val="nil"/>
              <w:bottom w:color="auto" w:space="0" w:sz="4" w:val="single"/>
              <w:right w:color="auto" w:space="0" w:sz="4" w:val="single"/>
            </w:tcBorders>
            <w:noWrap/>
            <w:vAlign w:val="center"/>
            <w:hideMark/>
          </w:tcPr>
          <w:p w:rsidP="00DF3937" w:rsidR="00DF3937" w:rsidRDefault="00DF3937"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100.0</w:t>
            </w:r>
          </w:p>
        </w:tc>
      </w:tr>
    </w:tbl>
    <w:p w:rsidP="00EE3BF6" w:rsidR="0055528A" w:rsidRDefault="0055528A" w:rsidRPr="00E34B24">
      <w:pPr>
        <w:spacing w:after="0"/>
        <w:ind w:firstLine="567"/>
        <w:jc w:val="both"/>
        <w:rPr>
          <w:rFonts w:ascii="Times New Roman" w:hAnsi="Times New Roman"/>
          <w:sz w:val="24"/>
          <w:szCs w:val="24"/>
          <w:lang w:val="ru-RU"/>
        </w:rPr>
      </w:pPr>
    </w:p>
    <w:p w:rsidP="00EE3BF6" w:rsidR="0055528A" w:rsidRDefault="00F63030">
      <w:pPr>
        <w:ind w:firstLine="567"/>
        <w:jc w:val="both"/>
        <w:rPr>
          <w:rFonts w:ascii="Times New Roman" w:hAnsi="Times New Roman"/>
          <w:sz w:val="24"/>
          <w:szCs w:val="24"/>
        </w:rPr>
      </w:pPr>
      <w:r>
        <w:rPr>
          <w:rFonts w:ascii="Times New Roman" w:hAnsi="Times New Roman"/>
          <w:sz w:val="24"/>
          <w:szCs w:val="24"/>
        </w:rPr>
        <w:t>Довеждащите в</w:t>
      </w:r>
      <w:r w:rsidR="0055528A" w:rsidRPr="00E34B24">
        <w:rPr>
          <w:rFonts w:ascii="Times New Roman" w:hAnsi="Times New Roman"/>
          <w:sz w:val="24"/>
          <w:szCs w:val="24"/>
        </w:rPr>
        <w:t xml:space="preserve">одопроводи са </w:t>
      </w:r>
      <w:r w:rsidR="006013CD">
        <w:rPr>
          <w:rFonts w:ascii="Times New Roman" w:hAnsi="Times New Roman"/>
          <w:sz w:val="24"/>
          <w:szCs w:val="24"/>
        </w:rPr>
        <w:t>въвеждани в експлоатацияпрез</w:t>
      </w:r>
      <w:r w:rsidR="0055528A" w:rsidRPr="00E34B24">
        <w:rPr>
          <w:rFonts w:ascii="Times New Roman" w:hAnsi="Times New Roman"/>
          <w:sz w:val="24"/>
          <w:szCs w:val="24"/>
        </w:rPr>
        <w:t xml:space="preserve"> годините</w:t>
      </w:r>
      <w:r w:rsidR="006013CD">
        <w:rPr>
          <w:rFonts w:ascii="Times New Roman" w:hAnsi="Times New Roman"/>
          <w:sz w:val="24"/>
          <w:szCs w:val="24"/>
        </w:rPr>
        <w:t>, както следва</w:t>
      </w:r>
      <w:r w:rsidR="0055528A" w:rsidRPr="00E34B24">
        <w:rPr>
          <w:rFonts w:ascii="Times New Roman" w:hAnsi="Times New Roman"/>
          <w:sz w:val="24"/>
          <w:szCs w:val="24"/>
        </w:rPr>
        <w:t xml:space="preserve">: </w:t>
      </w:r>
    </w:p>
    <w:tbl>
      <w:tblPr>
        <w:tblW w:type="dxa" w:w="7940"/>
        <w:jc w:val="center"/>
        <w:tblCellMar>
          <w:left w:type="dxa" w:w="70"/>
          <w:right w:type="dxa" w:w="70"/>
        </w:tblCellMar>
        <w:tblLook w:val="04A0"/>
      </w:tblPr>
      <w:tblGrid>
        <w:gridCol w:w="2500"/>
        <w:gridCol w:w="2720"/>
        <w:gridCol w:w="2720"/>
      </w:tblGrid>
      <w:tr w:rsidR="005E6A1E" w:rsidRPr="005E6A1E" w:rsidTr="00E60CE5">
        <w:trPr>
          <w:trHeight w:val="535"/>
          <w:jc w:val="center"/>
        </w:trPr>
        <w:tc>
          <w:tcPr>
            <w:tcW w:type="dxa" w:w="2500"/>
            <w:tcBorders>
              <w:top w:color="auto" w:space="0" w:sz="4" w:val="single"/>
              <w:left w:color="auto" w:space="0" w:sz="4" w:val="single"/>
              <w:bottom w:color="auto" w:space="0" w:sz="4" w:val="single"/>
              <w:right w:color="auto" w:space="0" w:sz="4" w:val="single"/>
            </w:tcBorders>
            <w:vAlign w:val="center"/>
            <w:hideMark/>
          </w:tcPr>
          <w:p w:rsidP="005E6A1E"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Период на въвеждане в експлоатация</w:t>
            </w:r>
          </w:p>
        </w:tc>
        <w:tc>
          <w:tcPr>
            <w:tcW w:type="dxa" w:w="2720"/>
            <w:tcBorders>
              <w:top w:color="auto" w:space="0" w:sz="4" w:val="single"/>
              <w:left w:val="nil"/>
              <w:bottom w:color="auto" w:space="0" w:sz="4" w:val="single"/>
              <w:right w:color="auto" w:space="0" w:sz="4" w:val="single"/>
            </w:tcBorders>
            <w:vAlign w:val="center"/>
            <w:hideMark/>
          </w:tcPr>
          <w:p w:rsidP="005E6A1E"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Довеждащи водопроводи, км</w:t>
            </w:r>
          </w:p>
        </w:tc>
        <w:tc>
          <w:tcPr>
            <w:tcW w:type="dxa" w:w="2720"/>
            <w:tcBorders>
              <w:top w:color="auto" w:space="0" w:sz="4" w:val="single"/>
              <w:left w:val="nil"/>
              <w:bottom w:color="auto" w:space="0" w:sz="4" w:val="single"/>
              <w:right w:color="auto" w:space="0" w:sz="4" w:val="single"/>
            </w:tcBorders>
            <w:vAlign w:val="center"/>
          </w:tcPr>
          <w:p w:rsidP="00CA0901"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 от обща дължина</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1951 до 1960 г.</w:t>
            </w:r>
          </w:p>
        </w:tc>
        <w:tc>
          <w:tcPr>
            <w:tcW w:type="dxa" w:w="2720"/>
            <w:tcBorders>
              <w:top w:val="nil"/>
              <w:left w:val="nil"/>
              <w:bottom w:color="auto" w:space="0" w:sz="4" w:val="single"/>
              <w:right w:color="auto" w:space="0" w:sz="4" w:val="single"/>
            </w:tcBorders>
            <w:noWrap/>
            <w:vAlign w:val="center"/>
            <w:hideMark/>
          </w:tcPr>
          <w:p w:rsidP="005E6A1E"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4</w:t>
            </w:r>
            <w:r w:rsidR="005E6A1E" w:rsidRPr="00E60CE5">
              <w:rPr>
                <w:rFonts w:ascii="Times New Roman" w:eastAsia="Times New Roman" w:hAnsi="Times New Roman"/>
                <w:color w:val="000000"/>
                <w:lang w:eastAsia="bg-BG"/>
              </w:rPr>
              <w:t>7.6</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6</w:t>
            </w:r>
            <w:r w:rsidR="005E6A1E" w:rsidRPr="00E60CE5">
              <w:rPr>
                <w:rFonts w:ascii="Times New Roman" w:eastAsia="Times New Roman" w:hAnsi="Times New Roman"/>
                <w:color w:val="000000"/>
                <w:lang w:eastAsia="bg-BG"/>
              </w:rPr>
              <w:t>.9</w:t>
            </w:r>
            <w:r w:rsidRPr="00E60CE5">
              <w:rPr>
                <w:rFonts w:ascii="Times New Roman" w:eastAsia="Times New Roman" w:hAnsi="Times New Roman"/>
                <w:color w:val="000000"/>
                <w:lang w:eastAsia="bg-BG"/>
              </w:rPr>
              <w:t>3</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1961 до 1970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8</w:t>
            </w:r>
            <w:r w:rsidR="00892D48" w:rsidRPr="00E60CE5">
              <w:rPr>
                <w:rFonts w:ascii="Times New Roman" w:eastAsia="Times New Roman" w:hAnsi="Times New Roman"/>
                <w:color w:val="000000"/>
                <w:lang w:eastAsia="bg-BG"/>
              </w:rPr>
              <w:t>3</w:t>
            </w:r>
            <w:r w:rsidRPr="00E60CE5">
              <w:rPr>
                <w:rFonts w:ascii="Times New Roman" w:eastAsia="Times New Roman" w:hAnsi="Times New Roman"/>
                <w:color w:val="000000"/>
                <w:lang w:eastAsia="bg-BG"/>
              </w:rPr>
              <w:t>.6</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12</w:t>
            </w:r>
            <w:r w:rsidR="005E6A1E"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1</w:t>
            </w:r>
            <w:r w:rsidR="005E6A1E" w:rsidRPr="00E60CE5">
              <w:rPr>
                <w:rFonts w:ascii="Times New Roman" w:eastAsia="Times New Roman" w:hAnsi="Times New Roman"/>
                <w:color w:val="000000"/>
                <w:lang w:eastAsia="bg-BG"/>
              </w:rPr>
              <w:t>7</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1971 до 1980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135.7</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19</w:t>
            </w:r>
            <w:r w:rsidR="005E6A1E"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7</w:t>
            </w:r>
            <w:r w:rsidR="005E6A1E" w:rsidRPr="00E60CE5">
              <w:rPr>
                <w:rFonts w:ascii="Times New Roman" w:eastAsia="Times New Roman" w:hAnsi="Times New Roman"/>
                <w:color w:val="000000"/>
                <w:lang w:eastAsia="bg-BG"/>
              </w:rPr>
              <w:t>5</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1981 до 1990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183.6</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26</w:t>
            </w:r>
            <w:r w:rsidR="005E6A1E"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72</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1991 до 2000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175.4</w:t>
            </w:r>
          </w:p>
        </w:tc>
        <w:tc>
          <w:tcPr>
            <w:tcW w:type="dxa" w:w="2720"/>
            <w:tcBorders>
              <w:top w:val="nil"/>
              <w:left w:val="nil"/>
              <w:bottom w:color="auto" w:space="0" w:sz="4" w:val="single"/>
              <w:right w:color="auto" w:space="0" w:sz="4" w:val="single"/>
            </w:tcBorders>
            <w:vAlign w:val="center"/>
          </w:tcPr>
          <w:p w:rsidP="00892D48"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w:t>
            </w:r>
            <w:r w:rsidR="00892D48" w:rsidRPr="00E60CE5">
              <w:rPr>
                <w:rFonts w:ascii="Times New Roman" w:eastAsia="Times New Roman" w:hAnsi="Times New Roman"/>
                <w:color w:val="000000"/>
                <w:lang w:eastAsia="bg-BG"/>
              </w:rPr>
              <w:t>5</w:t>
            </w:r>
            <w:r w:rsidRPr="00E60CE5">
              <w:rPr>
                <w:rFonts w:ascii="Times New Roman" w:eastAsia="Times New Roman" w:hAnsi="Times New Roman"/>
                <w:color w:val="000000"/>
                <w:lang w:eastAsia="bg-BG"/>
              </w:rPr>
              <w:t>.</w:t>
            </w:r>
            <w:r w:rsidR="00892D48" w:rsidRPr="00E60CE5">
              <w:rPr>
                <w:rFonts w:ascii="Times New Roman" w:eastAsia="Times New Roman" w:hAnsi="Times New Roman"/>
                <w:color w:val="000000"/>
                <w:lang w:eastAsia="bg-BG"/>
              </w:rPr>
              <w:t>5</w:t>
            </w:r>
            <w:r w:rsidRPr="00E60CE5">
              <w:rPr>
                <w:rFonts w:ascii="Times New Roman" w:eastAsia="Times New Roman" w:hAnsi="Times New Roman"/>
                <w:color w:val="000000"/>
                <w:lang w:eastAsia="bg-BG"/>
              </w:rPr>
              <w:t>3</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2001 до 2010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27.2</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w:t>
            </w:r>
            <w:r w:rsidR="005E6A1E"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96</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2011 до 2020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13.1</w:t>
            </w:r>
          </w:p>
        </w:tc>
        <w:tc>
          <w:tcPr>
            <w:tcW w:type="dxa" w:w="2720"/>
            <w:tcBorders>
              <w:top w:val="nil"/>
              <w:left w:val="nil"/>
              <w:bottom w:color="auto" w:space="0" w:sz="4" w:val="single"/>
              <w:right w:color="auto" w:space="0" w:sz="4" w:val="single"/>
            </w:tcBorders>
            <w:vAlign w:val="center"/>
          </w:tcPr>
          <w:p w:rsidP="00892D48" w:rsidR="005E6A1E" w:rsidRDefault="00892D48"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1</w:t>
            </w:r>
            <w:r w:rsidR="005E6A1E" w:rsidRPr="00E60CE5">
              <w:rPr>
                <w:rFonts w:ascii="Times New Roman" w:eastAsia="Times New Roman" w:hAnsi="Times New Roman"/>
                <w:color w:val="000000"/>
                <w:lang w:eastAsia="bg-BG"/>
              </w:rPr>
              <w:t>.</w:t>
            </w:r>
            <w:r w:rsidRPr="00E60CE5">
              <w:rPr>
                <w:rFonts w:ascii="Times New Roman" w:eastAsia="Times New Roman" w:hAnsi="Times New Roman"/>
                <w:color w:val="000000"/>
                <w:lang w:eastAsia="bg-BG"/>
              </w:rPr>
              <w:t>9</w:t>
            </w:r>
            <w:r w:rsidR="005E6A1E" w:rsidRPr="00E60CE5">
              <w:rPr>
                <w:rFonts w:ascii="Times New Roman" w:eastAsia="Times New Roman" w:hAnsi="Times New Roman"/>
                <w:color w:val="000000"/>
                <w:lang w:eastAsia="bg-BG"/>
              </w:rPr>
              <w:t>1</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6501E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от 2021 до 202</w:t>
            </w:r>
            <w:r w:rsidR="006501EE">
              <w:rPr>
                <w:rFonts w:ascii="Times New Roman" w:eastAsia="Times New Roman" w:hAnsi="Times New Roman"/>
                <w:color w:val="000000"/>
                <w:lang w:eastAsia="bg-BG"/>
              </w:rPr>
              <w:t>4</w:t>
            </w:r>
            <w:r w:rsidRPr="00E60CE5">
              <w:rPr>
                <w:rFonts w:ascii="Times New Roman" w:eastAsia="Times New Roman" w:hAnsi="Times New Roman"/>
                <w:color w:val="000000"/>
                <w:lang w:eastAsia="bg-BG"/>
              </w:rPr>
              <w:t xml:space="preserve"> г.</w:t>
            </w:r>
          </w:p>
        </w:tc>
        <w:tc>
          <w:tcPr>
            <w:tcW w:type="dxa" w:w="2720"/>
            <w:tcBorders>
              <w:top w:val="nil"/>
              <w:left w:val="nil"/>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20.8</w:t>
            </w:r>
          </w:p>
        </w:tc>
        <w:tc>
          <w:tcPr>
            <w:tcW w:type="dxa" w:w="2720"/>
            <w:tcBorders>
              <w:top w:val="nil"/>
              <w:left w:val="nil"/>
              <w:bottom w:color="auto" w:space="0" w:sz="4" w:val="single"/>
              <w:right w:color="auto" w:space="0" w:sz="4" w:val="single"/>
            </w:tcBorders>
            <w:vAlign w:val="center"/>
          </w:tcPr>
          <w:p w:rsidP="00892D48" w:rsidR="005E6A1E" w:rsidRDefault="005E6A1E" w:rsidRPr="00E60CE5">
            <w:pPr>
              <w:spacing w:after="0" w:line="240" w:lineRule="auto"/>
              <w:jc w:val="center"/>
              <w:rPr>
                <w:rFonts w:ascii="Times New Roman" w:eastAsia="Times New Roman" w:hAnsi="Times New Roman"/>
                <w:color w:val="000000"/>
                <w:lang w:eastAsia="bg-BG"/>
              </w:rPr>
            </w:pPr>
            <w:r w:rsidRPr="00E60CE5">
              <w:rPr>
                <w:rFonts w:ascii="Times New Roman" w:eastAsia="Times New Roman" w:hAnsi="Times New Roman"/>
                <w:color w:val="000000"/>
                <w:lang w:eastAsia="bg-BG"/>
              </w:rPr>
              <w:t>3.</w:t>
            </w:r>
            <w:r w:rsidR="00892D48" w:rsidRPr="00E60CE5">
              <w:rPr>
                <w:rFonts w:ascii="Times New Roman" w:eastAsia="Times New Roman" w:hAnsi="Times New Roman"/>
                <w:color w:val="000000"/>
                <w:lang w:eastAsia="bg-BG"/>
              </w:rPr>
              <w:t>03</w:t>
            </w:r>
          </w:p>
        </w:tc>
      </w:tr>
      <w:tr w:rsidR="005E6A1E" w:rsidRPr="005E6A1E"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5E6A1E"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Общо</w:t>
            </w:r>
          </w:p>
        </w:tc>
        <w:tc>
          <w:tcPr>
            <w:tcW w:type="dxa" w:w="2720"/>
            <w:tcBorders>
              <w:top w:val="nil"/>
              <w:left w:val="nil"/>
              <w:bottom w:color="auto" w:space="0" w:sz="4" w:val="single"/>
              <w:right w:color="auto" w:space="0" w:sz="4" w:val="single"/>
            </w:tcBorders>
            <w:noWrap/>
            <w:vAlign w:val="center"/>
            <w:hideMark/>
          </w:tcPr>
          <w:p w:rsidP="00CB4D17"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6</w:t>
            </w:r>
            <w:r w:rsidR="00CB4D17" w:rsidRPr="00E60CE5">
              <w:rPr>
                <w:rFonts w:ascii="Times New Roman" w:eastAsia="Times New Roman" w:hAnsi="Times New Roman"/>
                <w:b/>
                <w:bCs/>
                <w:color w:val="000000"/>
                <w:lang w:eastAsia="bg-BG"/>
              </w:rPr>
              <w:t>87</w:t>
            </w:r>
            <w:r w:rsidRPr="00E60CE5">
              <w:rPr>
                <w:rFonts w:ascii="Times New Roman" w:eastAsia="Times New Roman" w:hAnsi="Times New Roman"/>
                <w:b/>
                <w:bCs/>
                <w:color w:val="000000"/>
                <w:lang w:eastAsia="bg-BG"/>
              </w:rPr>
              <w:t>.0</w:t>
            </w:r>
          </w:p>
        </w:tc>
        <w:tc>
          <w:tcPr>
            <w:tcW w:type="dxa" w:w="2720"/>
            <w:tcBorders>
              <w:top w:val="nil"/>
              <w:left w:val="nil"/>
              <w:bottom w:color="auto" w:space="0" w:sz="4" w:val="single"/>
              <w:right w:color="auto" w:space="0" w:sz="4" w:val="single"/>
            </w:tcBorders>
            <w:vAlign w:val="center"/>
          </w:tcPr>
          <w:p w:rsidP="00CA0901" w:rsidR="005E6A1E" w:rsidRDefault="005E6A1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100.0</w:t>
            </w:r>
          </w:p>
        </w:tc>
      </w:tr>
    </w:tbl>
    <w:p w:rsidP="005E6A1E" w:rsidR="005E6A1E" w:rsidRDefault="005E6A1E" w:rsidRPr="00E34B24">
      <w:pPr>
        <w:spacing w:after="0"/>
        <w:ind w:firstLine="567"/>
        <w:jc w:val="center"/>
        <w:rPr>
          <w:rFonts w:ascii="Times New Roman" w:hAnsi="Times New Roman"/>
          <w:sz w:val="24"/>
          <w:szCs w:val="24"/>
        </w:rPr>
      </w:pPr>
    </w:p>
    <w:p w:rsidP="00EE3BF6" w:rsidR="0055528A" w:rsidRDefault="0055528A" w:rsidRPr="007F0A2A">
      <w:pPr>
        <w:spacing w:after="0"/>
        <w:ind w:firstLine="567"/>
        <w:jc w:val="both"/>
        <w:rPr>
          <w:rFonts w:ascii="Times New Roman" w:hAnsi="Times New Roman"/>
          <w:bCs/>
          <w:sz w:val="24"/>
          <w:szCs w:val="24"/>
        </w:rPr>
      </w:pPr>
      <w:r w:rsidRPr="007F0A2A">
        <w:rPr>
          <w:rFonts w:ascii="Times New Roman" w:hAnsi="Times New Roman"/>
          <w:sz w:val="24"/>
          <w:szCs w:val="24"/>
        </w:rPr>
        <w:t>Дружеството поддържа водоснабдителни системи с много дълги външни водопроводи като:  ВС „Воден-Елхово-Шарково” – 1</w:t>
      </w:r>
      <w:r w:rsidR="00774565" w:rsidRPr="007F0A2A">
        <w:rPr>
          <w:rFonts w:ascii="Times New Roman" w:hAnsi="Times New Roman"/>
          <w:sz w:val="24"/>
          <w:szCs w:val="24"/>
        </w:rPr>
        <w:t>05</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13 населени места</w:t>
      </w:r>
      <w:r w:rsidRPr="007F0A2A">
        <w:rPr>
          <w:rFonts w:ascii="Times New Roman" w:hAnsi="Times New Roman"/>
          <w:sz w:val="24"/>
          <w:szCs w:val="24"/>
        </w:rPr>
        <w:t xml:space="preserve">;   ВС „Бакаджик” – </w:t>
      </w:r>
      <w:r w:rsidR="00774565" w:rsidRPr="007F0A2A">
        <w:rPr>
          <w:rFonts w:ascii="Times New Roman" w:hAnsi="Times New Roman"/>
          <w:sz w:val="24"/>
          <w:szCs w:val="24"/>
        </w:rPr>
        <w:t>79</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12 населени места</w:t>
      </w:r>
      <w:r w:rsidRPr="007F0A2A">
        <w:rPr>
          <w:rFonts w:ascii="Times New Roman" w:hAnsi="Times New Roman"/>
          <w:sz w:val="24"/>
          <w:szCs w:val="24"/>
        </w:rPr>
        <w:t xml:space="preserve">; ВС „Ямбол” – </w:t>
      </w:r>
      <w:r w:rsidR="00774565" w:rsidRPr="007F0A2A">
        <w:rPr>
          <w:rFonts w:ascii="Times New Roman" w:hAnsi="Times New Roman"/>
          <w:sz w:val="24"/>
          <w:szCs w:val="24"/>
        </w:rPr>
        <w:t>53</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5 населени места</w:t>
      </w:r>
      <w:r w:rsidRPr="007F0A2A">
        <w:rPr>
          <w:rFonts w:ascii="Times New Roman" w:hAnsi="Times New Roman"/>
          <w:sz w:val="24"/>
          <w:szCs w:val="24"/>
        </w:rPr>
        <w:t>; ВС „Стралджа” – 2</w:t>
      </w:r>
      <w:r w:rsidR="00774565" w:rsidRPr="007F0A2A">
        <w:rPr>
          <w:rFonts w:ascii="Times New Roman" w:hAnsi="Times New Roman"/>
          <w:sz w:val="24"/>
          <w:szCs w:val="24"/>
        </w:rPr>
        <w:t>4</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4 населени места</w:t>
      </w:r>
      <w:r w:rsidRPr="007F0A2A">
        <w:rPr>
          <w:rFonts w:ascii="Times New Roman" w:hAnsi="Times New Roman"/>
          <w:sz w:val="24"/>
          <w:szCs w:val="24"/>
        </w:rPr>
        <w:t>;  ВС „Драма-Крумово-Миладиновци” – 2</w:t>
      </w:r>
      <w:r w:rsidR="00774565" w:rsidRPr="007F0A2A">
        <w:rPr>
          <w:rFonts w:ascii="Times New Roman" w:hAnsi="Times New Roman"/>
          <w:sz w:val="24"/>
          <w:szCs w:val="24"/>
        </w:rPr>
        <w:t>2</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3 населени места</w:t>
      </w:r>
      <w:r w:rsidR="00774565" w:rsidRPr="007F0A2A">
        <w:rPr>
          <w:rFonts w:ascii="Times New Roman" w:hAnsi="Times New Roman"/>
          <w:sz w:val="24"/>
          <w:szCs w:val="24"/>
        </w:rPr>
        <w:t>; ВС група”Скалица” – 20</w:t>
      </w:r>
      <w:r w:rsidRPr="007F0A2A">
        <w:rPr>
          <w:rFonts w:ascii="Times New Roman" w:hAnsi="Times New Roman"/>
          <w:sz w:val="24"/>
          <w:szCs w:val="24"/>
        </w:rPr>
        <w:t>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2 населени места</w:t>
      </w:r>
      <w:r w:rsidRPr="007F0A2A">
        <w:rPr>
          <w:rFonts w:ascii="Times New Roman" w:hAnsi="Times New Roman"/>
          <w:sz w:val="24"/>
          <w:szCs w:val="24"/>
        </w:rPr>
        <w:t xml:space="preserve">; ВС „Бояново- Стройно” – </w:t>
      </w:r>
      <w:r w:rsidR="00774565" w:rsidRPr="007F0A2A">
        <w:rPr>
          <w:rFonts w:ascii="Times New Roman" w:hAnsi="Times New Roman"/>
          <w:sz w:val="24"/>
          <w:szCs w:val="24"/>
        </w:rPr>
        <w:t>25</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3 населени места</w:t>
      </w:r>
      <w:r w:rsidRPr="007F0A2A">
        <w:rPr>
          <w:rFonts w:ascii="Times New Roman" w:hAnsi="Times New Roman"/>
          <w:sz w:val="24"/>
          <w:szCs w:val="24"/>
        </w:rPr>
        <w:t xml:space="preserve">; ВС „Безмер-Хаджи Димитрово-Болярско” – </w:t>
      </w:r>
      <w:r w:rsidR="00774565" w:rsidRPr="007F0A2A">
        <w:rPr>
          <w:rFonts w:ascii="Times New Roman" w:hAnsi="Times New Roman"/>
          <w:sz w:val="24"/>
          <w:szCs w:val="24"/>
        </w:rPr>
        <w:t>19</w:t>
      </w:r>
      <w:r w:rsidRPr="007F0A2A">
        <w:rPr>
          <w:rFonts w:ascii="Times New Roman" w:hAnsi="Times New Roman"/>
          <w:sz w:val="24"/>
          <w:szCs w:val="24"/>
        </w:rPr>
        <w:t xml:space="preserve"> км</w:t>
      </w:r>
      <w:r w:rsidR="00177A54" w:rsidRPr="007F0A2A">
        <w:rPr>
          <w:rFonts w:ascii="Times New Roman" w:hAnsi="Times New Roman"/>
          <w:sz w:val="24"/>
          <w:szCs w:val="24"/>
        </w:rPr>
        <w:t>,</w:t>
      </w:r>
      <w:r w:rsidR="00177A54" w:rsidRPr="007F0A2A">
        <w:rPr>
          <w:rFonts w:ascii="Times New Roman" w:hAnsi="Times New Roman"/>
          <w:bCs/>
          <w:sz w:val="24"/>
          <w:szCs w:val="24"/>
        </w:rPr>
        <w:t>която обслужва 3 населени места</w:t>
      </w:r>
      <w:r w:rsidR="00774565" w:rsidRPr="007F0A2A">
        <w:rPr>
          <w:rFonts w:ascii="Times New Roman" w:hAnsi="Times New Roman"/>
          <w:bCs/>
          <w:sz w:val="24"/>
          <w:szCs w:val="24"/>
        </w:rPr>
        <w:t xml:space="preserve">; </w:t>
      </w:r>
      <w:r w:rsidR="00774565" w:rsidRPr="007F0A2A">
        <w:rPr>
          <w:rFonts w:ascii="Times New Roman" w:hAnsi="Times New Roman"/>
          <w:sz w:val="24"/>
          <w:szCs w:val="24"/>
        </w:rPr>
        <w:t>ВС „Тенево-Асеново-Симеоново” – 18 км,</w:t>
      </w:r>
      <w:r w:rsidR="00774565" w:rsidRPr="007F0A2A">
        <w:rPr>
          <w:rFonts w:ascii="Times New Roman" w:hAnsi="Times New Roman"/>
          <w:bCs/>
          <w:sz w:val="24"/>
          <w:szCs w:val="24"/>
        </w:rPr>
        <w:t>която обслужва 3 населени места</w:t>
      </w:r>
      <w:r w:rsidRPr="007F0A2A">
        <w:rPr>
          <w:rFonts w:ascii="Times New Roman" w:hAnsi="Times New Roman"/>
          <w:sz w:val="24"/>
          <w:szCs w:val="24"/>
        </w:rPr>
        <w:t>.</w:t>
      </w:r>
      <w:r w:rsidR="00177A54" w:rsidRPr="007F0A2A">
        <w:rPr>
          <w:rFonts w:ascii="Times New Roman" w:hAnsi="Times New Roman"/>
          <w:bCs/>
          <w:sz w:val="24"/>
          <w:szCs w:val="24"/>
        </w:rPr>
        <w:t xml:space="preserve">Общото за тях е, че трасетата са дълги, преминават през трудно достъпни терени и откриването на авариите надвишава времето за локализирането на същите. Освен това водопроводите на ВС </w:t>
      </w:r>
      <w:r w:rsidR="00177A54" w:rsidRPr="007F0A2A">
        <w:rPr>
          <w:rFonts w:ascii="Times New Roman" w:hAnsi="Times New Roman"/>
          <w:sz w:val="24"/>
          <w:szCs w:val="24"/>
        </w:rPr>
        <w:t xml:space="preserve">„Драма-Крумово-Миладиновци” </w:t>
      </w:r>
      <w:r w:rsidR="00177A54" w:rsidRPr="007F0A2A">
        <w:rPr>
          <w:rFonts w:ascii="Times New Roman" w:hAnsi="Times New Roman"/>
          <w:bCs/>
          <w:sz w:val="24"/>
          <w:szCs w:val="24"/>
        </w:rPr>
        <w:t>пресичат варникови площи, които са силно агресивни спрямо водопроводите. Довеждащите водопроводи на ВС „Бакаджик” са стоманени, изградени в края на 80-те години на миналия век и поради този факт често аварират.</w:t>
      </w:r>
    </w:p>
    <w:p w:rsidP="00224D30" w:rsidR="00F4296E" w:rsidRDefault="00F4296E" w:rsidRPr="006D0560">
      <w:pPr>
        <w:pStyle w:val="5"/>
        <w:keepLines w:val="0"/>
        <w:numPr>
          <w:ilvl w:val="2"/>
          <w:numId w:val="50"/>
        </w:numPr>
        <w:spacing w:after="240"/>
        <w:jc w:val="both"/>
        <w:rPr>
          <w:rFonts w:ascii="Times New Roman" w:hAnsi="Times New Roman"/>
          <w:sz w:val="24"/>
          <w:szCs w:val="24"/>
        </w:rPr>
      </w:pPr>
      <w:bookmarkStart w:id="9" w:name="_Toc450131408"/>
      <w:r w:rsidRPr="006D0560">
        <w:rPr>
          <w:rFonts w:ascii="Times New Roman" w:hAnsi="Times New Roman"/>
          <w:sz w:val="24"/>
          <w:szCs w:val="24"/>
        </w:rPr>
        <w:t>Разпределителна мрежа</w:t>
      </w:r>
      <w:bookmarkEnd w:id="9"/>
    </w:p>
    <w:p w:rsidP="00AF1D7C" w:rsidR="00A147B3" w:rsidRDefault="00AF1D7C">
      <w:pPr>
        <w:spacing w:after="0"/>
        <w:ind w:firstLine="567"/>
        <w:jc w:val="both"/>
        <w:rPr>
          <w:rFonts w:ascii="Times New Roman" w:hAnsi="Times New Roman"/>
        </w:rPr>
      </w:pPr>
      <w:r w:rsidRPr="000364AE">
        <w:rPr>
          <w:rFonts w:ascii="Times New Roman" w:hAnsi="Times New Roman"/>
        </w:rPr>
        <w:t xml:space="preserve">Дължината на водопроводната мрежа на всички населени места без дължината на сградните водопроводни отклонения </w:t>
      </w:r>
      <w:r w:rsidR="00BD3C4E">
        <w:rPr>
          <w:rFonts w:ascii="Times New Roman" w:hAnsi="Times New Roman"/>
          <w:sz w:val="24"/>
          <w:szCs w:val="24"/>
        </w:rPr>
        <w:t xml:space="preserve">към 31.12.2024 г. </w:t>
      </w:r>
      <w:r w:rsidRPr="000364AE">
        <w:rPr>
          <w:rFonts w:ascii="Times New Roman" w:hAnsi="Times New Roman"/>
        </w:rPr>
        <w:t>е 1</w:t>
      </w:r>
      <w:r w:rsidR="00BD3C4E">
        <w:rPr>
          <w:rFonts w:ascii="Times New Roman" w:hAnsi="Times New Roman"/>
        </w:rPr>
        <w:t>106</w:t>
      </w:r>
      <w:r w:rsidRPr="000364AE">
        <w:rPr>
          <w:rFonts w:ascii="Times New Roman" w:hAnsi="Times New Roman"/>
        </w:rPr>
        <w:t>.</w:t>
      </w:r>
      <w:r w:rsidR="00BD3C4E">
        <w:rPr>
          <w:rFonts w:ascii="Times New Roman" w:hAnsi="Times New Roman"/>
        </w:rPr>
        <w:t>776</w:t>
      </w:r>
      <w:r w:rsidRPr="000364AE">
        <w:rPr>
          <w:rFonts w:ascii="Times New Roman" w:hAnsi="Times New Roman"/>
        </w:rPr>
        <w:t xml:space="preserve"> км, а с</w:t>
      </w:r>
      <w:r w:rsidR="00A06399">
        <w:rPr>
          <w:rFonts w:ascii="Times New Roman" w:hAnsi="Times New Roman"/>
        </w:rPr>
        <w:t xml:space="preserve"> водопроводните</w:t>
      </w:r>
      <w:r w:rsidRPr="000364AE">
        <w:rPr>
          <w:rFonts w:ascii="Times New Roman" w:hAnsi="Times New Roman"/>
        </w:rPr>
        <w:t xml:space="preserve"> отклонения – 1</w:t>
      </w:r>
      <w:r w:rsidR="00BD3C4E">
        <w:rPr>
          <w:rFonts w:ascii="Times New Roman" w:hAnsi="Times New Roman"/>
        </w:rPr>
        <w:t>510</w:t>
      </w:r>
      <w:r w:rsidRPr="000364AE">
        <w:rPr>
          <w:rFonts w:ascii="Times New Roman" w:hAnsi="Times New Roman"/>
        </w:rPr>
        <w:t>.</w:t>
      </w:r>
      <w:r w:rsidR="00BD3C4E">
        <w:rPr>
          <w:rFonts w:ascii="Times New Roman" w:hAnsi="Times New Roman"/>
        </w:rPr>
        <w:t>663</w:t>
      </w:r>
      <w:r w:rsidRPr="000364AE">
        <w:rPr>
          <w:rFonts w:ascii="Times New Roman" w:hAnsi="Times New Roman"/>
        </w:rPr>
        <w:t xml:space="preserve"> км.  </w:t>
      </w:r>
    </w:p>
    <w:tbl>
      <w:tblPr>
        <w:tblW w:type="dxa" w:w="6031"/>
        <w:jc w:val="center"/>
        <w:tblCellMar>
          <w:left w:type="dxa" w:w="70"/>
          <w:right w:type="dxa" w:w="70"/>
        </w:tblCellMar>
        <w:tblLook w:val="04A0"/>
      </w:tblPr>
      <w:tblGrid>
        <w:gridCol w:w="1820"/>
        <w:gridCol w:w="1854"/>
        <w:gridCol w:w="2357"/>
      </w:tblGrid>
      <w:tr w:rsidR="00A147B3" w:rsidRPr="00DF3937" w:rsidTr="00E60CE5">
        <w:trPr>
          <w:trHeight w:val="340"/>
          <w:jc w:val="center"/>
        </w:trPr>
        <w:tc>
          <w:tcPr>
            <w:tcW w:type="dxa" w:w="1820"/>
            <w:vMerge w:val="restart"/>
            <w:tcBorders>
              <w:top w:color="auto" w:space="0" w:sz="4" w:val="single"/>
              <w:left w:color="auto" w:space="0" w:sz="4" w:val="single"/>
              <w:bottom w:color="000000" w:space="0" w:sz="4" w:val="single"/>
              <w:right w:color="auto" w:space="0" w:sz="4" w:val="single"/>
            </w:tcBorders>
            <w:noWrap/>
            <w:vAlign w:val="center"/>
            <w:hideMark/>
          </w:tcPr>
          <w:p w:rsidP="00CA0901"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Материал</w:t>
            </w:r>
          </w:p>
        </w:tc>
        <w:tc>
          <w:tcPr>
            <w:tcW w:type="dxa" w:w="4211"/>
            <w:gridSpan w:val="2"/>
            <w:tcBorders>
              <w:top w:color="auto" w:space="0" w:sz="4" w:val="single"/>
              <w:left w:val="nil"/>
              <w:bottom w:color="auto" w:space="0" w:sz="4" w:val="single"/>
              <w:right w:color="000000" w:space="0" w:sz="4" w:val="single"/>
            </w:tcBorders>
            <w:noWrap/>
            <w:vAlign w:val="center"/>
            <w:hideMark/>
          </w:tcPr>
          <w:p w:rsidP="00CA0901"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Разпределителни водопроводи</w:t>
            </w:r>
          </w:p>
        </w:tc>
      </w:tr>
      <w:tr w:rsidR="00A147B3" w:rsidRPr="00DF3937" w:rsidTr="00E60CE5">
        <w:trPr>
          <w:trHeight w:val="340"/>
          <w:jc w:val="center"/>
        </w:trPr>
        <w:tc>
          <w:tcPr>
            <w:tcW w:type="dxa" w:w="1820"/>
            <w:vMerge/>
            <w:tcBorders>
              <w:top w:color="auto" w:space="0" w:sz="4" w:val="single"/>
              <w:left w:color="auto" w:space="0" w:sz="4" w:val="single"/>
              <w:bottom w:color="000000" w:space="0" w:sz="4" w:val="single"/>
              <w:right w:color="auto" w:space="0" w:sz="4" w:val="single"/>
            </w:tcBorders>
            <w:vAlign w:val="center"/>
            <w:hideMark/>
          </w:tcPr>
          <w:p w:rsidP="00A147B3" w:rsidR="00A147B3" w:rsidRDefault="00A147B3" w:rsidRPr="00E60CE5">
            <w:pPr>
              <w:spacing w:after="0" w:line="240" w:lineRule="auto"/>
              <w:jc w:val="center"/>
              <w:rPr>
                <w:rFonts w:ascii="Times New Roman" w:eastAsia="Times New Roman" w:hAnsi="Times New Roman"/>
                <w:b/>
                <w:bCs/>
                <w:color w:val="000000"/>
                <w:lang w:eastAsia="bg-BG"/>
              </w:rPr>
            </w:pPr>
          </w:p>
        </w:tc>
        <w:tc>
          <w:tcPr>
            <w:tcW w:type="dxa" w:w="1854"/>
            <w:tcBorders>
              <w:top w:val="nil"/>
              <w:left w:val="nil"/>
              <w:bottom w:color="auto" w:space="0" w:sz="4" w:val="single"/>
              <w:right w:color="auto" w:space="0" w:sz="4" w:val="single"/>
            </w:tcBorders>
            <w:noWrap/>
            <w:vAlign w:val="center"/>
            <w:hideMark/>
          </w:tcPr>
          <w:p w:rsidP="00CA0901"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дължина, км</w:t>
            </w:r>
          </w:p>
        </w:tc>
        <w:tc>
          <w:tcPr>
            <w:tcW w:type="dxa" w:w="2357"/>
            <w:tcBorders>
              <w:top w:val="nil"/>
              <w:left w:val="nil"/>
              <w:bottom w:color="auto" w:space="0" w:sz="4" w:val="single"/>
              <w:right w:color="auto" w:space="0" w:sz="4" w:val="single"/>
            </w:tcBorders>
            <w:vAlign w:val="center"/>
            <w:hideMark/>
          </w:tcPr>
          <w:p w:rsidP="00CA0901"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 от обща дължина</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Азбестоцимент</w:t>
            </w:r>
          </w:p>
        </w:tc>
        <w:tc>
          <w:tcPr>
            <w:tcW w:type="dxa" w:w="1854"/>
            <w:tcBorders>
              <w:top w:val="nil"/>
              <w:left w:val="nil"/>
              <w:bottom w:color="auto" w:space="0" w:sz="4" w:val="single"/>
              <w:right w:color="auto" w:space="0" w:sz="4" w:val="single"/>
            </w:tcBorders>
            <w:noWrap/>
            <w:vAlign w:val="center"/>
            <w:hideMark/>
          </w:tcPr>
          <w:p w:rsidP="00A147B3" w:rsidR="00A147B3" w:rsidRDefault="001330A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65</w:t>
            </w:r>
            <w:r w:rsidR="00A147B3" w:rsidRPr="00E60CE5">
              <w:rPr>
                <w:rFonts w:ascii="Times New Roman" w:eastAsia="Times New Roman" w:hAnsi="Times New Roman"/>
                <w:bCs/>
                <w:color w:val="000000"/>
                <w:lang w:eastAsia="bg-BG"/>
              </w:rPr>
              <w:t>3.2</w:t>
            </w:r>
          </w:p>
        </w:tc>
        <w:tc>
          <w:tcPr>
            <w:tcW w:type="dxa" w:w="2357"/>
            <w:tcBorders>
              <w:top w:val="nil"/>
              <w:left w:val="nil"/>
              <w:bottom w:color="auto" w:space="0" w:sz="4" w:val="single"/>
              <w:right w:color="auto" w:space="0" w:sz="4" w:val="single"/>
            </w:tcBorders>
            <w:noWrap/>
            <w:vAlign w:val="center"/>
            <w:hideMark/>
          </w:tcPr>
          <w:p w:rsidP="001330AE" w:rsidR="00A147B3" w:rsidRDefault="001330A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59</w:t>
            </w:r>
            <w:r w:rsidR="00A147B3" w:rsidRPr="00E60CE5">
              <w:rPr>
                <w:rFonts w:ascii="Times New Roman" w:eastAsia="Times New Roman" w:hAnsi="Times New Roman"/>
                <w:bCs/>
                <w:color w:val="000000"/>
                <w:lang w:eastAsia="bg-BG"/>
              </w:rPr>
              <w:t>.0</w:t>
            </w:r>
            <w:r w:rsidRPr="00E60CE5">
              <w:rPr>
                <w:rFonts w:ascii="Times New Roman" w:eastAsia="Times New Roman" w:hAnsi="Times New Roman"/>
                <w:bCs/>
                <w:color w:val="000000"/>
                <w:lang w:eastAsia="bg-BG"/>
              </w:rPr>
              <w:t>1</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Стомана</w:t>
            </w:r>
          </w:p>
        </w:tc>
        <w:tc>
          <w:tcPr>
            <w:tcW w:type="dxa" w:w="1854"/>
            <w:tcBorders>
              <w:top w:val="nil"/>
              <w:left w:val="nil"/>
              <w:bottom w:color="auto" w:space="0" w:sz="4" w:val="single"/>
              <w:right w:color="auto" w:space="0" w:sz="4" w:val="single"/>
            </w:tcBorders>
            <w:noWrap/>
            <w:vAlign w:val="center"/>
            <w:hideMark/>
          </w:tcPr>
          <w:p w:rsidP="001330AE"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1330AE" w:rsidRPr="00E60CE5">
              <w:rPr>
                <w:rFonts w:ascii="Times New Roman" w:eastAsia="Times New Roman" w:hAnsi="Times New Roman"/>
                <w:bCs/>
                <w:color w:val="000000"/>
                <w:lang w:eastAsia="bg-BG"/>
              </w:rPr>
              <w:t>73</w:t>
            </w:r>
            <w:r w:rsidRPr="00E60CE5">
              <w:rPr>
                <w:rFonts w:ascii="Times New Roman" w:eastAsia="Times New Roman" w:hAnsi="Times New Roman"/>
                <w:bCs/>
                <w:color w:val="000000"/>
                <w:lang w:eastAsia="bg-BG"/>
              </w:rPr>
              <w:t>.7</w:t>
            </w:r>
          </w:p>
        </w:tc>
        <w:tc>
          <w:tcPr>
            <w:tcW w:type="dxa" w:w="2357"/>
            <w:tcBorders>
              <w:top w:val="nil"/>
              <w:left w:val="nil"/>
              <w:bottom w:color="auto" w:space="0" w:sz="4" w:val="single"/>
              <w:right w:color="auto" w:space="0" w:sz="4" w:val="single"/>
            </w:tcBorders>
            <w:noWrap/>
            <w:vAlign w:val="center"/>
            <w:hideMark/>
          </w:tcPr>
          <w:p w:rsidP="001330AE"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1330AE" w:rsidRPr="00E60CE5">
              <w:rPr>
                <w:rFonts w:ascii="Times New Roman" w:eastAsia="Times New Roman" w:hAnsi="Times New Roman"/>
                <w:bCs/>
                <w:color w:val="000000"/>
                <w:lang w:eastAsia="bg-BG"/>
              </w:rPr>
              <w:t>5</w:t>
            </w:r>
            <w:r w:rsidRPr="00E60CE5">
              <w:rPr>
                <w:rFonts w:ascii="Times New Roman" w:eastAsia="Times New Roman" w:hAnsi="Times New Roman"/>
                <w:bCs/>
                <w:color w:val="000000"/>
                <w:lang w:eastAsia="bg-BG"/>
              </w:rPr>
              <w:t>.6</w:t>
            </w:r>
            <w:r w:rsidR="001330AE" w:rsidRPr="00E60CE5">
              <w:rPr>
                <w:rFonts w:ascii="Times New Roman" w:eastAsia="Times New Roman" w:hAnsi="Times New Roman"/>
                <w:bCs/>
                <w:color w:val="000000"/>
                <w:lang w:eastAsia="bg-BG"/>
              </w:rPr>
              <w:t>9</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Чугун</w:t>
            </w:r>
          </w:p>
        </w:tc>
        <w:tc>
          <w:tcPr>
            <w:tcW w:type="dxa" w:w="1854"/>
            <w:tcBorders>
              <w:top w:val="nil"/>
              <w:left w:val="nil"/>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18.0</w:t>
            </w:r>
          </w:p>
        </w:tc>
        <w:tc>
          <w:tcPr>
            <w:tcW w:type="dxa" w:w="2357"/>
            <w:tcBorders>
              <w:top w:val="nil"/>
              <w:left w:val="nil"/>
              <w:bottom w:color="auto" w:space="0" w:sz="4" w:val="single"/>
              <w:right w:color="auto" w:space="0" w:sz="4" w:val="single"/>
            </w:tcBorders>
            <w:noWrap/>
            <w:vAlign w:val="center"/>
            <w:hideMark/>
          </w:tcPr>
          <w:p w:rsidP="005F1486"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1330AE" w:rsidRPr="00E60CE5">
              <w:rPr>
                <w:rFonts w:ascii="Times New Roman" w:eastAsia="Times New Roman" w:hAnsi="Times New Roman"/>
                <w:bCs/>
                <w:color w:val="000000"/>
                <w:lang w:eastAsia="bg-BG"/>
              </w:rPr>
              <w:t>.6</w:t>
            </w:r>
            <w:r w:rsidR="005F1486" w:rsidRPr="00E60CE5">
              <w:rPr>
                <w:rFonts w:ascii="Times New Roman" w:eastAsia="Times New Roman" w:hAnsi="Times New Roman"/>
                <w:bCs/>
                <w:color w:val="000000"/>
                <w:lang w:eastAsia="bg-BG"/>
              </w:rPr>
              <w:t>2</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ПВЦ</w:t>
            </w:r>
          </w:p>
        </w:tc>
        <w:tc>
          <w:tcPr>
            <w:tcW w:type="dxa" w:w="1854"/>
            <w:tcBorders>
              <w:top w:val="nil"/>
              <w:left w:val="nil"/>
              <w:bottom w:color="auto" w:space="0" w:sz="4" w:val="single"/>
              <w:right w:color="auto" w:space="0" w:sz="4" w:val="single"/>
            </w:tcBorders>
            <w:noWrap/>
            <w:vAlign w:val="center"/>
            <w:hideMark/>
          </w:tcPr>
          <w:p w:rsidP="005F1486" w:rsidR="00A147B3" w:rsidRDefault="005F1486"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A147B3" w:rsidRPr="00E60CE5">
              <w:rPr>
                <w:rFonts w:ascii="Times New Roman" w:eastAsia="Times New Roman" w:hAnsi="Times New Roman"/>
                <w:bCs/>
                <w:color w:val="000000"/>
                <w:lang w:eastAsia="bg-BG"/>
              </w:rPr>
              <w:t>8.</w:t>
            </w:r>
            <w:r w:rsidRPr="00E60CE5">
              <w:rPr>
                <w:rFonts w:ascii="Times New Roman" w:eastAsia="Times New Roman" w:hAnsi="Times New Roman"/>
                <w:bCs/>
                <w:color w:val="000000"/>
                <w:lang w:eastAsia="bg-BG"/>
              </w:rPr>
              <w:t>7</w:t>
            </w:r>
          </w:p>
        </w:tc>
        <w:tc>
          <w:tcPr>
            <w:tcW w:type="dxa" w:w="2357"/>
            <w:tcBorders>
              <w:top w:val="nil"/>
              <w:left w:val="nil"/>
              <w:bottom w:color="auto" w:space="0" w:sz="4" w:val="single"/>
              <w:right w:color="auto" w:space="0" w:sz="4" w:val="single"/>
            </w:tcBorders>
            <w:noWrap/>
            <w:vAlign w:val="center"/>
            <w:hideMark/>
          </w:tcPr>
          <w:p w:rsidP="005F1486" w:rsidR="00A147B3" w:rsidRDefault="005F1486"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A147B3" w:rsidRPr="00E60CE5">
              <w:rPr>
                <w:rFonts w:ascii="Times New Roman" w:eastAsia="Times New Roman" w:hAnsi="Times New Roman"/>
                <w:bCs/>
                <w:color w:val="000000"/>
                <w:lang w:eastAsia="bg-BG"/>
              </w:rPr>
              <w:t>.</w:t>
            </w:r>
            <w:r w:rsidRPr="00E60CE5">
              <w:rPr>
                <w:rFonts w:ascii="Times New Roman" w:eastAsia="Times New Roman" w:hAnsi="Times New Roman"/>
                <w:bCs/>
                <w:color w:val="000000"/>
                <w:lang w:eastAsia="bg-BG"/>
              </w:rPr>
              <w:t>69</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ПЕВП</w:t>
            </w:r>
          </w:p>
        </w:tc>
        <w:tc>
          <w:tcPr>
            <w:tcW w:type="dxa" w:w="1854"/>
            <w:tcBorders>
              <w:top w:val="nil"/>
              <w:left w:val="nil"/>
              <w:bottom w:color="auto" w:space="0" w:sz="4" w:val="single"/>
              <w:right w:color="auto" w:space="0" w:sz="4" w:val="single"/>
            </w:tcBorders>
            <w:noWrap/>
            <w:vAlign w:val="center"/>
            <w:hideMark/>
          </w:tcPr>
          <w:p w:rsidP="005F1486"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2</w:t>
            </w:r>
            <w:r w:rsidR="001330AE" w:rsidRPr="00E60CE5">
              <w:rPr>
                <w:rFonts w:ascii="Times New Roman" w:eastAsia="Times New Roman" w:hAnsi="Times New Roman"/>
                <w:bCs/>
                <w:color w:val="000000"/>
                <w:lang w:eastAsia="bg-BG"/>
              </w:rPr>
              <w:t>4</w:t>
            </w:r>
            <w:r w:rsidR="005F1486" w:rsidRPr="00E60CE5">
              <w:rPr>
                <w:rFonts w:ascii="Times New Roman" w:eastAsia="Times New Roman" w:hAnsi="Times New Roman"/>
                <w:bCs/>
                <w:color w:val="000000"/>
                <w:lang w:eastAsia="bg-BG"/>
              </w:rPr>
              <w:t>3</w:t>
            </w:r>
            <w:r w:rsidRPr="00E60CE5">
              <w:rPr>
                <w:rFonts w:ascii="Times New Roman" w:eastAsia="Times New Roman" w:hAnsi="Times New Roman"/>
                <w:bCs/>
                <w:color w:val="000000"/>
                <w:lang w:eastAsia="bg-BG"/>
              </w:rPr>
              <w:t>.</w:t>
            </w:r>
            <w:r w:rsidR="005F1486" w:rsidRPr="00E60CE5">
              <w:rPr>
                <w:rFonts w:ascii="Times New Roman" w:eastAsia="Times New Roman" w:hAnsi="Times New Roman"/>
                <w:bCs/>
                <w:color w:val="000000"/>
                <w:lang w:eastAsia="bg-BG"/>
              </w:rPr>
              <w:t>4</w:t>
            </w:r>
          </w:p>
        </w:tc>
        <w:tc>
          <w:tcPr>
            <w:tcW w:type="dxa" w:w="2357"/>
            <w:tcBorders>
              <w:top w:val="nil"/>
              <w:left w:val="nil"/>
              <w:bottom w:color="auto" w:space="0" w:sz="4" w:val="single"/>
              <w:right w:color="auto" w:space="0" w:sz="4" w:val="single"/>
            </w:tcBorders>
            <w:noWrap/>
            <w:vAlign w:val="center"/>
            <w:hideMark/>
          </w:tcPr>
          <w:p w:rsidP="005F1486" w:rsidR="00A147B3" w:rsidRDefault="00A147B3"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2</w:t>
            </w:r>
            <w:r w:rsidR="005F1486" w:rsidRPr="00E60CE5">
              <w:rPr>
                <w:rFonts w:ascii="Times New Roman" w:eastAsia="Times New Roman" w:hAnsi="Times New Roman"/>
                <w:bCs/>
                <w:color w:val="000000"/>
                <w:lang w:eastAsia="bg-BG"/>
              </w:rPr>
              <w:t>1</w:t>
            </w:r>
            <w:r w:rsidRPr="00E60CE5">
              <w:rPr>
                <w:rFonts w:ascii="Times New Roman" w:eastAsia="Times New Roman" w:hAnsi="Times New Roman"/>
                <w:bCs/>
                <w:color w:val="000000"/>
                <w:lang w:eastAsia="bg-BG"/>
              </w:rPr>
              <w:t>.</w:t>
            </w:r>
            <w:r w:rsidR="001330AE" w:rsidRPr="00E60CE5">
              <w:rPr>
                <w:rFonts w:ascii="Times New Roman" w:eastAsia="Times New Roman" w:hAnsi="Times New Roman"/>
                <w:bCs/>
                <w:color w:val="000000"/>
                <w:lang w:eastAsia="bg-BG"/>
              </w:rPr>
              <w:t>9</w:t>
            </w:r>
            <w:r w:rsidR="005F1486" w:rsidRPr="00E60CE5">
              <w:rPr>
                <w:rFonts w:ascii="Times New Roman" w:eastAsia="Times New Roman" w:hAnsi="Times New Roman"/>
                <w:bCs/>
                <w:color w:val="000000"/>
                <w:lang w:eastAsia="bg-BG"/>
              </w:rPr>
              <w:t>9</w:t>
            </w:r>
          </w:p>
        </w:tc>
      </w:tr>
      <w:tr w:rsidR="00A147B3" w:rsidRPr="00DF3937" w:rsidTr="00E60CE5">
        <w:trPr>
          <w:trHeight w:val="340"/>
          <w:jc w:val="center"/>
        </w:trPr>
        <w:tc>
          <w:tcPr>
            <w:tcW w:type="dxa" w:w="1820"/>
            <w:tcBorders>
              <w:top w:val="nil"/>
              <w:left w:color="auto" w:space="0" w:sz="4" w:val="single"/>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Общо</w:t>
            </w:r>
          </w:p>
        </w:tc>
        <w:tc>
          <w:tcPr>
            <w:tcW w:type="dxa" w:w="1854"/>
            <w:tcBorders>
              <w:top w:val="nil"/>
              <w:left w:val="nil"/>
              <w:bottom w:color="auto" w:space="0" w:sz="4" w:val="single"/>
              <w:right w:color="auto" w:space="0" w:sz="4" w:val="single"/>
            </w:tcBorders>
            <w:noWrap/>
            <w:vAlign w:val="center"/>
            <w:hideMark/>
          </w:tcPr>
          <w:p w:rsidP="00BD3C4E"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w:t>
            </w:r>
            <w:r w:rsidR="00BD3C4E" w:rsidRPr="00E60CE5">
              <w:rPr>
                <w:rFonts w:ascii="Times New Roman" w:eastAsia="Times New Roman" w:hAnsi="Times New Roman"/>
                <w:b/>
                <w:bCs/>
                <w:color w:val="000000"/>
                <w:lang w:eastAsia="bg-BG"/>
              </w:rPr>
              <w:t>1</w:t>
            </w:r>
            <w:r w:rsidRPr="00E60CE5">
              <w:rPr>
                <w:rFonts w:ascii="Times New Roman" w:eastAsia="Times New Roman" w:hAnsi="Times New Roman"/>
                <w:b/>
                <w:bCs/>
                <w:color w:val="000000"/>
                <w:lang w:eastAsia="bg-BG"/>
              </w:rPr>
              <w:t>0</w:t>
            </w:r>
            <w:r w:rsidR="00BD3C4E" w:rsidRPr="00E60CE5">
              <w:rPr>
                <w:rFonts w:ascii="Times New Roman" w:eastAsia="Times New Roman" w:hAnsi="Times New Roman"/>
                <w:b/>
                <w:bCs/>
                <w:color w:val="000000"/>
                <w:lang w:eastAsia="bg-BG"/>
              </w:rPr>
              <w:t>7</w:t>
            </w:r>
            <w:r w:rsidRPr="00E60CE5">
              <w:rPr>
                <w:rFonts w:ascii="Times New Roman" w:eastAsia="Times New Roman" w:hAnsi="Times New Roman"/>
                <w:b/>
                <w:bCs/>
                <w:color w:val="000000"/>
                <w:lang w:eastAsia="bg-BG"/>
              </w:rPr>
              <w:t>.0</w:t>
            </w:r>
          </w:p>
        </w:tc>
        <w:tc>
          <w:tcPr>
            <w:tcW w:type="dxa" w:w="2357"/>
            <w:tcBorders>
              <w:top w:val="nil"/>
              <w:left w:val="nil"/>
              <w:bottom w:color="auto" w:space="0" w:sz="4" w:val="single"/>
              <w:right w:color="auto" w:space="0" w:sz="4" w:val="single"/>
            </w:tcBorders>
            <w:noWrap/>
            <w:vAlign w:val="center"/>
            <w:hideMark/>
          </w:tcPr>
          <w:p w:rsidP="00A147B3" w:rsidR="00A147B3" w:rsidRDefault="00A147B3"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100.0</w:t>
            </w:r>
          </w:p>
        </w:tc>
      </w:tr>
    </w:tbl>
    <w:p w:rsidP="00A147B3" w:rsidR="00A147B3" w:rsidRDefault="00A147B3" w:rsidRPr="00A147B3">
      <w:pPr>
        <w:spacing w:after="0" w:line="240" w:lineRule="auto"/>
        <w:jc w:val="center"/>
        <w:rPr>
          <w:rFonts w:ascii="Times New Roman" w:eastAsia="Times New Roman" w:hAnsi="Times New Roman"/>
          <w:b/>
          <w:bCs/>
          <w:color w:val="000000"/>
          <w:sz w:val="24"/>
          <w:szCs w:val="24"/>
          <w:lang w:eastAsia="bg-BG"/>
        </w:rPr>
      </w:pPr>
    </w:p>
    <w:p w:rsidP="005F735E" w:rsidR="00AF1D7C" w:rsidRDefault="00AF1D7C" w:rsidRPr="00FF5590">
      <w:pPr>
        <w:ind w:firstLine="567"/>
        <w:jc w:val="both"/>
        <w:rPr>
          <w:rFonts w:ascii="Times New Roman" w:hAnsi="Times New Roman"/>
          <w:bCs/>
        </w:rPr>
      </w:pPr>
      <w:r w:rsidRPr="00FF5590">
        <w:rPr>
          <w:rFonts w:ascii="Times New Roman" w:hAnsi="Times New Roman"/>
          <w:bCs/>
        </w:rPr>
        <w:t>Разпределителната мрежа  е изграждана основно между 19</w:t>
      </w:r>
      <w:r w:rsidR="00383716">
        <w:rPr>
          <w:rFonts w:ascii="Times New Roman" w:hAnsi="Times New Roman"/>
          <w:bCs/>
        </w:rPr>
        <w:t xml:space="preserve">65г. </w:t>
      </w:r>
      <w:r w:rsidRPr="00FF5590">
        <w:rPr>
          <w:rFonts w:ascii="Times New Roman" w:hAnsi="Times New Roman"/>
          <w:bCs/>
        </w:rPr>
        <w:t>и 1990 г</w:t>
      </w:r>
      <w:r w:rsidR="00383716">
        <w:rPr>
          <w:rFonts w:ascii="Times New Roman" w:hAnsi="Times New Roman"/>
          <w:bCs/>
        </w:rPr>
        <w:t>.</w:t>
      </w:r>
      <w:r w:rsidRPr="00FF5590">
        <w:rPr>
          <w:rFonts w:ascii="Times New Roman" w:hAnsi="Times New Roman"/>
          <w:bCs/>
        </w:rPr>
        <w:t xml:space="preserve"> на миналия век от </w:t>
      </w:r>
      <w:r w:rsidR="00383716">
        <w:rPr>
          <w:rFonts w:ascii="Times New Roman" w:hAnsi="Times New Roman"/>
          <w:bCs/>
        </w:rPr>
        <w:t>азбестоцимен</w:t>
      </w:r>
      <w:r w:rsidRPr="00FF5590">
        <w:rPr>
          <w:rFonts w:ascii="Times New Roman" w:hAnsi="Times New Roman"/>
          <w:bCs/>
        </w:rPr>
        <w:t>тови тръби, които заемат около 60 %  от общата дължина на мрежата. Сградните отклонения за изграждани основно от поцинковани тръби.</w:t>
      </w:r>
    </w:p>
    <w:tbl>
      <w:tblPr>
        <w:tblW w:type="dxa" w:w="7940"/>
        <w:jc w:val="center"/>
        <w:tblCellMar>
          <w:left w:type="dxa" w:w="70"/>
          <w:right w:type="dxa" w:w="70"/>
        </w:tblCellMar>
        <w:tblLook w:val="04A0"/>
      </w:tblPr>
      <w:tblGrid>
        <w:gridCol w:w="2500"/>
        <w:gridCol w:w="2720"/>
        <w:gridCol w:w="2720"/>
      </w:tblGrid>
      <w:tr w:rsidR="005F735E" w:rsidRPr="005F735E" w:rsidTr="00E60CE5">
        <w:trPr>
          <w:trHeight w:val="535"/>
          <w:jc w:val="center"/>
        </w:trPr>
        <w:tc>
          <w:tcPr>
            <w:tcW w:type="dxa" w:w="2500"/>
            <w:tcBorders>
              <w:top w:color="auto" w:space="0" w:sz="4" w:val="single"/>
              <w:left w:color="auto" w:space="0" w:sz="4" w:val="single"/>
              <w:bottom w:color="auto" w:space="0" w:sz="4" w:val="single"/>
              <w:right w:color="auto" w:space="0" w:sz="4" w:val="single"/>
            </w:tcBorders>
            <w:vAlign w:val="center"/>
            <w:hideMark/>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Период на въвеждане в експлоатация</w:t>
            </w:r>
          </w:p>
        </w:tc>
        <w:tc>
          <w:tcPr>
            <w:tcW w:type="dxa" w:w="2720"/>
            <w:tcBorders>
              <w:top w:color="auto" w:space="0" w:sz="4" w:val="single"/>
              <w:left w:val="nil"/>
              <w:bottom w:color="auto" w:space="0" w:sz="4" w:val="single"/>
              <w:right w:color="auto" w:space="0" w:sz="4" w:val="single"/>
            </w:tcBorders>
            <w:vAlign w:val="center"/>
            <w:hideMark/>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Разпределителни водопроводи, км</w:t>
            </w:r>
          </w:p>
        </w:tc>
        <w:tc>
          <w:tcPr>
            <w:tcW w:type="dxa" w:w="2720"/>
            <w:tcBorders>
              <w:top w:color="auto" w:space="0" w:sz="4" w:val="single"/>
              <w:left w:val="nil"/>
              <w:bottom w:color="auto" w:space="0" w:sz="4" w:val="single"/>
              <w:right w:color="auto" w:space="0" w:sz="4" w:val="single"/>
            </w:tcBorders>
            <w:vAlign w:val="center"/>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 от обща дължина</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1951 до 1960 г.</w:t>
            </w:r>
          </w:p>
        </w:tc>
        <w:tc>
          <w:tcPr>
            <w:tcW w:type="dxa" w:w="2720"/>
            <w:tcBorders>
              <w:top w:val="nil"/>
              <w:left w:val="nil"/>
              <w:bottom w:color="auto" w:space="0" w:sz="4" w:val="single"/>
              <w:right w:color="auto" w:space="0" w:sz="4" w:val="single"/>
            </w:tcBorders>
            <w:noWrap/>
            <w:vAlign w:val="center"/>
            <w:hideMark/>
          </w:tcPr>
          <w:p w:rsidP="005F735E"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54.1</w:t>
            </w:r>
          </w:p>
        </w:tc>
        <w:tc>
          <w:tcPr>
            <w:tcW w:type="dxa" w:w="2720"/>
            <w:tcBorders>
              <w:top w:val="nil"/>
              <w:left w:val="nil"/>
              <w:bottom w:color="auto" w:space="0" w:sz="4" w:val="single"/>
              <w:right w:color="auto" w:space="0" w:sz="4" w:val="single"/>
            </w:tcBorders>
            <w:vAlign w:val="center"/>
          </w:tcPr>
          <w:p w:rsidP="005B70E2" w:rsidR="005F735E" w:rsidRDefault="005B70E2"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4</w:t>
            </w:r>
            <w:r w:rsidR="005F735E" w:rsidRPr="00E60CE5">
              <w:rPr>
                <w:rFonts w:ascii="Times New Roman" w:eastAsia="Times New Roman" w:hAnsi="Times New Roman"/>
                <w:bCs/>
                <w:color w:val="000000"/>
                <w:lang w:eastAsia="bg-BG"/>
              </w:rPr>
              <w:t>.</w:t>
            </w:r>
            <w:r w:rsidRPr="00E60CE5">
              <w:rPr>
                <w:rFonts w:ascii="Times New Roman" w:eastAsia="Times New Roman" w:hAnsi="Times New Roman"/>
                <w:bCs/>
                <w:color w:val="000000"/>
                <w:lang w:eastAsia="bg-BG"/>
              </w:rPr>
              <w:t>8</w:t>
            </w:r>
            <w:r w:rsidR="005F735E" w:rsidRPr="00E60CE5">
              <w:rPr>
                <w:rFonts w:ascii="Times New Roman" w:eastAsia="Times New Roman" w:hAnsi="Times New Roman"/>
                <w:bCs/>
                <w:color w:val="000000"/>
                <w:lang w:eastAsia="bg-BG"/>
              </w:rPr>
              <w:t>9</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1961 до 1970 г.</w:t>
            </w:r>
          </w:p>
        </w:tc>
        <w:tc>
          <w:tcPr>
            <w:tcW w:type="dxa" w:w="2720"/>
            <w:tcBorders>
              <w:top w:val="nil"/>
              <w:left w:val="nil"/>
              <w:bottom w:color="auto" w:space="0" w:sz="4" w:val="single"/>
              <w:right w:color="auto" w:space="0" w:sz="4" w:val="single"/>
            </w:tcBorders>
            <w:noWrap/>
            <w:vAlign w:val="center"/>
            <w:hideMark/>
          </w:tcPr>
          <w:p w:rsidP="005F735E"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161.2</w:t>
            </w:r>
          </w:p>
        </w:tc>
        <w:tc>
          <w:tcPr>
            <w:tcW w:type="dxa" w:w="2720"/>
            <w:tcBorders>
              <w:top w:val="nil"/>
              <w:left w:val="nil"/>
              <w:bottom w:color="auto" w:space="0" w:sz="4" w:val="single"/>
              <w:right w:color="auto" w:space="0" w:sz="4" w:val="single"/>
            </w:tcBorders>
            <w:vAlign w:val="center"/>
          </w:tcPr>
          <w:p w:rsidP="005B70E2"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5B70E2" w:rsidRPr="00E60CE5">
              <w:rPr>
                <w:rFonts w:ascii="Times New Roman" w:eastAsia="Times New Roman" w:hAnsi="Times New Roman"/>
                <w:bCs/>
                <w:color w:val="000000"/>
                <w:lang w:eastAsia="bg-BG"/>
              </w:rPr>
              <w:t>4</w:t>
            </w:r>
            <w:r w:rsidRPr="00E60CE5">
              <w:rPr>
                <w:rFonts w:ascii="Times New Roman" w:eastAsia="Times New Roman" w:hAnsi="Times New Roman"/>
                <w:bCs/>
                <w:color w:val="000000"/>
                <w:lang w:eastAsia="bg-BG"/>
              </w:rPr>
              <w:t>.</w:t>
            </w:r>
            <w:r w:rsidR="005B70E2" w:rsidRPr="00E60CE5">
              <w:rPr>
                <w:rFonts w:ascii="Times New Roman" w:eastAsia="Times New Roman" w:hAnsi="Times New Roman"/>
                <w:bCs/>
                <w:color w:val="000000"/>
                <w:lang w:eastAsia="bg-BG"/>
              </w:rPr>
              <w:t>56</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1971 до 1980 г.</w:t>
            </w:r>
          </w:p>
        </w:tc>
        <w:tc>
          <w:tcPr>
            <w:tcW w:type="dxa" w:w="2720"/>
            <w:tcBorders>
              <w:top w:val="nil"/>
              <w:left w:val="nil"/>
              <w:bottom w:color="auto" w:space="0" w:sz="4" w:val="single"/>
              <w:right w:color="auto" w:space="0" w:sz="4" w:val="single"/>
            </w:tcBorders>
            <w:noWrap/>
            <w:vAlign w:val="center"/>
            <w:hideMark/>
          </w:tcPr>
          <w:p w:rsidP="009A5CD4"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2</w:t>
            </w:r>
            <w:r w:rsidR="009A5CD4" w:rsidRPr="00E60CE5">
              <w:rPr>
                <w:rFonts w:ascii="Times New Roman" w:eastAsia="Times New Roman" w:hAnsi="Times New Roman"/>
                <w:bCs/>
                <w:color w:val="000000"/>
                <w:lang w:eastAsia="bg-BG"/>
              </w:rPr>
              <w:t>35</w:t>
            </w:r>
            <w:r w:rsidRPr="00E60CE5">
              <w:rPr>
                <w:rFonts w:ascii="Times New Roman" w:eastAsia="Times New Roman" w:hAnsi="Times New Roman"/>
                <w:bCs/>
                <w:color w:val="000000"/>
                <w:lang w:eastAsia="bg-BG"/>
              </w:rPr>
              <w:t>.7</w:t>
            </w:r>
          </w:p>
        </w:tc>
        <w:tc>
          <w:tcPr>
            <w:tcW w:type="dxa" w:w="2720"/>
            <w:tcBorders>
              <w:top w:val="nil"/>
              <w:left w:val="nil"/>
              <w:bottom w:color="auto" w:space="0" w:sz="4" w:val="single"/>
              <w:right w:color="auto" w:space="0" w:sz="4" w:val="single"/>
            </w:tcBorders>
            <w:vAlign w:val="center"/>
          </w:tcPr>
          <w:p w:rsidP="005B70E2" w:rsidR="005F735E" w:rsidRDefault="005B70E2" w:rsidRPr="00E60CE5">
            <w:pPr>
              <w:spacing w:after="0" w:line="240" w:lineRule="auto"/>
              <w:jc w:val="center"/>
              <w:rPr>
                <w:rFonts w:ascii="Times New Roman" w:eastAsia="Times New Roman" w:hAnsi="Times New Roman"/>
                <w:bCs/>
                <w:lang w:eastAsia="bg-BG"/>
              </w:rPr>
            </w:pPr>
            <w:r w:rsidRPr="00E60CE5">
              <w:rPr>
                <w:rFonts w:ascii="Times New Roman" w:eastAsia="Times New Roman" w:hAnsi="Times New Roman"/>
                <w:bCs/>
                <w:lang w:eastAsia="bg-BG"/>
              </w:rPr>
              <w:t>2</w:t>
            </w:r>
            <w:r w:rsidR="005F735E" w:rsidRPr="00E60CE5">
              <w:rPr>
                <w:rFonts w:ascii="Times New Roman" w:eastAsia="Times New Roman" w:hAnsi="Times New Roman"/>
                <w:bCs/>
                <w:lang w:eastAsia="bg-BG"/>
              </w:rPr>
              <w:t>1.</w:t>
            </w:r>
            <w:r w:rsidRPr="00E60CE5">
              <w:rPr>
                <w:rFonts w:ascii="Times New Roman" w:eastAsia="Times New Roman" w:hAnsi="Times New Roman"/>
                <w:bCs/>
                <w:lang w:eastAsia="bg-BG"/>
              </w:rPr>
              <w:t>29</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1981 до 1990 г.</w:t>
            </w:r>
          </w:p>
        </w:tc>
        <w:tc>
          <w:tcPr>
            <w:tcW w:type="dxa" w:w="2720"/>
            <w:tcBorders>
              <w:top w:val="nil"/>
              <w:left w:val="nil"/>
              <w:bottom w:color="auto" w:space="0" w:sz="4" w:val="single"/>
              <w:right w:color="auto" w:space="0" w:sz="4" w:val="single"/>
            </w:tcBorders>
            <w:noWrap/>
            <w:vAlign w:val="center"/>
            <w:hideMark/>
          </w:tcPr>
          <w:p w:rsidP="009A5CD4"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2</w:t>
            </w:r>
            <w:r w:rsidR="009A5CD4" w:rsidRPr="00E60CE5">
              <w:rPr>
                <w:rFonts w:ascii="Times New Roman" w:eastAsia="Times New Roman" w:hAnsi="Times New Roman"/>
                <w:bCs/>
                <w:color w:val="000000"/>
                <w:lang w:eastAsia="bg-BG"/>
              </w:rPr>
              <w:t>78</w:t>
            </w:r>
            <w:r w:rsidRPr="00E60CE5">
              <w:rPr>
                <w:rFonts w:ascii="Times New Roman" w:eastAsia="Times New Roman" w:hAnsi="Times New Roman"/>
                <w:bCs/>
                <w:color w:val="000000"/>
                <w:lang w:eastAsia="bg-BG"/>
              </w:rPr>
              <w:t>.3</w:t>
            </w:r>
          </w:p>
        </w:tc>
        <w:tc>
          <w:tcPr>
            <w:tcW w:type="dxa" w:w="2720"/>
            <w:tcBorders>
              <w:top w:val="nil"/>
              <w:left w:val="nil"/>
              <w:bottom w:color="auto" w:space="0" w:sz="4" w:val="single"/>
              <w:right w:color="auto" w:space="0" w:sz="4" w:val="single"/>
            </w:tcBorders>
            <w:vAlign w:val="center"/>
          </w:tcPr>
          <w:p w:rsidP="009A5CD4" w:rsidR="005F735E" w:rsidRDefault="005F735E" w:rsidRPr="00E60CE5">
            <w:pPr>
              <w:spacing w:after="0" w:line="240" w:lineRule="auto"/>
              <w:jc w:val="center"/>
              <w:rPr>
                <w:rFonts w:ascii="Times New Roman" w:eastAsia="Times New Roman" w:hAnsi="Times New Roman"/>
                <w:bCs/>
                <w:lang w:eastAsia="bg-BG"/>
              </w:rPr>
            </w:pPr>
            <w:r w:rsidRPr="00E60CE5">
              <w:rPr>
                <w:rFonts w:ascii="Times New Roman" w:eastAsia="Times New Roman" w:hAnsi="Times New Roman"/>
                <w:bCs/>
                <w:lang w:eastAsia="bg-BG"/>
              </w:rPr>
              <w:t>2</w:t>
            </w:r>
            <w:r w:rsidR="009A5CD4" w:rsidRPr="00E60CE5">
              <w:rPr>
                <w:rFonts w:ascii="Times New Roman" w:eastAsia="Times New Roman" w:hAnsi="Times New Roman"/>
                <w:bCs/>
                <w:lang w:eastAsia="bg-BG"/>
              </w:rPr>
              <w:t>5</w:t>
            </w:r>
            <w:r w:rsidRPr="00E60CE5">
              <w:rPr>
                <w:rFonts w:ascii="Times New Roman" w:eastAsia="Times New Roman" w:hAnsi="Times New Roman"/>
                <w:bCs/>
                <w:lang w:eastAsia="bg-BG"/>
              </w:rPr>
              <w:t>.</w:t>
            </w:r>
            <w:r w:rsidR="005B70E2" w:rsidRPr="00E60CE5">
              <w:rPr>
                <w:rFonts w:ascii="Times New Roman" w:eastAsia="Times New Roman" w:hAnsi="Times New Roman"/>
                <w:bCs/>
                <w:lang w:eastAsia="bg-BG"/>
              </w:rPr>
              <w:t>1</w:t>
            </w:r>
            <w:r w:rsidR="009A5CD4" w:rsidRPr="00E60CE5">
              <w:rPr>
                <w:rFonts w:ascii="Times New Roman" w:eastAsia="Times New Roman" w:hAnsi="Times New Roman"/>
                <w:bCs/>
                <w:lang w:eastAsia="bg-BG"/>
              </w:rPr>
              <w:t>4</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1991 до 2000 г.</w:t>
            </w:r>
          </w:p>
        </w:tc>
        <w:tc>
          <w:tcPr>
            <w:tcW w:type="dxa" w:w="2720"/>
            <w:tcBorders>
              <w:top w:val="nil"/>
              <w:left w:val="nil"/>
              <w:bottom w:color="auto" w:space="0" w:sz="4" w:val="single"/>
              <w:right w:color="auto" w:space="0" w:sz="4" w:val="single"/>
            </w:tcBorders>
            <w:noWrap/>
            <w:vAlign w:val="center"/>
            <w:hideMark/>
          </w:tcPr>
          <w:p w:rsidP="005B70E2"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13</w:t>
            </w:r>
            <w:r w:rsidR="005B70E2" w:rsidRPr="00E60CE5">
              <w:rPr>
                <w:rFonts w:ascii="Times New Roman" w:eastAsia="Times New Roman" w:hAnsi="Times New Roman"/>
                <w:bCs/>
                <w:color w:val="000000"/>
                <w:lang w:eastAsia="bg-BG"/>
              </w:rPr>
              <w:t>4</w:t>
            </w:r>
            <w:r w:rsidRPr="00E60CE5">
              <w:rPr>
                <w:rFonts w:ascii="Times New Roman" w:eastAsia="Times New Roman" w:hAnsi="Times New Roman"/>
                <w:bCs/>
                <w:color w:val="000000"/>
                <w:lang w:eastAsia="bg-BG"/>
              </w:rPr>
              <w:t>.3</w:t>
            </w:r>
          </w:p>
        </w:tc>
        <w:tc>
          <w:tcPr>
            <w:tcW w:type="dxa" w:w="2720"/>
            <w:tcBorders>
              <w:top w:val="nil"/>
              <w:left w:val="nil"/>
              <w:bottom w:color="auto" w:space="0" w:sz="4" w:val="single"/>
              <w:right w:color="auto" w:space="0" w:sz="4" w:val="single"/>
            </w:tcBorders>
            <w:vAlign w:val="center"/>
          </w:tcPr>
          <w:p w:rsidP="005B70E2" w:rsidR="005F735E" w:rsidRDefault="005B70E2"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12</w:t>
            </w:r>
            <w:r w:rsidR="005F735E" w:rsidRPr="00E60CE5">
              <w:rPr>
                <w:rFonts w:ascii="Times New Roman" w:eastAsia="Times New Roman" w:hAnsi="Times New Roman"/>
                <w:bCs/>
                <w:color w:val="000000"/>
                <w:lang w:eastAsia="bg-BG"/>
              </w:rPr>
              <w:t>.</w:t>
            </w:r>
            <w:r w:rsidRPr="00E60CE5">
              <w:rPr>
                <w:rFonts w:ascii="Times New Roman" w:eastAsia="Times New Roman" w:hAnsi="Times New Roman"/>
                <w:bCs/>
                <w:color w:val="000000"/>
                <w:lang w:eastAsia="bg-BG"/>
              </w:rPr>
              <w:t>1</w:t>
            </w:r>
            <w:r w:rsidR="005F735E" w:rsidRPr="00E60CE5">
              <w:rPr>
                <w:rFonts w:ascii="Times New Roman" w:eastAsia="Times New Roman" w:hAnsi="Times New Roman"/>
                <w:bCs/>
                <w:color w:val="000000"/>
                <w:lang w:eastAsia="bg-BG"/>
              </w:rPr>
              <w:t>3</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2001 до 2010 г.</w:t>
            </w:r>
          </w:p>
        </w:tc>
        <w:tc>
          <w:tcPr>
            <w:tcW w:type="dxa" w:w="2720"/>
            <w:tcBorders>
              <w:top w:val="nil"/>
              <w:left w:val="nil"/>
              <w:bottom w:color="auto" w:space="0" w:sz="4" w:val="single"/>
              <w:right w:color="auto" w:space="0" w:sz="4" w:val="single"/>
            </w:tcBorders>
            <w:noWrap/>
            <w:vAlign w:val="center"/>
            <w:hideMark/>
          </w:tcPr>
          <w:p w:rsidP="005F735E"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32.3</w:t>
            </w:r>
          </w:p>
        </w:tc>
        <w:tc>
          <w:tcPr>
            <w:tcW w:type="dxa" w:w="2720"/>
            <w:tcBorders>
              <w:top w:val="nil"/>
              <w:left w:val="nil"/>
              <w:bottom w:color="auto" w:space="0" w:sz="4" w:val="single"/>
              <w:right w:color="auto" w:space="0" w:sz="4" w:val="single"/>
            </w:tcBorders>
            <w:vAlign w:val="center"/>
          </w:tcPr>
          <w:p w:rsidP="00CA0901" w:rsidR="005F735E" w:rsidRDefault="005B70E2"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2</w:t>
            </w:r>
            <w:r w:rsidR="005F735E" w:rsidRPr="00E60CE5">
              <w:rPr>
                <w:rFonts w:ascii="Times New Roman" w:eastAsia="Times New Roman" w:hAnsi="Times New Roman"/>
                <w:bCs/>
                <w:color w:val="000000"/>
                <w:lang w:eastAsia="bg-BG"/>
              </w:rPr>
              <w:t>.9</w:t>
            </w:r>
            <w:r w:rsidRPr="00E60CE5">
              <w:rPr>
                <w:rFonts w:ascii="Times New Roman" w:eastAsia="Times New Roman" w:hAnsi="Times New Roman"/>
                <w:bCs/>
                <w:color w:val="000000"/>
                <w:lang w:eastAsia="bg-BG"/>
              </w:rPr>
              <w:t>2</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2011 до 2020 г.</w:t>
            </w:r>
          </w:p>
        </w:tc>
        <w:tc>
          <w:tcPr>
            <w:tcW w:type="dxa" w:w="2720"/>
            <w:tcBorders>
              <w:top w:val="nil"/>
              <w:left w:val="nil"/>
              <w:bottom w:color="auto" w:space="0" w:sz="4" w:val="single"/>
              <w:right w:color="auto" w:space="0" w:sz="4" w:val="single"/>
            </w:tcBorders>
            <w:noWrap/>
            <w:vAlign w:val="center"/>
            <w:hideMark/>
          </w:tcPr>
          <w:p w:rsidP="005B70E2"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13</w:t>
            </w:r>
            <w:r w:rsidR="005B70E2" w:rsidRPr="00E60CE5">
              <w:rPr>
                <w:rFonts w:ascii="Times New Roman" w:eastAsia="Times New Roman" w:hAnsi="Times New Roman"/>
                <w:bCs/>
                <w:color w:val="000000"/>
                <w:lang w:eastAsia="bg-BG"/>
              </w:rPr>
              <w:t>8</w:t>
            </w:r>
            <w:r w:rsidRPr="00E60CE5">
              <w:rPr>
                <w:rFonts w:ascii="Times New Roman" w:eastAsia="Times New Roman" w:hAnsi="Times New Roman"/>
                <w:bCs/>
                <w:color w:val="000000"/>
                <w:lang w:eastAsia="bg-BG"/>
              </w:rPr>
              <w:t>.8</w:t>
            </w:r>
          </w:p>
        </w:tc>
        <w:tc>
          <w:tcPr>
            <w:tcW w:type="dxa" w:w="2720"/>
            <w:tcBorders>
              <w:top w:val="nil"/>
              <w:left w:val="nil"/>
              <w:bottom w:color="auto" w:space="0" w:sz="4" w:val="single"/>
              <w:right w:color="auto" w:space="0" w:sz="4" w:val="single"/>
            </w:tcBorders>
            <w:vAlign w:val="center"/>
          </w:tcPr>
          <w:p w:rsidP="005B70E2"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1</w:t>
            </w:r>
            <w:r w:rsidR="005B70E2" w:rsidRPr="00E60CE5">
              <w:rPr>
                <w:rFonts w:ascii="Times New Roman" w:eastAsia="Times New Roman" w:hAnsi="Times New Roman"/>
                <w:bCs/>
                <w:color w:val="000000"/>
                <w:lang w:eastAsia="bg-BG"/>
              </w:rPr>
              <w:t>2</w:t>
            </w:r>
            <w:r w:rsidRPr="00E60CE5">
              <w:rPr>
                <w:rFonts w:ascii="Times New Roman" w:eastAsia="Times New Roman" w:hAnsi="Times New Roman"/>
                <w:bCs/>
                <w:color w:val="000000"/>
                <w:lang w:eastAsia="bg-BG"/>
              </w:rPr>
              <w:t>.</w:t>
            </w:r>
            <w:r w:rsidR="005B70E2" w:rsidRPr="00E60CE5">
              <w:rPr>
                <w:rFonts w:ascii="Times New Roman" w:eastAsia="Times New Roman" w:hAnsi="Times New Roman"/>
                <w:bCs/>
                <w:color w:val="000000"/>
                <w:lang w:eastAsia="bg-BG"/>
              </w:rPr>
              <w:t>54</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9A5CD4" w:rsidR="005F735E" w:rsidRDefault="005F735E"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от 2021 до 202</w:t>
            </w:r>
            <w:r w:rsidR="009A5CD4" w:rsidRPr="00E60CE5">
              <w:rPr>
                <w:rFonts w:ascii="Times New Roman" w:eastAsia="Times New Roman" w:hAnsi="Times New Roman"/>
                <w:bCs/>
                <w:color w:val="000000"/>
                <w:lang w:eastAsia="bg-BG"/>
              </w:rPr>
              <w:t>4</w:t>
            </w:r>
            <w:r w:rsidRPr="00E60CE5">
              <w:rPr>
                <w:rFonts w:ascii="Times New Roman" w:eastAsia="Times New Roman" w:hAnsi="Times New Roman"/>
                <w:bCs/>
                <w:color w:val="000000"/>
                <w:lang w:eastAsia="bg-BG"/>
              </w:rPr>
              <w:t xml:space="preserve"> г.</w:t>
            </w:r>
          </w:p>
        </w:tc>
        <w:tc>
          <w:tcPr>
            <w:tcW w:type="dxa" w:w="2720"/>
            <w:tcBorders>
              <w:top w:val="nil"/>
              <w:left w:val="nil"/>
              <w:bottom w:color="auto" w:space="0" w:sz="4" w:val="single"/>
              <w:right w:color="auto" w:space="0" w:sz="4" w:val="single"/>
            </w:tcBorders>
            <w:noWrap/>
            <w:vAlign w:val="center"/>
            <w:hideMark/>
          </w:tcPr>
          <w:p w:rsidP="005F735E" w:rsidR="005F735E" w:rsidRDefault="009A5CD4" w:rsidRPr="00E60CE5">
            <w:pPr>
              <w:spacing w:after="0" w:line="240" w:lineRule="auto"/>
              <w:jc w:val="center"/>
              <w:rPr>
                <w:rFonts w:ascii="Times New Roman" w:eastAsia="Times New Roman" w:hAnsi="Times New Roman"/>
                <w:bCs/>
                <w:color w:val="000000"/>
                <w:lang w:eastAsia="bg-BG"/>
              </w:rPr>
            </w:pPr>
            <w:r w:rsidRPr="00E60CE5">
              <w:rPr>
                <w:rFonts w:ascii="Times New Roman" w:eastAsia="Times New Roman" w:hAnsi="Times New Roman"/>
                <w:bCs/>
                <w:color w:val="000000"/>
                <w:lang w:eastAsia="bg-BG"/>
              </w:rPr>
              <w:t>72</w:t>
            </w:r>
            <w:r w:rsidR="005F735E" w:rsidRPr="00E60CE5">
              <w:rPr>
                <w:rFonts w:ascii="Times New Roman" w:eastAsia="Times New Roman" w:hAnsi="Times New Roman"/>
                <w:bCs/>
                <w:color w:val="000000"/>
                <w:lang w:eastAsia="bg-BG"/>
              </w:rPr>
              <w:t>.3</w:t>
            </w:r>
          </w:p>
        </w:tc>
        <w:tc>
          <w:tcPr>
            <w:tcW w:type="dxa" w:w="2720"/>
            <w:tcBorders>
              <w:top w:val="nil"/>
              <w:left w:val="nil"/>
              <w:bottom w:color="auto" w:space="0" w:sz="4" w:val="single"/>
              <w:right w:color="auto" w:space="0" w:sz="4" w:val="single"/>
            </w:tcBorders>
            <w:vAlign w:val="center"/>
          </w:tcPr>
          <w:p w:rsidP="009A5CD4" w:rsidR="005F735E" w:rsidRDefault="009A5CD4" w:rsidRPr="00E60CE5">
            <w:pPr>
              <w:spacing w:after="0" w:line="240" w:lineRule="auto"/>
              <w:jc w:val="center"/>
              <w:rPr>
                <w:rFonts w:ascii="Times New Roman" w:eastAsia="Times New Roman" w:hAnsi="Times New Roman"/>
                <w:bCs/>
                <w:lang w:eastAsia="bg-BG"/>
              </w:rPr>
            </w:pPr>
            <w:r w:rsidRPr="00E60CE5">
              <w:rPr>
                <w:rFonts w:ascii="Times New Roman" w:eastAsia="Times New Roman" w:hAnsi="Times New Roman"/>
                <w:bCs/>
                <w:lang w:eastAsia="bg-BG"/>
              </w:rPr>
              <w:t>6</w:t>
            </w:r>
            <w:r w:rsidR="005F735E" w:rsidRPr="00E60CE5">
              <w:rPr>
                <w:rFonts w:ascii="Times New Roman" w:eastAsia="Times New Roman" w:hAnsi="Times New Roman"/>
                <w:bCs/>
                <w:lang w:eastAsia="bg-BG"/>
              </w:rPr>
              <w:t>.</w:t>
            </w:r>
            <w:r w:rsidRPr="00E60CE5">
              <w:rPr>
                <w:rFonts w:ascii="Times New Roman" w:eastAsia="Times New Roman" w:hAnsi="Times New Roman"/>
                <w:bCs/>
                <w:lang w:eastAsia="bg-BG"/>
              </w:rPr>
              <w:t>5</w:t>
            </w:r>
            <w:r w:rsidR="005F735E" w:rsidRPr="00E60CE5">
              <w:rPr>
                <w:rFonts w:ascii="Times New Roman" w:eastAsia="Times New Roman" w:hAnsi="Times New Roman"/>
                <w:bCs/>
                <w:lang w:eastAsia="bg-BG"/>
              </w:rPr>
              <w:t>3</w:t>
            </w:r>
          </w:p>
        </w:tc>
      </w:tr>
      <w:tr w:rsidR="005F735E" w:rsidRPr="00E60CE5" w:rsidTr="00CA0901">
        <w:trPr>
          <w:trHeight w:val="340"/>
          <w:jc w:val="center"/>
        </w:trPr>
        <w:tc>
          <w:tcPr>
            <w:tcW w:type="dxa" w:w="2500"/>
            <w:tcBorders>
              <w:top w:val="nil"/>
              <w:left w:color="auto" w:space="0" w:sz="4" w:val="single"/>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Общо</w:t>
            </w:r>
          </w:p>
        </w:tc>
        <w:tc>
          <w:tcPr>
            <w:tcW w:type="dxa" w:w="2720"/>
            <w:tcBorders>
              <w:top w:val="nil"/>
              <w:left w:val="nil"/>
              <w:bottom w:color="auto" w:space="0" w:sz="4" w:val="single"/>
              <w:right w:color="auto" w:space="0" w:sz="4" w:val="single"/>
            </w:tcBorders>
            <w:noWrap/>
            <w:vAlign w:val="center"/>
            <w:hideMark/>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1107.0</w:t>
            </w:r>
          </w:p>
        </w:tc>
        <w:tc>
          <w:tcPr>
            <w:tcW w:type="dxa" w:w="2720"/>
            <w:tcBorders>
              <w:top w:val="nil"/>
              <w:left w:val="nil"/>
              <w:bottom w:color="auto" w:space="0" w:sz="4" w:val="single"/>
              <w:right w:color="auto" w:space="0" w:sz="4" w:val="single"/>
            </w:tcBorders>
            <w:vAlign w:val="center"/>
          </w:tcPr>
          <w:p w:rsidP="00CA0901" w:rsidR="005F735E" w:rsidRDefault="005F735E" w:rsidRPr="00E60CE5">
            <w:pPr>
              <w:spacing w:after="0" w:line="240" w:lineRule="auto"/>
              <w:jc w:val="center"/>
              <w:rPr>
                <w:rFonts w:ascii="Times New Roman" w:eastAsia="Times New Roman" w:hAnsi="Times New Roman"/>
                <w:b/>
                <w:bCs/>
                <w:color w:val="000000"/>
                <w:lang w:eastAsia="bg-BG"/>
              </w:rPr>
            </w:pPr>
            <w:r w:rsidRPr="00E60CE5">
              <w:rPr>
                <w:rFonts w:ascii="Times New Roman" w:eastAsia="Times New Roman" w:hAnsi="Times New Roman"/>
                <w:b/>
                <w:bCs/>
                <w:color w:val="000000"/>
                <w:lang w:eastAsia="bg-BG"/>
              </w:rPr>
              <w:t>100.0</w:t>
            </w:r>
          </w:p>
        </w:tc>
      </w:tr>
    </w:tbl>
    <w:p w:rsidP="00AF1D7C" w:rsidR="005F735E" w:rsidRDefault="005F735E" w:rsidRPr="000364AE">
      <w:pPr>
        <w:spacing w:after="0"/>
        <w:ind w:firstLine="567"/>
        <w:jc w:val="both"/>
        <w:rPr>
          <w:rFonts w:ascii="Times New Roman" w:hAnsi="Times New Roman"/>
          <w:b/>
          <w:bCs/>
        </w:rPr>
      </w:pPr>
    </w:p>
    <w:p w:rsidP="0041715B" w:rsidR="0050368C" w:rsidRDefault="00AF1D7C" w:rsidRPr="00FF5590">
      <w:pPr>
        <w:spacing w:after="0"/>
        <w:ind w:firstLine="567"/>
        <w:jc w:val="both"/>
        <w:rPr>
          <w:rFonts w:ascii="Times New Roman" w:hAnsi="Times New Roman"/>
          <w:bCs/>
          <w:color w:val="FF0000"/>
        </w:rPr>
      </w:pPr>
      <w:r w:rsidRPr="00FF5590">
        <w:rPr>
          <w:rFonts w:ascii="Times New Roman" w:hAnsi="Times New Roman"/>
          <w:bCs/>
        </w:rPr>
        <w:t>Със средства на дружеството през периода 20</w:t>
      </w:r>
      <w:r w:rsidR="00797520" w:rsidRPr="00FF5590">
        <w:rPr>
          <w:rFonts w:ascii="Times New Roman" w:hAnsi="Times New Roman"/>
          <w:bCs/>
        </w:rPr>
        <w:t>2</w:t>
      </w:r>
      <w:r w:rsidRPr="00FF5590">
        <w:rPr>
          <w:rFonts w:ascii="Times New Roman" w:hAnsi="Times New Roman"/>
          <w:bCs/>
        </w:rPr>
        <w:t>1-20</w:t>
      </w:r>
      <w:r w:rsidR="00D20D28" w:rsidRPr="00FF5590">
        <w:rPr>
          <w:rFonts w:ascii="Times New Roman" w:hAnsi="Times New Roman"/>
          <w:bCs/>
        </w:rPr>
        <w:t>2</w:t>
      </w:r>
      <w:r w:rsidR="009A5CD4">
        <w:rPr>
          <w:rFonts w:ascii="Times New Roman" w:hAnsi="Times New Roman"/>
          <w:bCs/>
        </w:rPr>
        <w:t>4</w:t>
      </w:r>
      <w:r w:rsidR="00797520" w:rsidRPr="00FF5590">
        <w:rPr>
          <w:rFonts w:ascii="Times New Roman" w:hAnsi="Times New Roman"/>
          <w:bCs/>
        </w:rPr>
        <w:t xml:space="preserve"> г. </w:t>
      </w:r>
      <w:r w:rsidRPr="00FF5590">
        <w:rPr>
          <w:rFonts w:ascii="Times New Roman" w:hAnsi="Times New Roman"/>
          <w:bCs/>
        </w:rPr>
        <w:t xml:space="preserve">е реконструирана водопроводна мрежа </w:t>
      </w:r>
      <w:r w:rsidR="00805D39" w:rsidRPr="00FF5590">
        <w:rPr>
          <w:rFonts w:ascii="Times New Roman" w:hAnsi="Times New Roman"/>
          <w:bCs/>
        </w:rPr>
        <w:t xml:space="preserve">и СВО с обща дължина </w:t>
      </w:r>
      <w:r w:rsidR="009A5CD4">
        <w:rPr>
          <w:rFonts w:ascii="Times New Roman" w:hAnsi="Times New Roman"/>
          <w:bCs/>
        </w:rPr>
        <w:t>40</w:t>
      </w:r>
      <w:r w:rsidRPr="00FF5590">
        <w:rPr>
          <w:rFonts w:ascii="Times New Roman" w:hAnsi="Times New Roman"/>
          <w:bCs/>
        </w:rPr>
        <w:t xml:space="preserve"> км.</w:t>
      </w:r>
    </w:p>
    <w:p w:rsidP="0041715B" w:rsidR="0041715B" w:rsidRDefault="0041715B" w:rsidRPr="009A5CD4">
      <w:pPr>
        <w:spacing w:after="0"/>
        <w:ind w:firstLine="567"/>
        <w:jc w:val="both"/>
        <w:rPr>
          <w:rFonts w:ascii="Times New Roman" w:hAnsi="Times New Roman"/>
          <w:bCs/>
        </w:rPr>
      </w:pPr>
      <w:r w:rsidRPr="009A5CD4">
        <w:rPr>
          <w:rFonts w:ascii="Times New Roman" w:hAnsi="Times New Roman"/>
          <w:bCs/>
        </w:rPr>
        <w:t xml:space="preserve">През </w:t>
      </w:r>
      <w:r w:rsidR="009A5CD4">
        <w:rPr>
          <w:rFonts w:ascii="Times New Roman" w:hAnsi="Times New Roman"/>
          <w:bCs/>
        </w:rPr>
        <w:t>същия период</w:t>
      </w:r>
      <w:r w:rsidRPr="009A5CD4">
        <w:rPr>
          <w:rFonts w:ascii="Times New Roman" w:hAnsi="Times New Roman"/>
          <w:bCs/>
        </w:rPr>
        <w:t xml:space="preserve"> по програми и със средства на общините бяха реконструирани </w:t>
      </w:r>
      <w:r w:rsidR="009A5CD4">
        <w:rPr>
          <w:rFonts w:ascii="Times New Roman" w:hAnsi="Times New Roman"/>
          <w:bCs/>
        </w:rPr>
        <w:t>32</w:t>
      </w:r>
      <w:r w:rsidRPr="009A5CD4">
        <w:rPr>
          <w:rFonts w:ascii="Times New Roman" w:hAnsi="Times New Roman"/>
          <w:bCs/>
        </w:rPr>
        <w:t xml:space="preserve"> км водопроводна мрежа. </w:t>
      </w:r>
    </w:p>
    <w:p w:rsidP="00224D30" w:rsidR="002F4380" w:rsidRDefault="00F4296E">
      <w:pPr>
        <w:pStyle w:val="5"/>
        <w:keepLines w:val="0"/>
        <w:numPr>
          <w:ilvl w:val="2"/>
          <w:numId w:val="50"/>
        </w:numPr>
        <w:spacing w:after="240"/>
        <w:jc w:val="both"/>
        <w:rPr>
          <w:rFonts w:ascii="Times New Roman" w:hAnsi="Times New Roman"/>
          <w:sz w:val="24"/>
          <w:szCs w:val="24"/>
        </w:rPr>
      </w:pPr>
      <w:bookmarkStart w:id="10" w:name="_Toc450131409"/>
      <w:r w:rsidRPr="006D0560">
        <w:rPr>
          <w:rFonts w:ascii="Times New Roman" w:hAnsi="Times New Roman"/>
          <w:sz w:val="24"/>
          <w:szCs w:val="24"/>
        </w:rPr>
        <w:t>Съоръжения по мрежата – помпени станции, резервоари, други</w:t>
      </w:r>
      <w:bookmarkEnd w:id="10"/>
    </w:p>
    <w:p w:rsidP="0061525D" w:rsidR="0061525D" w:rsidRDefault="0061525D">
      <w:pPr>
        <w:spacing w:after="0"/>
        <w:ind w:firstLine="567"/>
        <w:jc w:val="both"/>
        <w:rPr>
          <w:rFonts w:ascii="Times New Roman" w:hAnsi="Times New Roman"/>
        </w:rPr>
      </w:pPr>
      <w:r w:rsidRPr="009B33B1">
        <w:rPr>
          <w:rFonts w:ascii="Times New Roman" w:hAnsi="Times New Roman"/>
        </w:rPr>
        <w:t>От цялото количество вода 90 % се добива помпажно и само 10 % - гравитачно. За някои обекти /например за град Ямбол</w:t>
      </w:r>
      <w:r>
        <w:rPr>
          <w:rFonts w:ascii="Times New Roman" w:hAnsi="Times New Roman"/>
        </w:rPr>
        <w:t xml:space="preserve"> / </w:t>
      </w:r>
      <w:r w:rsidRPr="009B33B1">
        <w:rPr>
          <w:rFonts w:ascii="Times New Roman" w:hAnsi="Times New Roman"/>
        </w:rPr>
        <w:t>подаването на вода става на четири подема. Това определя сравнително високия разход на ел. енергия.Средната височина, на която се изтлас</w:t>
      </w:r>
      <w:r>
        <w:rPr>
          <w:rFonts w:ascii="Times New Roman" w:hAnsi="Times New Roman"/>
        </w:rPr>
        <w:t>ква подаваното водно количество</w:t>
      </w:r>
      <w:r w:rsidRPr="009B33B1">
        <w:rPr>
          <w:rFonts w:ascii="Times New Roman" w:hAnsi="Times New Roman"/>
        </w:rPr>
        <w:t xml:space="preserve"> е около 100 м. </w:t>
      </w:r>
    </w:p>
    <w:p w:rsidP="0061525D" w:rsidR="0061525D" w:rsidRDefault="0061525D">
      <w:pPr>
        <w:ind w:firstLine="567"/>
        <w:jc w:val="both"/>
        <w:rPr>
          <w:rFonts w:ascii="Times New Roman" w:hAnsi="Times New Roman"/>
        </w:rPr>
      </w:pPr>
      <w:r>
        <w:rPr>
          <w:rFonts w:ascii="Times New Roman" w:hAnsi="Times New Roman"/>
        </w:rPr>
        <w:t>На територията на областта има изградени общо 165 бр. водоснабдителни помпени станции, 116 бр. напорни резервоари и 38 бр. черпателни резервоари, разпределени по експлоатационни райони, както следва:</w:t>
      </w:r>
    </w:p>
    <w:tbl>
      <w:tblPr>
        <w:tblW w:type="auto" w:w="0"/>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2773"/>
        <w:gridCol w:w="851"/>
        <w:gridCol w:w="992"/>
        <w:gridCol w:w="1701"/>
        <w:gridCol w:w="992"/>
        <w:gridCol w:w="1701"/>
      </w:tblGrid>
      <w:tr w:rsidR="00FC0781" w:rsidRPr="000364AE" w:rsidTr="00574B7C">
        <w:trPr>
          <w:trHeight w:hRule="exact" w:val="340"/>
          <w:jc w:val="center"/>
        </w:trPr>
        <w:tc>
          <w:tcPr>
            <w:tcW w:type="dxa" w:w="2773"/>
            <w:vMerge w:val="restart"/>
            <w:vAlign w:val="center"/>
          </w:tcPr>
          <w:p w:rsidP="0061525D" w:rsidR="00FC0781" w:rsidRDefault="00FC0781" w:rsidRPr="000364AE">
            <w:pPr>
              <w:spacing w:after="0" w:line="240" w:lineRule="auto"/>
              <w:jc w:val="center"/>
              <w:rPr>
                <w:rFonts w:ascii="Times New Roman" w:hAnsi="Times New Roman"/>
                <w:b/>
              </w:rPr>
            </w:pPr>
            <w:r w:rsidRPr="000364AE">
              <w:rPr>
                <w:rFonts w:ascii="Times New Roman" w:hAnsi="Times New Roman"/>
                <w:b/>
              </w:rPr>
              <w:t>Експлоатационен</w:t>
            </w:r>
          </w:p>
          <w:p w:rsidP="0061525D" w:rsidR="00FC0781" w:rsidRDefault="00FC0781" w:rsidRPr="000364AE">
            <w:pPr>
              <w:spacing w:after="0" w:line="240" w:lineRule="auto"/>
              <w:jc w:val="center"/>
              <w:rPr>
                <w:rFonts w:ascii="Times New Roman" w:hAnsi="Times New Roman"/>
                <w:b/>
              </w:rPr>
            </w:pPr>
            <w:r w:rsidRPr="000364AE">
              <w:rPr>
                <w:rFonts w:ascii="Times New Roman" w:hAnsi="Times New Roman"/>
                <w:b/>
              </w:rPr>
              <w:t>район</w:t>
            </w:r>
          </w:p>
        </w:tc>
        <w:tc>
          <w:tcPr>
            <w:tcW w:type="dxa" w:w="851"/>
            <w:vMerge w:val="restart"/>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ВПС,</w:t>
            </w:r>
          </w:p>
          <w:p w:rsidP="0061525D" w:rsidR="00FC0781" w:rsidRDefault="00FC0781" w:rsidRPr="000364AE">
            <w:pPr>
              <w:spacing w:after="0"/>
              <w:jc w:val="center"/>
              <w:rPr>
                <w:rFonts w:ascii="Times New Roman" w:hAnsi="Times New Roman"/>
                <w:b/>
              </w:rPr>
            </w:pPr>
            <w:r w:rsidRPr="000364AE">
              <w:rPr>
                <w:rFonts w:ascii="Times New Roman" w:hAnsi="Times New Roman"/>
                <w:b/>
              </w:rPr>
              <w:t>брой</w:t>
            </w:r>
          </w:p>
        </w:tc>
        <w:tc>
          <w:tcPr>
            <w:tcW w:type="dxa" w:w="2693"/>
            <w:gridSpan w:val="2"/>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Н</w:t>
            </w:r>
            <w:r w:rsidR="0061525D">
              <w:rPr>
                <w:rFonts w:ascii="Times New Roman" w:hAnsi="Times New Roman"/>
                <w:b/>
              </w:rPr>
              <w:t>Р</w:t>
            </w:r>
          </w:p>
        </w:tc>
        <w:tc>
          <w:tcPr>
            <w:tcW w:type="dxa" w:w="2693"/>
            <w:gridSpan w:val="2"/>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Ч</w:t>
            </w:r>
            <w:r w:rsidR="0061525D">
              <w:rPr>
                <w:rFonts w:ascii="Times New Roman" w:hAnsi="Times New Roman"/>
                <w:b/>
              </w:rPr>
              <w:t>Р</w:t>
            </w:r>
          </w:p>
        </w:tc>
      </w:tr>
      <w:tr w:rsidR="00FC0781" w:rsidRPr="000364AE" w:rsidTr="00574B7C">
        <w:trPr>
          <w:trHeight w:hRule="exact" w:val="340"/>
          <w:jc w:val="center"/>
        </w:trPr>
        <w:tc>
          <w:tcPr>
            <w:tcW w:type="dxa" w:w="2773"/>
            <w:vMerge/>
            <w:vAlign w:val="bottom"/>
          </w:tcPr>
          <w:p w:rsidP="0061525D" w:rsidR="00FC0781" w:rsidRDefault="00FC0781" w:rsidRPr="000364AE">
            <w:pPr>
              <w:spacing w:after="0"/>
              <w:jc w:val="center"/>
              <w:rPr>
                <w:rFonts w:ascii="Times New Roman" w:hAnsi="Times New Roman"/>
                <w:b/>
              </w:rPr>
            </w:pPr>
          </w:p>
        </w:tc>
        <w:tc>
          <w:tcPr>
            <w:tcW w:type="dxa" w:w="851"/>
            <w:vMerge/>
            <w:vAlign w:val="bottom"/>
          </w:tcPr>
          <w:p w:rsidP="0061525D" w:rsidR="00FC0781" w:rsidRDefault="00FC0781" w:rsidRPr="000364AE">
            <w:pPr>
              <w:spacing w:after="0"/>
              <w:jc w:val="center"/>
              <w:rPr>
                <w:rFonts w:ascii="Times New Roman" w:hAnsi="Times New Roman"/>
                <w:b/>
              </w:rPr>
            </w:pPr>
          </w:p>
        </w:tc>
        <w:tc>
          <w:tcPr>
            <w:tcW w:type="dxa" w:w="992"/>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брой</w:t>
            </w:r>
          </w:p>
        </w:tc>
        <w:tc>
          <w:tcPr>
            <w:tcW w:type="dxa" w:w="1701"/>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Обем, м</w:t>
            </w:r>
            <w:r w:rsidRPr="000364AE">
              <w:rPr>
                <w:rFonts w:ascii="Times New Roman" w:hAnsi="Times New Roman"/>
                <w:b/>
                <w:vertAlign w:val="superscript"/>
              </w:rPr>
              <w:t>3</w:t>
            </w:r>
          </w:p>
        </w:tc>
        <w:tc>
          <w:tcPr>
            <w:tcW w:type="dxa" w:w="992"/>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брой</w:t>
            </w:r>
          </w:p>
        </w:tc>
        <w:tc>
          <w:tcPr>
            <w:tcW w:type="dxa" w:w="1701"/>
            <w:vAlign w:val="bottom"/>
          </w:tcPr>
          <w:p w:rsidP="0061525D" w:rsidR="00FC0781" w:rsidRDefault="00FC0781" w:rsidRPr="000364AE">
            <w:pPr>
              <w:spacing w:after="0"/>
              <w:jc w:val="center"/>
              <w:rPr>
                <w:rFonts w:ascii="Times New Roman" w:hAnsi="Times New Roman"/>
                <w:b/>
              </w:rPr>
            </w:pPr>
            <w:r w:rsidRPr="000364AE">
              <w:rPr>
                <w:rFonts w:ascii="Times New Roman" w:hAnsi="Times New Roman"/>
                <w:b/>
              </w:rPr>
              <w:t>Обем, м</w:t>
            </w:r>
            <w:r w:rsidRPr="000364AE">
              <w:rPr>
                <w:rFonts w:ascii="Times New Roman" w:hAnsi="Times New Roman"/>
                <w:b/>
                <w:vertAlign w:val="superscript"/>
              </w:rPr>
              <w:t>3</w:t>
            </w:r>
          </w:p>
        </w:tc>
      </w:tr>
      <w:tr w:rsidR="00FC0781" w:rsidRPr="000364AE" w:rsidTr="00574B7C">
        <w:trPr>
          <w:trHeight w:hRule="exact" w:val="340"/>
          <w:jc w:val="center"/>
        </w:trPr>
        <w:tc>
          <w:tcPr>
            <w:tcW w:type="dxa" w:w="2773"/>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Ямбол</w:t>
            </w:r>
          </w:p>
        </w:tc>
        <w:tc>
          <w:tcPr>
            <w:tcW w:type="dxa" w:w="851"/>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35</w:t>
            </w:r>
          </w:p>
        </w:tc>
        <w:tc>
          <w:tcPr>
            <w:tcW w:type="dxa" w:w="992"/>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2</w:t>
            </w:r>
          </w:p>
        </w:tc>
        <w:tc>
          <w:tcPr>
            <w:tcW w:type="dxa" w:w="1701"/>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18500</w:t>
            </w:r>
          </w:p>
        </w:tc>
        <w:tc>
          <w:tcPr>
            <w:tcW w:type="dxa" w:w="992"/>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4</w:t>
            </w:r>
          </w:p>
        </w:tc>
        <w:tc>
          <w:tcPr>
            <w:tcW w:type="dxa" w:w="1701"/>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800</w:t>
            </w:r>
          </w:p>
        </w:tc>
      </w:tr>
      <w:tr w:rsidR="00FC0781" w:rsidRPr="000364AE" w:rsidTr="00574B7C">
        <w:trPr>
          <w:trHeight w:hRule="exact" w:val="340"/>
          <w:jc w:val="center"/>
        </w:trPr>
        <w:tc>
          <w:tcPr>
            <w:tcW w:type="dxa" w:w="2773"/>
            <w:vAlign w:val="bottom"/>
          </w:tcPr>
          <w:p w:rsidP="0061525D" w:rsidR="00FC0781" w:rsidRDefault="00FC0781" w:rsidRPr="000364AE">
            <w:pPr>
              <w:spacing w:after="0"/>
              <w:jc w:val="center"/>
              <w:rPr>
                <w:rFonts w:ascii="Times New Roman" w:hAnsi="Times New Roman"/>
              </w:rPr>
            </w:pPr>
            <w:r w:rsidRPr="000364AE">
              <w:rPr>
                <w:rFonts w:ascii="Times New Roman" w:hAnsi="Times New Roman"/>
              </w:rPr>
              <w:t>Тунджа изток</w:t>
            </w:r>
          </w:p>
        </w:tc>
        <w:tc>
          <w:tcPr>
            <w:tcW w:type="dxa" w:w="851"/>
            <w:vAlign w:val="bottom"/>
          </w:tcPr>
          <w:p w:rsidP="009403DC" w:rsidR="00FC0781" w:rsidRDefault="00FC0781" w:rsidRPr="000364AE">
            <w:pPr>
              <w:jc w:val="center"/>
              <w:rPr>
                <w:rFonts w:ascii="Times New Roman" w:hAnsi="Times New Roman"/>
              </w:rPr>
            </w:pPr>
            <w:r w:rsidRPr="000364AE">
              <w:rPr>
                <w:rFonts w:ascii="Times New Roman" w:hAnsi="Times New Roman"/>
              </w:rPr>
              <w:t>21</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25</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5350</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7</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900</w:t>
            </w:r>
          </w:p>
        </w:tc>
      </w:tr>
      <w:tr w:rsidR="00FC0781" w:rsidRPr="000364AE" w:rsidTr="00574B7C">
        <w:trPr>
          <w:trHeight w:hRule="exact" w:val="340"/>
          <w:jc w:val="center"/>
        </w:trPr>
        <w:tc>
          <w:tcPr>
            <w:tcW w:type="dxa" w:w="2773"/>
            <w:vAlign w:val="bottom"/>
          </w:tcPr>
          <w:p w:rsidP="009403DC" w:rsidR="00FC0781" w:rsidRDefault="00FC0781" w:rsidRPr="000364AE">
            <w:pPr>
              <w:jc w:val="center"/>
              <w:rPr>
                <w:rFonts w:ascii="Times New Roman" w:hAnsi="Times New Roman"/>
              </w:rPr>
            </w:pPr>
            <w:r w:rsidRPr="000364AE">
              <w:rPr>
                <w:rFonts w:ascii="Times New Roman" w:hAnsi="Times New Roman"/>
              </w:rPr>
              <w:t>Тунджа запад</w:t>
            </w:r>
          </w:p>
        </w:tc>
        <w:tc>
          <w:tcPr>
            <w:tcW w:type="dxa" w:w="851"/>
            <w:vAlign w:val="bottom"/>
          </w:tcPr>
          <w:p w:rsidP="009403DC" w:rsidR="00FC0781" w:rsidRDefault="00FC0781" w:rsidRPr="000364AE">
            <w:pPr>
              <w:jc w:val="center"/>
              <w:rPr>
                <w:rFonts w:ascii="Times New Roman" w:hAnsi="Times New Roman"/>
              </w:rPr>
            </w:pPr>
            <w:r w:rsidRPr="000364AE">
              <w:rPr>
                <w:rFonts w:ascii="Times New Roman" w:hAnsi="Times New Roman"/>
              </w:rPr>
              <w:t>34</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26</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4870</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6</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480</w:t>
            </w:r>
          </w:p>
        </w:tc>
      </w:tr>
      <w:tr w:rsidR="00FC0781" w:rsidRPr="000364AE" w:rsidTr="00574B7C">
        <w:trPr>
          <w:trHeight w:hRule="exact" w:val="340"/>
          <w:jc w:val="center"/>
        </w:trPr>
        <w:tc>
          <w:tcPr>
            <w:tcW w:type="dxa" w:w="2773"/>
            <w:vAlign w:val="bottom"/>
          </w:tcPr>
          <w:p w:rsidP="009403DC" w:rsidR="00FC0781" w:rsidRDefault="00FC0781" w:rsidRPr="000364AE">
            <w:pPr>
              <w:jc w:val="center"/>
              <w:rPr>
                <w:rFonts w:ascii="Times New Roman" w:hAnsi="Times New Roman"/>
              </w:rPr>
            </w:pPr>
            <w:r w:rsidRPr="000364AE">
              <w:rPr>
                <w:rFonts w:ascii="Times New Roman" w:hAnsi="Times New Roman"/>
              </w:rPr>
              <w:t>Елхово</w:t>
            </w:r>
          </w:p>
        </w:tc>
        <w:tc>
          <w:tcPr>
            <w:tcW w:type="dxa" w:w="851"/>
            <w:vAlign w:val="bottom"/>
          </w:tcPr>
          <w:p w:rsidP="009403DC" w:rsidR="00FC0781" w:rsidRDefault="00FC0781" w:rsidRPr="000364AE">
            <w:pPr>
              <w:jc w:val="center"/>
              <w:rPr>
                <w:rFonts w:ascii="Times New Roman" w:hAnsi="Times New Roman"/>
              </w:rPr>
            </w:pPr>
            <w:r w:rsidRPr="000364AE">
              <w:rPr>
                <w:rFonts w:ascii="Times New Roman" w:hAnsi="Times New Roman"/>
              </w:rPr>
              <w:t>31</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25</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11500</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800</w:t>
            </w:r>
          </w:p>
        </w:tc>
      </w:tr>
      <w:tr w:rsidR="00FC0781" w:rsidRPr="000364AE" w:rsidTr="00574B7C">
        <w:trPr>
          <w:trHeight w:hRule="exact" w:val="340"/>
          <w:jc w:val="center"/>
        </w:trPr>
        <w:tc>
          <w:tcPr>
            <w:tcW w:type="dxa" w:w="2773"/>
            <w:vAlign w:val="bottom"/>
          </w:tcPr>
          <w:p w:rsidP="009403DC" w:rsidR="00FC0781" w:rsidRDefault="00FC0781" w:rsidRPr="000364AE">
            <w:pPr>
              <w:jc w:val="center"/>
              <w:rPr>
                <w:rFonts w:ascii="Times New Roman" w:hAnsi="Times New Roman"/>
              </w:rPr>
            </w:pPr>
            <w:r w:rsidRPr="000364AE">
              <w:rPr>
                <w:rFonts w:ascii="Times New Roman" w:hAnsi="Times New Roman"/>
              </w:rPr>
              <w:t>Стралджа</w:t>
            </w:r>
          </w:p>
        </w:tc>
        <w:tc>
          <w:tcPr>
            <w:tcW w:type="dxa" w:w="851"/>
            <w:vAlign w:val="bottom"/>
          </w:tcPr>
          <w:p w:rsidP="009403DC" w:rsidR="00FC0781" w:rsidRDefault="00FC0781" w:rsidRPr="000364AE">
            <w:pPr>
              <w:jc w:val="center"/>
              <w:rPr>
                <w:rFonts w:ascii="Times New Roman" w:hAnsi="Times New Roman"/>
              </w:rPr>
            </w:pPr>
            <w:r w:rsidRPr="000364AE">
              <w:rPr>
                <w:rFonts w:ascii="Times New Roman" w:hAnsi="Times New Roman"/>
              </w:rPr>
              <w:t>20</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26</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8722</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5</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458</w:t>
            </w:r>
          </w:p>
        </w:tc>
      </w:tr>
      <w:tr w:rsidR="00FC0781" w:rsidRPr="000364AE" w:rsidTr="00574B7C">
        <w:trPr>
          <w:trHeight w:hRule="exact" w:val="340"/>
          <w:jc w:val="center"/>
        </w:trPr>
        <w:tc>
          <w:tcPr>
            <w:tcW w:type="dxa" w:w="2773"/>
            <w:vAlign w:val="bottom"/>
          </w:tcPr>
          <w:p w:rsidP="009403DC" w:rsidR="00FC0781" w:rsidRDefault="00FC0781" w:rsidRPr="000364AE">
            <w:pPr>
              <w:jc w:val="center"/>
              <w:rPr>
                <w:rFonts w:ascii="Times New Roman" w:hAnsi="Times New Roman"/>
              </w:rPr>
            </w:pPr>
            <w:r w:rsidRPr="000364AE">
              <w:rPr>
                <w:rFonts w:ascii="Times New Roman" w:hAnsi="Times New Roman"/>
              </w:rPr>
              <w:t>Болярово</w:t>
            </w:r>
          </w:p>
        </w:tc>
        <w:tc>
          <w:tcPr>
            <w:tcW w:type="dxa" w:w="851"/>
            <w:vAlign w:val="bottom"/>
          </w:tcPr>
          <w:p w:rsidP="009403DC" w:rsidR="00FC0781" w:rsidRDefault="00FC0781" w:rsidRPr="000364AE">
            <w:pPr>
              <w:jc w:val="center"/>
              <w:rPr>
                <w:rFonts w:ascii="Times New Roman" w:hAnsi="Times New Roman"/>
              </w:rPr>
            </w:pPr>
            <w:r w:rsidRPr="000364AE">
              <w:rPr>
                <w:rFonts w:ascii="Times New Roman" w:hAnsi="Times New Roman"/>
              </w:rPr>
              <w:t>24</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23</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3491</w:t>
            </w:r>
          </w:p>
        </w:tc>
        <w:tc>
          <w:tcPr>
            <w:tcW w:type="dxa" w:w="992"/>
            <w:vAlign w:val="bottom"/>
          </w:tcPr>
          <w:p w:rsidP="009403DC" w:rsidR="00FC0781" w:rsidRDefault="00FC0781" w:rsidRPr="000364AE">
            <w:pPr>
              <w:jc w:val="center"/>
              <w:rPr>
                <w:rFonts w:ascii="Times New Roman" w:hAnsi="Times New Roman"/>
              </w:rPr>
            </w:pPr>
            <w:r w:rsidRPr="000364AE">
              <w:rPr>
                <w:rFonts w:ascii="Times New Roman" w:hAnsi="Times New Roman"/>
              </w:rPr>
              <w:t>14</w:t>
            </w:r>
          </w:p>
        </w:tc>
        <w:tc>
          <w:tcPr>
            <w:tcW w:type="dxa" w:w="1701"/>
            <w:vAlign w:val="bottom"/>
          </w:tcPr>
          <w:p w:rsidP="009403DC" w:rsidR="00FC0781" w:rsidRDefault="00FC0781" w:rsidRPr="000364AE">
            <w:pPr>
              <w:jc w:val="center"/>
              <w:rPr>
                <w:rFonts w:ascii="Times New Roman" w:hAnsi="Times New Roman"/>
              </w:rPr>
            </w:pPr>
            <w:r w:rsidRPr="000364AE">
              <w:rPr>
                <w:rFonts w:ascii="Times New Roman" w:hAnsi="Times New Roman"/>
              </w:rPr>
              <w:t>643</w:t>
            </w:r>
          </w:p>
        </w:tc>
      </w:tr>
      <w:tr w:rsidR="00FC0781" w:rsidRPr="000364AE" w:rsidTr="00574B7C">
        <w:trPr>
          <w:trHeight w:hRule="exact" w:val="340"/>
          <w:jc w:val="center"/>
        </w:trPr>
        <w:tc>
          <w:tcPr>
            <w:tcW w:type="dxa" w:w="2773"/>
            <w:vAlign w:val="bottom"/>
          </w:tcPr>
          <w:p w:rsidP="009403DC" w:rsidR="00FC0781" w:rsidRDefault="00FC0781" w:rsidRPr="000364AE">
            <w:pPr>
              <w:jc w:val="center"/>
              <w:rPr>
                <w:rFonts w:ascii="Times New Roman" w:hAnsi="Times New Roman"/>
                <w:b/>
              </w:rPr>
            </w:pPr>
            <w:r w:rsidRPr="000364AE">
              <w:rPr>
                <w:rFonts w:ascii="Times New Roman" w:hAnsi="Times New Roman"/>
                <w:b/>
              </w:rPr>
              <w:t>Общо за „ВиК”ЕООД</w:t>
            </w:r>
          </w:p>
        </w:tc>
        <w:tc>
          <w:tcPr>
            <w:tcW w:type="dxa" w:w="851"/>
            <w:vAlign w:val="bottom"/>
          </w:tcPr>
          <w:p w:rsidP="009403DC" w:rsidR="00FC0781" w:rsidRDefault="00FC0781" w:rsidRPr="000364AE">
            <w:pPr>
              <w:jc w:val="center"/>
              <w:rPr>
                <w:rFonts w:ascii="Times New Roman" w:hAnsi="Times New Roman"/>
                <w:b/>
              </w:rPr>
            </w:pPr>
            <w:r w:rsidRPr="000364AE">
              <w:rPr>
                <w:rFonts w:ascii="Times New Roman" w:hAnsi="Times New Roman"/>
                <w:b/>
              </w:rPr>
              <w:t>165</w:t>
            </w:r>
          </w:p>
        </w:tc>
        <w:tc>
          <w:tcPr>
            <w:tcW w:type="dxa" w:w="992"/>
            <w:vAlign w:val="bottom"/>
          </w:tcPr>
          <w:p w:rsidP="009403DC" w:rsidR="00FC0781" w:rsidRDefault="00FC0781" w:rsidRPr="000364AE">
            <w:pPr>
              <w:jc w:val="center"/>
              <w:rPr>
                <w:rFonts w:ascii="Times New Roman" w:hAnsi="Times New Roman"/>
                <w:b/>
              </w:rPr>
            </w:pPr>
            <w:r w:rsidRPr="000364AE">
              <w:rPr>
                <w:rFonts w:ascii="Times New Roman" w:hAnsi="Times New Roman"/>
                <w:b/>
              </w:rPr>
              <w:t>116</w:t>
            </w:r>
          </w:p>
        </w:tc>
        <w:tc>
          <w:tcPr>
            <w:tcW w:type="dxa" w:w="1701"/>
            <w:vAlign w:val="bottom"/>
          </w:tcPr>
          <w:p w:rsidP="009403DC" w:rsidR="00FC0781" w:rsidRDefault="00FC0781" w:rsidRPr="000364AE">
            <w:pPr>
              <w:jc w:val="center"/>
              <w:rPr>
                <w:rFonts w:ascii="Times New Roman" w:hAnsi="Times New Roman"/>
                <w:b/>
              </w:rPr>
            </w:pPr>
            <w:r w:rsidRPr="000364AE">
              <w:rPr>
                <w:rFonts w:ascii="Times New Roman" w:hAnsi="Times New Roman"/>
                <w:b/>
              </w:rPr>
              <w:t>24</w:t>
            </w:r>
          </w:p>
        </w:tc>
        <w:tc>
          <w:tcPr>
            <w:tcW w:type="dxa" w:w="992"/>
            <w:vAlign w:val="bottom"/>
          </w:tcPr>
          <w:p w:rsidP="009403DC" w:rsidR="00FC0781" w:rsidRDefault="00FC0781" w:rsidRPr="000364AE">
            <w:pPr>
              <w:jc w:val="center"/>
              <w:rPr>
                <w:rFonts w:ascii="Times New Roman" w:hAnsi="Times New Roman"/>
                <w:b/>
              </w:rPr>
            </w:pPr>
            <w:r w:rsidRPr="000364AE">
              <w:rPr>
                <w:rFonts w:ascii="Times New Roman" w:hAnsi="Times New Roman"/>
                <w:b/>
              </w:rPr>
              <w:t>38</w:t>
            </w:r>
          </w:p>
        </w:tc>
        <w:tc>
          <w:tcPr>
            <w:tcW w:type="dxa" w:w="1701"/>
            <w:vAlign w:val="bottom"/>
          </w:tcPr>
          <w:p w:rsidP="009403DC" w:rsidR="00FC0781" w:rsidRDefault="00FC0781" w:rsidRPr="000364AE">
            <w:pPr>
              <w:jc w:val="center"/>
              <w:rPr>
                <w:rFonts w:ascii="Times New Roman" w:hAnsi="Times New Roman"/>
                <w:b/>
              </w:rPr>
            </w:pPr>
            <w:r w:rsidRPr="000364AE">
              <w:rPr>
                <w:rFonts w:ascii="Times New Roman" w:hAnsi="Times New Roman"/>
                <w:b/>
              </w:rPr>
              <w:t>4081</w:t>
            </w:r>
          </w:p>
        </w:tc>
      </w:tr>
    </w:tbl>
    <w:p w:rsidP="004942DC" w:rsidR="004942DC" w:rsidRDefault="004942DC" w:rsidRPr="004942DC">
      <w:pPr>
        <w:spacing w:after="0" w:before="240"/>
        <w:ind w:firstLine="567"/>
        <w:jc w:val="both"/>
        <w:rPr>
          <w:rFonts w:ascii="Times New Roman" w:hAnsi="Times New Roman"/>
          <w:bCs/>
        </w:rPr>
      </w:pPr>
      <w:r>
        <w:rPr>
          <w:rFonts w:ascii="Times New Roman" w:hAnsi="Times New Roman"/>
        </w:rPr>
        <w:t xml:space="preserve">Като цяло всички съоръжения по мрежата са доста амортизирани и са в лошо състояние: </w:t>
      </w:r>
    </w:p>
    <w:p w:rsidP="00224D30" w:rsidR="004942DC" w:rsidRDefault="0061525D" w:rsidRPr="004942DC">
      <w:pPr>
        <w:numPr>
          <w:ilvl w:val="0"/>
          <w:numId w:val="44"/>
        </w:numPr>
        <w:tabs>
          <w:tab w:pos="851" w:val="left"/>
        </w:tabs>
        <w:spacing w:after="0"/>
        <w:ind w:firstLine="567" w:left="0"/>
        <w:jc w:val="both"/>
        <w:rPr>
          <w:rFonts w:ascii="Times New Roman" w:hAnsi="Times New Roman"/>
          <w:bCs/>
        </w:rPr>
      </w:pPr>
      <w:r w:rsidRPr="009B33B1">
        <w:rPr>
          <w:rFonts w:ascii="Times New Roman" w:hAnsi="Times New Roman"/>
        </w:rPr>
        <w:t xml:space="preserve">Помпените станции са оборудвани с хоризонтални центробежни помпени агрегати, които са с нисък КПД, </w:t>
      </w:r>
      <w:r w:rsidRPr="0061525D">
        <w:rPr>
          <w:rFonts w:ascii="Times New Roman" w:hAnsi="Times New Roman"/>
        </w:rPr>
        <w:t xml:space="preserve">енергоемки </w:t>
      </w:r>
      <w:r w:rsidRPr="0061525D">
        <w:rPr>
          <w:rFonts w:ascii="Times New Roman" w:hAnsi="Times New Roman"/>
          <w:bCs/>
        </w:rPr>
        <w:t xml:space="preserve">– често аварират </w:t>
      </w:r>
      <w:r w:rsidRPr="0061525D">
        <w:rPr>
          <w:rFonts w:ascii="Times New Roman" w:hAnsi="Times New Roman"/>
        </w:rPr>
        <w:t>и е необходимо да бъдат подменени с нови, по-високо ефективни</w:t>
      </w:r>
      <w:r w:rsidR="004942DC">
        <w:rPr>
          <w:rFonts w:ascii="Times New Roman" w:hAnsi="Times New Roman"/>
        </w:rPr>
        <w:t>;</w:t>
      </w:r>
    </w:p>
    <w:p w:rsidP="00224D30" w:rsidR="0061525D" w:rsidRDefault="0061525D" w:rsidRPr="0061525D">
      <w:pPr>
        <w:numPr>
          <w:ilvl w:val="0"/>
          <w:numId w:val="44"/>
        </w:numPr>
        <w:tabs>
          <w:tab w:pos="851" w:val="left"/>
        </w:tabs>
        <w:spacing w:after="0"/>
        <w:ind w:firstLine="567" w:left="0"/>
        <w:jc w:val="both"/>
        <w:rPr>
          <w:rFonts w:ascii="Times New Roman" w:hAnsi="Times New Roman"/>
          <w:bCs/>
        </w:rPr>
      </w:pPr>
      <w:r w:rsidRPr="0061525D">
        <w:rPr>
          <w:rFonts w:ascii="Times New Roman" w:hAnsi="Times New Roman"/>
          <w:bCs/>
        </w:rPr>
        <w:t>Тръбните системи на водовземните съоръжения са в лошо състояние, поради корозия</w:t>
      </w:r>
      <w:r w:rsidR="004942DC">
        <w:rPr>
          <w:rFonts w:ascii="Times New Roman" w:hAnsi="Times New Roman"/>
          <w:bCs/>
        </w:rPr>
        <w:t>;</w:t>
      </w:r>
    </w:p>
    <w:p w:rsidP="00224D30" w:rsidR="0061525D" w:rsidRDefault="0061525D" w:rsidRPr="009B33B1">
      <w:pPr>
        <w:pStyle w:val="22"/>
        <w:numPr>
          <w:ilvl w:val="0"/>
          <w:numId w:val="44"/>
        </w:numPr>
        <w:tabs>
          <w:tab w:pos="851" w:val="left"/>
        </w:tabs>
        <w:spacing w:line="276" w:lineRule="auto"/>
        <w:ind w:firstLine="567" w:left="0"/>
        <w:rPr>
          <w:b w:val="0"/>
          <w:bCs w:val="0"/>
          <w:color w:val="auto"/>
          <w:sz w:val="22"/>
          <w:szCs w:val="22"/>
        </w:rPr>
      </w:pPr>
      <w:r w:rsidRPr="009B33B1">
        <w:rPr>
          <w:b w:val="0"/>
          <w:bCs w:val="0"/>
          <w:color w:val="auto"/>
          <w:sz w:val="22"/>
          <w:szCs w:val="22"/>
        </w:rPr>
        <w:t>Сградите н</w:t>
      </w:r>
      <w:r w:rsidR="004942DC">
        <w:rPr>
          <w:b w:val="0"/>
          <w:bCs w:val="0"/>
          <w:color w:val="auto"/>
          <w:sz w:val="22"/>
          <w:szCs w:val="22"/>
        </w:rPr>
        <w:t>а БПС и ЦПС са в лошо състояние;</w:t>
      </w:r>
    </w:p>
    <w:p w:rsidP="00224D30" w:rsidR="0061525D" w:rsidRDefault="0061525D" w:rsidRPr="009B33B1">
      <w:pPr>
        <w:pStyle w:val="22"/>
        <w:numPr>
          <w:ilvl w:val="0"/>
          <w:numId w:val="44"/>
        </w:numPr>
        <w:tabs>
          <w:tab w:pos="851" w:val="left"/>
        </w:tabs>
        <w:spacing w:line="276" w:lineRule="auto"/>
        <w:ind w:firstLine="567" w:left="0"/>
        <w:rPr>
          <w:b w:val="0"/>
          <w:bCs w:val="0"/>
          <w:color w:val="auto"/>
          <w:sz w:val="22"/>
          <w:szCs w:val="22"/>
        </w:rPr>
      </w:pPr>
      <w:r w:rsidRPr="009B33B1">
        <w:rPr>
          <w:b w:val="0"/>
          <w:bCs w:val="0"/>
          <w:color w:val="auto"/>
          <w:sz w:val="22"/>
          <w:szCs w:val="22"/>
        </w:rPr>
        <w:t>Арматурите в резервоарите са корозирали и създават проблеми при поддръжката</w:t>
      </w:r>
      <w:r w:rsidR="004942DC">
        <w:rPr>
          <w:b w:val="0"/>
          <w:bCs w:val="0"/>
          <w:color w:val="auto"/>
          <w:sz w:val="22"/>
          <w:szCs w:val="22"/>
        </w:rPr>
        <w:t>;</w:t>
      </w:r>
    </w:p>
    <w:p w:rsidP="00224D30" w:rsidR="0061525D" w:rsidRDefault="0061525D" w:rsidRPr="009B33B1">
      <w:pPr>
        <w:pStyle w:val="22"/>
        <w:numPr>
          <w:ilvl w:val="0"/>
          <w:numId w:val="44"/>
        </w:numPr>
        <w:tabs>
          <w:tab w:pos="851" w:val="left"/>
        </w:tabs>
        <w:spacing w:line="276" w:lineRule="auto"/>
        <w:ind w:firstLine="567" w:left="0"/>
        <w:rPr>
          <w:b w:val="0"/>
          <w:bCs w:val="0"/>
          <w:color w:val="auto"/>
          <w:sz w:val="22"/>
          <w:szCs w:val="22"/>
        </w:rPr>
      </w:pPr>
      <w:r w:rsidRPr="009B33B1">
        <w:rPr>
          <w:b w:val="0"/>
          <w:bCs w:val="0"/>
          <w:color w:val="auto"/>
          <w:sz w:val="22"/>
          <w:szCs w:val="22"/>
        </w:rPr>
        <w:t>На места  оградите на санитарно охранителните зони са ограбени, а често там където възстановим оградите е за кратко време.</w:t>
      </w:r>
    </w:p>
    <w:p w:rsidP="00224D30" w:rsidR="00F4296E" w:rsidRDefault="00A54DFD">
      <w:pPr>
        <w:pStyle w:val="5"/>
        <w:keepLines w:val="0"/>
        <w:numPr>
          <w:ilvl w:val="2"/>
          <w:numId w:val="50"/>
        </w:numPr>
        <w:spacing w:after="240"/>
        <w:jc w:val="both"/>
        <w:rPr>
          <w:rFonts w:ascii="Times New Roman" w:hAnsi="Times New Roman"/>
          <w:sz w:val="24"/>
          <w:szCs w:val="24"/>
        </w:rPr>
      </w:pPr>
      <w:r w:rsidRPr="006D0560">
        <w:rPr>
          <w:rFonts w:ascii="Times New Roman" w:hAnsi="Times New Roman"/>
          <w:sz w:val="24"/>
          <w:szCs w:val="24"/>
        </w:rPr>
        <w:t>Измервателни устройства – описание на измервателни устройства, монтирани на водоизточници, на вход ВС, на вход ПСПВ, др.</w:t>
      </w:r>
    </w:p>
    <w:p w:rsidP="00330E2E" w:rsidR="00330E2E" w:rsidRDefault="00574B7C">
      <w:pPr>
        <w:tabs>
          <w:tab w:pos="810" w:val="left"/>
          <w:tab w:pos="990" w:val="left"/>
        </w:tabs>
        <w:spacing w:after="0"/>
        <w:ind w:firstLine="567"/>
        <w:jc w:val="both"/>
        <w:rPr>
          <w:rFonts w:ascii="Times New Roman" w:eastAsia="Times New Roman" w:hAnsi="Times New Roman"/>
        </w:rPr>
      </w:pPr>
      <w:r>
        <w:rPr>
          <w:rFonts w:ascii="Times New Roman" w:eastAsia="Times New Roman" w:hAnsi="Times New Roman"/>
        </w:rPr>
        <w:t>Към 31.12.2024 г. в</w:t>
      </w:r>
      <w:r w:rsidR="00330E2E" w:rsidRPr="009A40C2">
        <w:rPr>
          <w:rFonts w:ascii="Times New Roman" w:eastAsia="Times New Roman" w:hAnsi="Times New Roman"/>
        </w:rPr>
        <w:t>сичките 211 бр. водоизточника са обхванати от 6</w:t>
      </w:r>
      <w:r w:rsidR="00617DD9">
        <w:rPr>
          <w:rFonts w:ascii="Times New Roman" w:eastAsia="Times New Roman" w:hAnsi="Times New Roman"/>
        </w:rPr>
        <w:t>6</w:t>
      </w:r>
      <w:r w:rsidR="00330E2E" w:rsidRPr="009A40C2">
        <w:rPr>
          <w:rFonts w:ascii="Times New Roman" w:eastAsia="Times New Roman" w:hAnsi="Times New Roman"/>
        </w:rPr>
        <w:t xml:space="preserve"> бр. водоснабдителни системи. </w:t>
      </w:r>
      <w:r w:rsidR="00330E2E">
        <w:rPr>
          <w:rFonts w:ascii="Times New Roman" w:eastAsia="Times New Roman" w:hAnsi="Times New Roman"/>
        </w:rPr>
        <w:t xml:space="preserve">Дружеството измерва иззетите водни количества при водоизточника в помпените станции или непосредствено след напорните водоеми с 10 бр. ултразвукови разходомери и 95бр. Волтманови водомери. Единствено КИ „Малкия кайнак“, с. Воден е без мерене. </w:t>
      </w:r>
    </w:p>
    <w:p w:rsidP="00330E2E" w:rsidR="00330E2E" w:rsidRDefault="00330E2E" w:rsidRPr="009A40C2">
      <w:pPr>
        <w:tabs>
          <w:tab w:pos="810" w:val="left"/>
          <w:tab w:pos="990" w:val="left"/>
        </w:tabs>
        <w:spacing w:after="0"/>
        <w:ind w:firstLine="567"/>
        <w:jc w:val="both"/>
        <w:rPr>
          <w:rFonts w:ascii="Times New Roman" w:eastAsia="Times New Roman" w:hAnsi="Times New Roman"/>
        </w:rPr>
      </w:pPr>
      <w:r>
        <w:rPr>
          <w:rFonts w:ascii="Times New Roman" w:eastAsia="Times New Roman" w:hAnsi="Times New Roman"/>
        </w:rPr>
        <w:t xml:space="preserve">Без монтирани измервателни устройства са водоизточниците, които са консервирани, резервни и не се използват. </w:t>
      </w:r>
    </w:p>
    <w:p w:rsidP="00224D30" w:rsidR="00F4296E" w:rsidRDefault="00F4296E" w:rsidRPr="006D0560">
      <w:pPr>
        <w:pStyle w:val="5"/>
        <w:keepLines w:val="0"/>
        <w:numPr>
          <w:ilvl w:val="2"/>
          <w:numId w:val="50"/>
        </w:numPr>
        <w:spacing w:after="240"/>
        <w:jc w:val="both"/>
        <w:rPr>
          <w:rFonts w:ascii="Times New Roman" w:hAnsi="Times New Roman"/>
          <w:sz w:val="24"/>
          <w:szCs w:val="24"/>
        </w:rPr>
      </w:pPr>
      <w:bookmarkStart w:id="11" w:name="_Toc450131410"/>
      <w:r w:rsidRPr="006D0560">
        <w:rPr>
          <w:rFonts w:ascii="Times New Roman" w:hAnsi="Times New Roman"/>
          <w:sz w:val="24"/>
          <w:szCs w:val="24"/>
        </w:rPr>
        <w:t>Очаквано изграждане и предоставяне за стопанисване на публични активи през периода на бизнес плана (извън инвестиционната програма на ВиК оператора)</w:t>
      </w:r>
      <w:bookmarkEnd w:id="11"/>
    </w:p>
    <w:p w:rsidP="00635890" w:rsidR="00635890" w:rsidRDefault="00635890" w:rsidRPr="00FF5590">
      <w:pPr>
        <w:spacing w:after="0"/>
        <w:ind w:firstLine="567"/>
        <w:jc w:val="both"/>
        <w:rPr>
          <w:rFonts w:ascii="Times New Roman" w:hAnsi="Times New Roman"/>
        </w:rPr>
      </w:pPr>
      <w:r w:rsidRPr="00FF5590">
        <w:rPr>
          <w:rFonts w:ascii="Times New Roman" w:hAnsi="Times New Roman"/>
        </w:rPr>
        <w:t>Чрез писма до Областна администрация Ямбол и до петте общини – Ямбол, Тунджа, Елхово, Стралджа и Болярово дружеството изиска информация, относно обекти от секторите „Водоснабдяване”, „Канализация” и „Пречистване на отпадъчни води”, които се очаква да бъдат въведени в експлоатация и предоставени за стопанисване през периода 202</w:t>
      </w:r>
      <w:r w:rsidR="00CA0901" w:rsidRPr="00FF5590">
        <w:rPr>
          <w:rFonts w:ascii="Times New Roman" w:hAnsi="Times New Roman"/>
        </w:rPr>
        <w:t>7</w:t>
      </w:r>
      <w:r w:rsidRPr="00FF5590">
        <w:rPr>
          <w:rFonts w:ascii="Times New Roman" w:hAnsi="Times New Roman"/>
        </w:rPr>
        <w:t xml:space="preserve"> г. – 20</w:t>
      </w:r>
      <w:r w:rsidR="00CA0901" w:rsidRPr="00FF5590">
        <w:rPr>
          <w:rFonts w:ascii="Times New Roman" w:hAnsi="Times New Roman"/>
        </w:rPr>
        <w:t>31</w:t>
      </w:r>
      <w:r w:rsidRPr="00FF5590">
        <w:rPr>
          <w:rFonts w:ascii="Times New Roman" w:hAnsi="Times New Roman"/>
        </w:rPr>
        <w:t xml:space="preserve"> г. </w:t>
      </w:r>
    </w:p>
    <w:p w:rsidP="00635890" w:rsidR="00635890" w:rsidRDefault="00635890" w:rsidRPr="00FF5590">
      <w:pPr>
        <w:numPr>
          <w:ilvl w:val="0"/>
          <w:numId w:val="12"/>
        </w:numPr>
        <w:tabs>
          <w:tab w:pos="851" w:val="left"/>
        </w:tabs>
        <w:ind w:firstLine="567" w:left="0"/>
        <w:jc w:val="both"/>
        <w:rPr>
          <w:rFonts w:ascii="Times New Roman" w:hAnsi="Times New Roman"/>
        </w:rPr>
      </w:pPr>
      <w:r w:rsidRPr="00FF5590">
        <w:rPr>
          <w:rFonts w:ascii="Times New Roman" w:hAnsi="Times New Roman"/>
        </w:rPr>
        <w:t>С писмо №2801-</w:t>
      </w:r>
      <w:r w:rsidR="00CA0901" w:rsidRPr="00FF5590">
        <w:rPr>
          <w:rFonts w:ascii="Times New Roman" w:hAnsi="Times New Roman"/>
        </w:rPr>
        <w:t xml:space="preserve"> 18753</w:t>
      </w:r>
      <w:r w:rsidRPr="00FF5590">
        <w:rPr>
          <w:rFonts w:ascii="Times New Roman" w:hAnsi="Times New Roman"/>
        </w:rPr>
        <w:t xml:space="preserve"> /</w:t>
      </w:r>
      <w:r w:rsidR="00CA0901" w:rsidRPr="00FF5590">
        <w:rPr>
          <w:rFonts w:ascii="Times New Roman" w:hAnsi="Times New Roman"/>
        </w:rPr>
        <w:t>29</w:t>
      </w:r>
      <w:r w:rsidRPr="00FF5590">
        <w:rPr>
          <w:rFonts w:ascii="Times New Roman" w:hAnsi="Times New Roman"/>
        </w:rPr>
        <w:t>.0</w:t>
      </w:r>
      <w:r w:rsidR="00CA0901" w:rsidRPr="00FF5590">
        <w:rPr>
          <w:rFonts w:ascii="Times New Roman" w:hAnsi="Times New Roman"/>
        </w:rPr>
        <w:t>8</w:t>
      </w:r>
      <w:r w:rsidRPr="00FF5590">
        <w:rPr>
          <w:rFonts w:ascii="Times New Roman" w:hAnsi="Times New Roman"/>
        </w:rPr>
        <w:t>.202</w:t>
      </w:r>
      <w:r w:rsidR="00CA0901" w:rsidRPr="00FF5590">
        <w:rPr>
          <w:rFonts w:ascii="Times New Roman" w:hAnsi="Times New Roman"/>
        </w:rPr>
        <w:t>5</w:t>
      </w:r>
      <w:r w:rsidRPr="00FF5590">
        <w:rPr>
          <w:rFonts w:ascii="Times New Roman" w:hAnsi="Times New Roman"/>
        </w:rPr>
        <w:t xml:space="preserve"> г. община Ямбол ни уведомява, че </w:t>
      </w:r>
      <w:r w:rsidR="00DF247D">
        <w:rPr>
          <w:rFonts w:ascii="Times New Roman" w:hAnsi="Times New Roman"/>
        </w:rPr>
        <w:t xml:space="preserve">за бъдещия регулаторен период все още няма предвидени средства за инвестиции, свързани с </w:t>
      </w:r>
      <w:r w:rsidRPr="00FF5590">
        <w:rPr>
          <w:rFonts w:ascii="Times New Roman" w:hAnsi="Times New Roman"/>
        </w:rPr>
        <w:t xml:space="preserve"> об</w:t>
      </w:r>
      <w:r w:rsidR="00DF247D">
        <w:rPr>
          <w:rFonts w:ascii="Times New Roman" w:hAnsi="Times New Roman"/>
        </w:rPr>
        <w:t>екти от сектор „Водоснабдяване”.</w:t>
      </w:r>
    </w:p>
    <w:p w:rsidP="00635890" w:rsidR="00635890" w:rsidRDefault="00635890" w:rsidRPr="00FF5590">
      <w:pPr>
        <w:numPr>
          <w:ilvl w:val="0"/>
          <w:numId w:val="12"/>
        </w:numPr>
        <w:tabs>
          <w:tab w:pos="851" w:val="left"/>
        </w:tabs>
        <w:spacing w:after="0"/>
        <w:ind w:firstLine="567" w:left="0"/>
        <w:jc w:val="both"/>
        <w:rPr>
          <w:rFonts w:ascii="Times New Roman" w:hAnsi="Times New Roman"/>
        </w:rPr>
      </w:pPr>
      <w:r w:rsidRPr="00FF5590">
        <w:rPr>
          <w:rFonts w:ascii="Times New Roman" w:hAnsi="Times New Roman"/>
        </w:rPr>
        <w:t>С писмо №5300-</w:t>
      </w:r>
      <w:r w:rsidR="00DF247D">
        <w:rPr>
          <w:rFonts w:ascii="Times New Roman" w:hAnsi="Times New Roman"/>
        </w:rPr>
        <w:t>80-001/29</w:t>
      </w:r>
      <w:r w:rsidRPr="00FF5590">
        <w:rPr>
          <w:rFonts w:ascii="Times New Roman" w:hAnsi="Times New Roman"/>
        </w:rPr>
        <w:t>.0</w:t>
      </w:r>
      <w:r w:rsidR="00DF247D">
        <w:rPr>
          <w:rFonts w:ascii="Times New Roman" w:hAnsi="Times New Roman"/>
        </w:rPr>
        <w:t>8</w:t>
      </w:r>
      <w:r w:rsidRPr="00FF5590">
        <w:rPr>
          <w:rFonts w:ascii="Times New Roman" w:hAnsi="Times New Roman"/>
        </w:rPr>
        <w:t>.202</w:t>
      </w:r>
      <w:r w:rsidR="00DF247D">
        <w:rPr>
          <w:rFonts w:ascii="Times New Roman" w:hAnsi="Times New Roman"/>
        </w:rPr>
        <w:t>5</w:t>
      </w:r>
      <w:r w:rsidRPr="00FF5590">
        <w:rPr>
          <w:rFonts w:ascii="Times New Roman" w:hAnsi="Times New Roman"/>
        </w:rPr>
        <w:t xml:space="preserve"> г. община Тунджа ни уведомява, че възнамерява да бъдат реконструирани следните обекти от сектор „Водоснабдяване”</w:t>
      </w:r>
      <w:r w:rsidR="009D5272">
        <w:rPr>
          <w:rFonts w:ascii="Times New Roman" w:hAnsi="Times New Roman"/>
        </w:rPr>
        <w:t>:</w:t>
      </w:r>
    </w:p>
    <w:p w:rsidP="00635890" w:rsidR="00635890" w:rsidRDefault="00635890" w:rsidRPr="00FF5590">
      <w:pPr>
        <w:numPr>
          <w:ilvl w:val="2"/>
          <w:numId w:val="11"/>
        </w:numPr>
        <w:tabs>
          <w:tab w:pos="993" w:val="left"/>
        </w:tabs>
        <w:spacing w:after="0"/>
        <w:ind w:firstLine="567" w:left="0"/>
        <w:jc w:val="both"/>
        <w:rPr>
          <w:rFonts w:ascii="Times New Roman" w:hAnsi="Times New Roman"/>
        </w:rPr>
      </w:pPr>
      <w:r w:rsidRPr="00FF5590">
        <w:rPr>
          <w:rFonts w:ascii="Times New Roman" w:hAnsi="Times New Roman"/>
        </w:rPr>
        <w:t xml:space="preserve">Реконструкция </w:t>
      </w:r>
      <w:r w:rsidR="009D5272">
        <w:rPr>
          <w:rFonts w:ascii="Times New Roman" w:hAnsi="Times New Roman"/>
        </w:rPr>
        <w:t>на водопровод по ул.”Добруджа” от о.т.577 до о.т.573 по ПУП на</w:t>
      </w:r>
      <w:r w:rsidRPr="00FF5590">
        <w:rPr>
          <w:rFonts w:ascii="Times New Roman" w:hAnsi="Times New Roman"/>
        </w:rPr>
        <w:t xml:space="preserve"> с. Роза </w:t>
      </w:r>
      <w:r w:rsidR="009D5272">
        <w:rPr>
          <w:rFonts w:ascii="Times New Roman" w:hAnsi="Times New Roman"/>
        </w:rPr>
        <w:t>–</w:t>
      </w:r>
      <w:r w:rsidRPr="00FF5590">
        <w:rPr>
          <w:rFonts w:ascii="Times New Roman" w:hAnsi="Times New Roman"/>
        </w:rPr>
        <w:t xml:space="preserve"> финансиран по </w:t>
      </w:r>
      <w:r w:rsidR="009D5272">
        <w:rPr>
          <w:rFonts w:ascii="Times New Roman" w:hAnsi="Times New Roman"/>
        </w:rPr>
        <w:t>Интервенция „ІІ.Г.6 – дребни по мащаби инфраструктура в селските райони” от Стратегическия план за развитие на земеделието и селските райони 2023-2027 г.</w:t>
      </w:r>
      <w:r w:rsidRPr="00FF5590">
        <w:rPr>
          <w:rFonts w:ascii="Times New Roman" w:hAnsi="Times New Roman"/>
        </w:rPr>
        <w:t xml:space="preserve">; стойност на обекта - </w:t>
      </w:r>
      <w:r w:rsidR="009D5272">
        <w:rPr>
          <w:rFonts w:ascii="Times New Roman" w:hAnsi="Times New Roman"/>
        </w:rPr>
        <w:t>151342</w:t>
      </w:r>
      <w:r w:rsidRPr="00FF5590">
        <w:rPr>
          <w:rFonts w:ascii="Times New Roman" w:hAnsi="Times New Roman"/>
        </w:rPr>
        <w:t xml:space="preserve"> лв.; дължина - </w:t>
      </w:r>
      <w:r w:rsidR="009D5272">
        <w:rPr>
          <w:rFonts w:ascii="Times New Roman" w:hAnsi="Times New Roman"/>
        </w:rPr>
        <w:t>429 м.;</w:t>
      </w:r>
    </w:p>
    <w:p w:rsidP="00635890" w:rsidR="00635890" w:rsidRDefault="00635890" w:rsidRPr="00FF5590">
      <w:pPr>
        <w:numPr>
          <w:ilvl w:val="2"/>
          <w:numId w:val="11"/>
        </w:numPr>
        <w:tabs>
          <w:tab w:pos="993" w:val="left"/>
        </w:tabs>
        <w:spacing w:after="0"/>
        <w:ind w:firstLine="567" w:left="0"/>
        <w:rPr>
          <w:rFonts w:ascii="Times New Roman" w:hAnsi="Times New Roman"/>
        </w:rPr>
      </w:pPr>
      <w:r w:rsidRPr="00FF5590">
        <w:rPr>
          <w:rFonts w:ascii="Times New Roman" w:hAnsi="Times New Roman"/>
        </w:rPr>
        <w:t xml:space="preserve">Реконструкция на водопроводна мрежа </w:t>
      </w:r>
      <w:r w:rsidR="009D5272">
        <w:rPr>
          <w:rFonts w:ascii="Times New Roman" w:hAnsi="Times New Roman"/>
        </w:rPr>
        <w:t>в</w:t>
      </w:r>
      <w:r w:rsidRPr="00FF5590">
        <w:rPr>
          <w:rFonts w:ascii="Times New Roman" w:hAnsi="Times New Roman"/>
        </w:rPr>
        <w:t xml:space="preserve"> с. </w:t>
      </w:r>
      <w:r w:rsidR="009D5272">
        <w:rPr>
          <w:rFonts w:ascii="Times New Roman" w:hAnsi="Times New Roman"/>
        </w:rPr>
        <w:t>Завой–</w:t>
      </w:r>
      <w:r w:rsidRPr="00FF5590">
        <w:rPr>
          <w:rFonts w:ascii="Times New Roman" w:hAnsi="Times New Roman"/>
        </w:rPr>
        <w:t xml:space="preserve"> финансиран по </w:t>
      </w:r>
      <w:r w:rsidR="009D5272">
        <w:rPr>
          <w:rFonts w:ascii="Times New Roman" w:hAnsi="Times New Roman"/>
        </w:rPr>
        <w:t>Интервенция „ІІ.Г.6 – дребни по мащаби инфраструктура в селските райони” от Стратегическия план за развитие на земеделието и селските райони 2023-2027 г.</w:t>
      </w:r>
      <w:r w:rsidRPr="00FF5590">
        <w:rPr>
          <w:rFonts w:ascii="Times New Roman" w:hAnsi="Times New Roman"/>
        </w:rPr>
        <w:t>; стойност на обекта ­1 </w:t>
      </w:r>
      <w:r w:rsidRPr="00FF5590">
        <w:rPr>
          <w:rFonts w:ascii="Times New Roman" w:hAnsi="Times New Roman"/>
          <w:lang w:val="en-US"/>
        </w:rPr>
        <w:t>7</w:t>
      </w:r>
      <w:r w:rsidR="009D5272">
        <w:rPr>
          <w:rFonts w:ascii="Times New Roman" w:hAnsi="Times New Roman"/>
        </w:rPr>
        <w:t>26</w:t>
      </w:r>
      <w:r w:rsidR="009D5272">
        <w:rPr>
          <w:rFonts w:ascii="Times New Roman" w:hAnsi="Times New Roman"/>
          <w:lang w:val="ru-RU"/>
        </w:rPr>
        <w:t>51</w:t>
      </w:r>
      <w:r w:rsidRPr="00FF5590">
        <w:rPr>
          <w:rFonts w:ascii="Times New Roman" w:hAnsi="Times New Roman"/>
        </w:rPr>
        <w:t xml:space="preserve">1 лв.; дължина </w:t>
      </w:r>
      <w:r w:rsidR="009D5272">
        <w:rPr>
          <w:rFonts w:ascii="Times New Roman" w:hAnsi="Times New Roman"/>
        </w:rPr>
        <w:t>47</w:t>
      </w:r>
      <w:r w:rsidRPr="00FF5590">
        <w:rPr>
          <w:rFonts w:ascii="Times New Roman" w:hAnsi="Times New Roman"/>
        </w:rPr>
        <w:t>5</w:t>
      </w:r>
      <w:r w:rsidR="009D5272">
        <w:rPr>
          <w:rFonts w:ascii="Times New Roman" w:hAnsi="Times New Roman"/>
        </w:rPr>
        <w:t>1</w:t>
      </w:r>
      <w:r w:rsidRPr="00FF5590">
        <w:rPr>
          <w:rFonts w:ascii="Times New Roman" w:hAnsi="Times New Roman"/>
        </w:rPr>
        <w:t xml:space="preserve"> м; </w:t>
      </w:r>
    </w:p>
    <w:p w:rsidP="00635890" w:rsidR="00635890" w:rsidRDefault="00635890" w:rsidRPr="00FF5590">
      <w:pPr>
        <w:numPr>
          <w:ilvl w:val="0"/>
          <w:numId w:val="12"/>
        </w:numPr>
        <w:tabs>
          <w:tab w:pos="851" w:val="left"/>
        </w:tabs>
        <w:spacing w:after="0"/>
        <w:ind w:firstLine="567" w:left="0"/>
        <w:jc w:val="both"/>
        <w:rPr>
          <w:rFonts w:ascii="Times New Roman" w:hAnsi="Times New Roman"/>
        </w:rPr>
      </w:pPr>
      <w:r w:rsidRPr="00FF5590">
        <w:rPr>
          <w:rFonts w:ascii="Times New Roman" w:hAnsi="Times New Roman"/>
        </w:rPr>
        <w:t>С писмо №</w:t>
      </w:r>
      <w:r w:rsidR="00D97EC9">
        <w:rPr>
          <w:rFonts w:ascii="Times New Roman" w:hAnsi="Times New Roman"/>
        </w:rPr>
        <w:t xml:space="preserve">  53</w:t>
      </w:r>
      <w:r w:rsidRPr="00FF5590">
        <w:rPr>
          <w:rFonts w:ascii="Times New Roman" w:hAnsi="Times New Roman"/>
        </w:rPr>
        <w:t>-0</w:t>
      </w:r>
      <w:r w:rsidR="00D97EC9">
        <w:rPr>
          <w:rFonts w:ascii="Times New Roman" w:hAnsi="Times New Roman"/>
        </w:rPr>
        <w:t>3</w:t>
      </w:r>
      <w:r w:rsidRPr="00FF5590">
        <w:rPr>
          <w:rFonts w:ascii="Times New Roman" w:hAnsi="Times New Roman"/>
        </w:rPr>
        <w:t>-</w:t>
      </w:r>
      <w:r w:rsidR="00D97EC9">
        <w:rPr>
          <w:rFonts w:ascii="Times New Roman" w:hAnsi="Times New Roman"/>
        </w:rPr>
        <w:t>55</w:t>
      </w:r>
      <w:r w:rsidRPr="00FF5590">
        <w:rPr>
          <w:rFonts w:ascii="Times New Roman" w:hAnsi="Times New Roman"/>
        </w:rPr>
        <w:t>1 /1</w:t>
      </w:r>
      <w:r w:rsidR="00D97EC9">
        <w:rPr>
          <w:rFonts w:ascii="Times New Roman" w:hAnsi="Times New Roman"/>
        </w:rPr>
        <w:t>8</w:t>
      </w:r>
      <w:r w:rsidRPr="00FF5590">
        <w:rPr>
          <w:rFonts w:ascii="Times New Roman" w:hAnsi="Times New Roman"/>
        </w:rPr>
        <w:t>.0</w:t>
      </w:r>
      <w:r w:rsidR="00D97EC9">
        <w:rPr>
          <w:rFonts w:ascii="Times New Roman" w:hAnsi="Times New Roman"/>
        </w:rPr>
        <w:t>8</w:t>
      </w:r>
      <w:r w:rsidRPr="00FF5590">
        <w:rPr>
          <w:rFonts w:ascii="Times New Roman" w:hAnsi="Times New Roman"/>
        </w:rPr>
        <w:t>.202</w:t>
      </w:r>
      <w:r w:rsidR="00D97EC9">
        <w:rPr>
          <w:rFonts w:ascii="Times New Roman" w:hAnsi="Times New Roman"/>
        </w:rPr>
        <w:t>5</w:t>
      </w:r>
      <w:r w:rsidRPr="00FF5590">
        <w:rPr>
          <w:rFonts w:ascii="Times New Roman" w:hAnsi="Times New Roman"/>
        </w:rPr>
        <w:t xml:space="preserve"> г. община Елхово ни уведомява, че възнамерява да бъдат реконструирани следните обекти от сектор „Водоснабдяване”:</w:t>
      </w:r>
    </w:p>
    <w:p w:rsidP="000B4B39" w:rsidR="00635890" w:rsidRDefault="00635890" w:rsidRPr="000B4B39">
      <w:pPr>
        <w:numPr>
          <w:ilvl w:val="2"/>
          <w:numId w:val="11"/>
        </w:numPr>
        <w:tabs>
          <w:tab w:pos="993" w:val="left"/>
        </w:tabs>
        <w:spacing w:after="0"/>
        <w:ind w:firstLine="567" w:left="0"/>
        <w:jc w:val="both"/>
        <w:rPr>
          <w:rFonts w:ascii="Times New Roman" w:hAnsi="Times New Roman"/>
        </w:rPr>
      </w:pPr>
      <w:r w:rsidRPr="00FF5590">
        <w:rPr>
          <w:rFonts w:ascii="Times New Roman" w:hAnsi="Times New Roman"/>
        </w:rPr>
        <w:t>Реконструкция на водопроводна</w:t>
      </w:r>
      <w:r w:rsidR="00D97EC9">
        <w:rPr>
          <w:rFonts w:ascii="Times New Roman" w:hAnsi="Times New Roman"/>
        </w:rPr>
        <w:t>та</w:t>
      </w:r>
      <w:r w:rsidRPr="00FF5590">
        <w:rPr>
          <w:rFonts w:ascii="Times New Roman" w:hAnsi="Times New Roman"/>
        </w:rPr>
        <w:t xml:space="preserve"> мрежа </w:t>
      </w:r>
      <w:r w:rsidR="00D97EC9">
        <w:rPr>
          <w:rFonts w:ascii="Times New Roman" w:hAnsi="Times New Roman"/>
        </w:rPr>
        <w:t>в с.Гранитово,общ. Елхово–</w:t>
      </w:r>
      <w:r w:rsidR="00D97EC9" w:rsidRPr="00FF5590">
        <w:rPr>
          <w:rFonts w:ascii="Times New Roman" w:hAnsi="Times New Roman"/>
        </w:rPr>
        <w:t xml:space="preserve"> финансиран </w:t>
      </w:r>
      <w:r w:rsidR="00D97EC9">
        <w:rPr>
          <w:rFonts w:ascii="Times New Roman" w:hAnsi="Times New Roman"/>
        </w:rPr>
        <w:t xml:space="preserve"> от външни </w:t>
      </w:r>
      <w:r w:rsidR="00FB0D8E">
        <w:rPr>
          <w:rFonts w:ascii="Times New Roman" w:hAnsi="Times New Roman"/>
        </w:rPr>
        <w:t>източници;</w:t>
      </w:r>
      <w:r w:rsidRPr="00FF5590">
        <w:rPr>
          <w:rFonts w:ascii="Times New Roman" w:hAnsi="Times New Roman"/>
        </w:rPr>
        <w:t xml:space="preserve">стойност </w:t>
      </w:r>
      <w:r w:rsidR="00FB0D8E">
        <w:rPr>
          <w:rFonts w:ascii="Times New Roman" w:hAnsi="Times New Roman"/>
        </w:rPr>
        <w:t>на обекта -</w:t>
      </w:r>
      <w:r w:rsidR="00D97EC9">
        <w:rPr>
          <w:rFonts w:ascii="Times New Roman" w:hAnsi="Times New Roman"/>
        </w:rPr>
        <w:t>13 191 631</w:t>
      </w:r>
      <w:r w:rsidRPr="00FF5590">
        <w:rPr>
          <w:rFonts w:ascii="Times New Roman" w:hAnsi="Times New Roman"/>
        </w:rPr>
        <w:t xml:space="preserve"> лв</w:t>
      </w:r>
      <w:r w:rsidR="00D97EC9">
        <w:rPr>
          <w:rFonts w:ascii="Times New Roman" w:hAnsi="Times New Roman"/>
        </w:rPr>
        <w:t>.</w:t>
      </w:r>
      <w:r w:rsidRPr="00FF5590">
        <w:rPr>
          <w:rFonts w:ascii="Times New Roman" w:hAnsi="Times New Roman"/>
        </w:rPr>
        <w:t>;</w:t>
      </w:r>
      <w:r w:rsidR="00FB0D8E" w:rsidRPr="00FF5590">
        <w:rPr>
          <w:rFonts w:ascii="Times New Roman" w:hAnsi="Times New Roman"/>
        </w:rPr>
        <w:t xml:space="preserve">дължина </w:t>
      </w:r>
      <w:r w:rsidR="00FB0D8E">
        <w:rPr>
          <w:rFonts w:ascii="Times New Roman" w:hAnsi="Times New Roman"/>
        </w:rPr>
        <w:t>1</w:t>
      </w:r>
      <w:r w:rsidR="00FB0D8E" w:rsidRPr="00FF5590">
        <w:rPr>
          <w:rFonts w:ascii="Times New Roman" w:hAnsi="Times New Roman"/>
        </w:rPr>
        <w:t>8 </w:t>
      </w:r>
      <w:r w:rsidR="00FB0D8E">
        <w:rPr>
          <w:rFonts w:ascii="Times New Roman" w:hAnsi="Times New Roman"/>
        </w:rPr>
        <w:t>05</w:t>
      </w:r>
      <w:r w:rsidR="00FB0D8E" w:rsidRPr="00FF5590">
        <w:rPr>
          <w:rFonts w:ascii="Times New Roman" w:hAnsi="Times New Roman"/>
        </w:rPr>
        <w:t>5 м</w:t>
      </w:r>
      <w:r w:rsidR="00FB0D8E">
        <w:rPr>
          <w:rFonts w:ascii="Times New Roman" w:hAnsi="Times New Roman"/>
        </w:rPr>
        <w:t>;</w:t>
      </w:r>
      <w:r w:rsidRPr="00FF5590">
        <w:rPr>
          <w:rFonts w:ascii="Times New Roman" w:hAnsi="Times New Roman"/>
          <w:lang w:val="ru-RU"/>
        </w:rPr>
        <w:t>въвеждане в експлоатация 202</w:t>
      </w:r>
      <w:r w:rsidR="00FB0D8E">
        <w:rPr>
          <w:rFonts w:ascii="Times New Roman" w:hAnsi="Times New Roman"/>
          <w:lang w:val="ru-RU"/>
        </w:rPr>
        <w:t>7</w:t>
      </w:r>
      <w:r w:rsidRPr="00FF5590">
        <w:rPr>
          <w:rFonts w:ascii="Times New Roman" w:hAnsi="Times New Roman"/>
          <w:lang w:val="ru-RU"/>
        </w:rPr>
        <w:t xml:space="preserve"> г.</w:t>
      </w:r>
      <w:r w:rsidR="000B4B39">
        <w:rPr>
          <w:rFonts w:ascii="Times New Roman" w:hAnsi="Times New Roman"/>
          <w:lang w:val="ru-RU"/>
        </w:rPr>
        <w:t>;</w:t>
      </w:r>
    </w:p>
    <w:p w:rsidP="000B4B39" w:rsidR="000B4B39" w:rsidRDefault="000B4B39" w:rsidRPr="00FF5590">
      <w:pPr>
        <w:numPr>
          <w:ilvl w:val="2"/>
          <w:numId w:val="11"/>
        </w:numPr>
        <w:tabs>
          <w:tab w:pos="993" w:val="left"/>
        </w:tabs>
        <w:ind w:firstLine="567" w:left="0"/>
        <w:jc w:val="both"/>
        <w:rPr>
          <w:rFonts w:ascii="Times New Roman" w:hAnsi="Times New Roman"/>
        </w:rPr>
      </w:pPr>
      <w:r w:rsidRPr="00FF5590">
        <w:rPr>
          <w:rFonts w:ascii="Times New Roman" w:hAnsi="Times New Roman"/>
        </w:rPr>
        <w:t xml:space="preserve">Реконструкция на </w:t>
      </w:r>
      <w:r>
        <w:rPr>
          <w:rFonts w:ascii="Times New Roman" w:hAnsi="Times New Roman"/>
        </w:rPr>
        <w:t xml:space="preserve">съществуващ  довеждащ </w:t>
      </w:r>
      <w:r w:rsidRPr="00FF5590">
        <w:rPr>
          <w:rFonts w:ascii="Times New Roman" w:hAnsi="Times New Roman"/>
        </w:rPr>
        <w:t>водопровод</w:t>
      </w:r>
      <w:r>
        <w:rPr>
          <w:rFonts w:ascii="Times New Roman" w:hAnsi="Times New Roman"/>
        </w:rPr>
        <w:t xml:space="preserve"> за с.Гранитово от ВПС „Малко Кирилово”,общ. Елхово –</w:t>
      </w:r>
      <w:r w:rsidRPr="00FF5590">
        <w:rPr>
          <w:rFonts w:ascii="Times New Roman" w:hAnsi="Times New Roman"/>
        </w:rPr>
        <w:t xml:space="preserve"> финансиран </w:t>
      </w:r>
      <w:r>
        <w:rPr>
          <w:rFonts w:ascii="Times New Roman" w:hAnsi="Times New Roman"/>
        </w:rPr>
        <w:t xml:space="preserve"> от външни източници; </w:t>
      </w:r>
      <w:r w:rsidRPr="00FF5590">
        <w:rPr>
          <w:rFonts w:ascii="Times New Roman" w:hAnsi="Times New Roman"/>
        </w:rPr>
        <w:t xml:space="preserve">стойност </w:t>
      </w:r>
      <w:r>
        <w:rPr>
          <w:rFonts w:ascii="Times New Roman" w:hAnsi="Times New Roman"/>
        </w:rPr>
        <w:t>на обекта -7 487 148</w:t>
      </w:r>
      <w:r w:rsidRPr="00FF5590">
        <w:rPr>
          <w:rFonts w:ascii="Times New Roman" w:hAnsi="Times New Roman"/>
        </w:rPr>
        <w:t xml:space="preserve"> лв</w:t>
      </w:r>
      <w:r>
        <w:rPr>
          <w:rFonts w:ascii="Times New Roman" w:hAnsi="Times New Roman"/>
        </w:rPr>
        <w:t>.</w:t>
      </w:r>
      <w:r w:rsidRPr="00FF5590">
        <w:rPr>
          <w:rFonts w:ascii="Times New Roman" w:hAnsi="Times New Roman"/>
        </w:rPr>
        <w:t xml:space="preserve">;дължина </w:t>
      </w:r>
      <w:r>
        <w:rPr>
          <w:rFonts w:ascii="Times New Roman" w:hAnsi="Times New Roman"/>
        </w:rPr>
        <w:t>13</w:t>
      </w:r>
      <w:r w:rsidRPr="00FF5590">
        <w:rPr>
          <w:rFonts w:ascii="Times New Roman" w:hAnsi="Times New Roman"/>
        </w:rPr>
        <w:t> </w:t>
      </w:r>
      <w:r>
        <w:rPr>
          <w:rFonts w:ascii="Times New Roman" w:hAnsi="Times New Roman"/>
        </w:rPr>
        <w:t>034</w:t>
      </w:r>
      <w:r w:rsidRPr="00FF5590">
        <w:rPr>
          <w:rFonts w:ascii="Times New Roman" w:hAnsi="Times New Roman"/>
        </w:rPr>
        <w:t xml:space="preserve"> м</w:t>
      </w:r>
      <w:r>
        <w:rPr>
          <w:rFonts w:ascii="Times New Roman" w:hAnsi="Times New Roman"/>
        </w:rPr>
        <w:t>;</w:t>
      </w:r>
      <w:r w:rsidRPr="00FF5590">
        <w:rPr>
          <w:rFonts w:ascii="Times New Roman" w:hAnsi="Times New Roman"/>
          <w:lang w:val="ru-RU"/>
        </w:rPr>
        <w:t>въвеждане в експлоатация 202</w:t>
      </w:r>
      <w:r>
        <w:rPr>
          <w:rFonts w:ascii="Times New Roman" w:hAnsi="Times New Roman"/>
          <w:lang w:val="ru-RU"/>
        </w:rPr>
        <w:t>7</w:t>
      </w:r>
      <w:r w:rsidRPr="00FF5590">
        <w:rPr>
          <w:rFonts w:ascii="Times New Roman" w:hAnsi="Times New Roman"/>
          <w:lang w:val="ru-RU"/>
        </w:rPr>
        <w:t xml:space="preserve"> г.</w:t>
      </w:r>
    </w:p>
    <w:p w:rsidP="00962C35" w:rsidR="00962C35" w:rsidRDefault="00635890" w:rsidRPr="00FF5590">
      <w:pPr>
        <w:numPr>
          <w:ilvl w:val="0"/>
          <w:numId w:val="12"/>
        </w:numPr>
        <w:tabs>
          <w:tab w:pos="851" w:val="left"/>
        </w:tabs>
        <w:ind w:firstLine="567" w:left="0"/>
        <w:jc w:val="both"/>
        <w:rPr>
          <w:rFonts w:ascii="Times New Roman" w:hAnsi="Times New Roman"/>
        </w:rPr>
      </w:pPr>
      <w:r w:rsidRPr="009035A7">
        <w:rPr>
          <w:rFonts w:ascii="Times New Roman" w:hAnsi="Times New Roman"/>
        </w:rPr>
        <w:t>С писмо №ТСУИЕ-</w:t>
      </w:r>
      <w:r w:rsidR="009035A7" w:rsidRPr="009035A7">
        <w:rPr>
          <w:rFonts w:ascii="Times New Roman" w:hAnsi="Times New Roman"/>
        </w:rPr>
        <w:t>1472</w:t>
      </w:r>
      <w:r w:rsidR="009035A7" w:rsidRPr="009035A7">
        <w:rPr>
          <w:rFonts w:ascii="Times New Roman" w:hAnsi="Times New Roman"/>
          <w:lang w:val="en-US"/>
        </w:rPr>
        <w:t>#1</w:t>
      </w:r>
      <w:r w:rsidRPr="009035A7">
        <w:rPr>
          <w:rFonts w:ascii="Times New Roman" w:hAnsi="Times New Roman"/>
        </w:rPr>
        <w:t>/</w:t>
      </w:r>
      <w:r w:rsidR="009035A7" w:rsidRPr="009035A7">
        <w:rPr>
          <w:rFonts w:ascii="Times New Roman" w:hAnsi="Times New Roman"/>
          <w:lang w:val="en-US"/>
        </w:rPr>
        <w:t>0</w:t>
      </w:r>
      <w:r w:rsidRPr="009035A7">
        <w:rPr>
          <w:rFonts w:ascii="Times New Roman" w:hAnsi="Times New Roman"/>
        </w:rPr>
        <w:t>5.0</w:t>
      </w:r>
      <w:r w:rsidR="009035A7" w:rsidRPr="009035A7">
        <w:rPr>
          <w:rFonts w:ascii="Times New Roman" w:hAnsi="Times New Roman"/>
          <w:lang w:val="en-US"/>
        </w:rPr>
        <w:t>5</w:t>
      </w:r>
      <w:r w:rsidRPr="009035A7">
        <w:rPr>
          <w:rFonts w:ascii="Times New Roman" w:hAnsi="Times New Roman"/>
        </w:rPr>
        <w:t>.202</w:t>
      </w:r>
      <w:r w:rsidR="009035A7" w:rsidRPr="009035A7">
        <w:rPr>
          <w:rFonts w:ascii="Times New Roman" w:hAnsi="Times New Roman"/>
          <w:lang w:val="en-US"/>
        </w:rPr>
        <w:t>6</w:t>
      </w:r>
      <w:r w:rsidRPr="009035A7">
        <w:rPr>
          <w:rFonts w:ascii="Times New Roman" w:hAnsi="Times New Roman"/>
        </w:rPr>
        <w:t xml:space="preserve"> г. община Стралджа</w:t>
      </w:r>
      <w:r w:rsidRPr="00962C35">
        <w:rPr>
          <w:rFonts w:ascii="Times New Roman" w:hAnsi="Times New Roman"/>
        </w:rPr>
        <w:t xml:space="preserve"> ни уведомява, </w:t>
      </w:r>
      <w:r w:rsidR="00962C35" w:rsidRPr="00FF5590">
        <w:rPr>
          <w:rFonts w:ascii="Times New Roman" w:hAnsi="Times New Roman"/>
        </w:rPr>
        <w:t xml:space="preserve">че </w:t>
      </w:r>
      <w:r w:rsidR="00962C35">
        <w:rPr>
          <w:rFonts w:ascii="Times New Roman" w:hAnsi="Times New Roman"/>
        </w:rPr>
        <w:t xml:space="preserve">за бъдещия регулаторен период </w:t>
      </w:r>
      <w:r w:rsidR="009035A7">
        <w:rPr>
          <w:rFonts w:ascii="Times New Roman" w:hAnsi="Times New Roman"/>
        </w:rPr>
        <w:t>не може да ни предостави информация кои обекти от сектор „Водоснабдяване” ще бъдат въведени в експлоатация през годините, както и информация за тяхната стойност и начина на финансиране</w:t>
      </w:r>
      <w:r w:rsidR="00962C35">
        <w:rPr>
          <w:rFonts w:ascii="Times New Roman" w:hAnsi="Times New Roman"/>
        </w:rPr>
        <w:t>.</w:t>
      </w:r>
    </w:p>
    <w:p w:rsidP="000F3B43" w:rsidR="000F3B43" w:rsidRDefault="00635890" w:rsidRPr="00FF5590">
      <w:pPr>
        <w:numPr>
          <w:ilvl w:val="0"/>
          <w:numId w:val="12"/>
        </w:numPr>
        <w:tabs>
          <w:tab w:pos="851" w:val="left"/>
        </w:tabs>
        <w:spacing w:after="0"/>
        <w:ind w:firstLine="567" w:left="0"/>
        <w:jc w:val="both"/>
        <w:rPr>
          <w:rFonts w:ascii="Times New Roman" w:hAnsi="Times New Roman"/>
        </w:rPr>
      </w:pPr>
      <w:r w:rsidRPr="000F3B43">
        <w:rPr>
          <w:rFonts w:ascii="Times New Roman" w:hAnsi="Times New Roman"/>
        </w:rPr>
        <w:t>С писмо №26-00-</w:t>
      </w:r>
      <w:r w:rsidR="000F3B43" w:rsidRPr="000F3B43">
        <w:rPr>
          <w:rFonts w:ascii="Times New Roman" w:hAnsi="Times New Roman"/>
        </w:rPr>
        <w:t>76 (</w:t>
      </w:r>
      <w:r w:rsidRPr="000F3B43">
        <w:rPr>
          <w:rFonts w:ascii="Times New Roman" w:hAnsi="Times New Roman"/>
        </w:rPr>
        <w:t>1</w:t>
      </w:r>
      <w:r w:rsidR="000F3B43" w:rsidRPr="000F3B43">
        <w:rPr>
          <w:rFonts w:ascii="Times New Roman" w:hAnsi="Times New Roman"/>
        </w:rPr>
        <w:t>)</w:t>
      </w:r>
      <w:r w:rsidRPr="000F3B43">
        <w:rPr>
          <w:rFonts w:ascii="Times New Roman" w:hAnsi="Times New Roman"/>
        </w:rPr>
        <w:t>/0</w:t>
      </w:r>
      <w:r w:rsidR="000F3B43" w:rsidRPr="000F3B43">
        <w:rPr>
          <w:rFonts w:ascii="Times New Roman" w:hAnsi="Times New Roman"/>
        </w:rPr>
        <w:t>1</w:t>
      </w:r>
      <w:r w:rsidRPr="000F3B43">
        <w:rPr>
          <w:rFonts w:ascii="Times New Roman" w:hAnsi="Times New Roman"/>
        </w:rPr>
        <w:t>.0</w:t>
      </w:r>
      <w:r w:rsidR="000F3B43" w:rsidRPr="000F3B43">
        <w:rPr>
          <w:rFonts w:ascii="Times New Roman" w:hAnsi="Times New Roman"/>
        </w:rPr>
        <w:t>9</w:t>
      </w:r>
      <w:r w:rsidRPr="000F3B43">
        <w:rPr>
          <w:rFonts w:ascii="Times New Roman" w:hAnsi="Times New Roman"/>
        </w:rPr>
        <w:t>.202</w:t>
      </w:r>
      <w:r w:rsidR="000F3B43" w:rsidRPr="000F3B43">
        <w:rPr>
          <w:rFonts w:ascii="Times New Roman" w:hAnsi="Times New Roman"/>
        </w:rPr>
        <w:t>5</w:t>
      </w:r>
      <w:r w:rsidRPr="000F3B43">
        <w:rPr>
          <w:rFonts w:ascii="Times New Roman" w:hAnsi="Times New Roman"/>
        </w:rPr>
        <w:t xml:space="preserve"> г. община Болярово ни уведомява</w:t>
      </w:r>
      <w:r w:rsidR="000F3B43" w:rsidRPr="00FF5590">
        <w:rPr>
          <w:rFonts w:ascii="Times New Roman" w:hAnsi="Times New Roman"/>
        </w:rPr>
        <w:t>, че възнамерява да бъдат реконструирани следните обекти от сектор „Водоснабдяване”:</w:t>
      </w:r>
    </w:p>
    <w:p w:rsidP="000F3B43" w:rsidR="00F418CD" w:rsidRDefault="000F3B43">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 xml:space="preserve">Реконструкция на вътрешна водопроводна мрежа в с.Мамарчево, общ. Болярово – финансиран от МРРБ; стойност на обекта - 11 753 </w:t>
      </w:r>
      <w:r w:rsidR="00F418CD" w:rsidRPr="00F418CD">
        <w:rPr>
          <w:rFonts w:ascii="Times New Roman" w:hAnsi="Times New Roman"/>
        </w:rPr>
        <w:t>228</w:t>
      </w:r>
      <w:r w:rsidRPr="00F418CD">
        <w:rPr>
          <w:rFonts w:ascii="Times New Roman" w:hAnsi="Times New Roman"/>
        </w:rPr>
        <w:t xml:space="preserve"> лв.; </w:t>
      </w:r>
    </w:p>
    <w:p w:rsidP="00F418CD" w:rsidR="00F418CD" w:rsidRDefault="00F418CD">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Реконструкция на вътрешна водопроводна мрежа в с.Ма</w:t>
      </w:r>
      <w:r>
        <w:rPr>
          <w:rFonts w:ascii="Times New Roman" w:hAnsi="Times New Roman"/>
        </w:rPr>
        <w:t>лко</w:t>
      </w:r>
      <w:r w:rsidR="00C84DA1">
        <w:rPr>
          <w:rFonts w:ascii="Times New Roman" w:hAnsi="Times New Roman"/>
        </w:rPr>
        <w:t>Ш</w:t>
      </w:r>
      <w:r>
        <w:rPr>
          <w:rFonts w:ascii="Times New Roman" w:hAnsi="Times New Roman"/>
        </w:rPr>
        <w:t>арко</w:t>
      </w:r>
      <w:r w:rsidRPr="00F418CD">
        <w:rPr>
          <w:rFonts w:ascii="Times New Roman" w:hAnsi="Times New Roman"/>
        </w:rPr>
        <w:t>во, общ. Болярово – финансиран от МРРБ; стойност на обекта - 1 7</w:t>
      </w:r>
      <w:r>
        <w:rPr>
          <w:rFonts w:ascii="Times New Roman" w:hAnsi="Times New Roman"/>
        </w:rPr>
        <w:t>88240</w:t>
      </w:r>
      <w:r w:rsidRPr="00F418CD">
        <w:rPr>
          <w:rFonts w:ascii="Times New Roman" w:hAnsi="Times New Roman"/>
        </w:rPr>
        <w:t xml:space="preserve"> лв.; </w:t>
      </w:r>
    </w:p>
    <w:p w:rsidP="00F418CD" w:rsidR="00F418CD" w:rsidRDefault="00F418CD">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 xml:space="preserve">Реконструкция </w:t>
      </w:r>
      <w:r>
        <w:rPr>
          <w:rFonts w:ascii="Times New Roman" w:hAnsi="Times New Roman"/>
        </w:rPr>
        <w:t xml:space="preserve">и рехабилитация </w:t>
      </w:r>
      <w:r w:rsidRPr="00F418CD">
        <w:rPr>
          <w:rFonts w:ascii="Times New Roman" w:hAnsi="Times New Roman"/>
        </w:rPr>
        <w:t>на водопроводна мрежа с.</w:t>
      </w:r>
      <w:r>
        <w:rPr>
          <w:rFonts w:ascii="Times New Roman" w:hAnsi="Times New Roman"/>
        </w:rPr>
        <w:t>Попо</w:t>
      </w:r>
      <w:r w:rsidRPr="00F418CD">
        <w:rPr>
          <w:rFonts w:ascii="Times New Roman" w:hAnsi="Times New Roman"/>
        </w:rPr>
        <w:t xml:space="preserve">во, общ. Болярово – финансиран </w:t>
      </w:r>
      <w:r w:rsidRPr="00FF5590">
        <w:rPr>
          <w:rFonts w:ascii="Times New Roman" w:hAnsi="Times New Roman"/>
        </w:rPr>
        <w:t xml:space="preserve">по </w:t>
      </w:r>
      <w:r>
        <w:rPr>
          <w:rFonts w:ascii="Times New Roman" w:hAnsi="Times New Roman"/>
        </w:rPr>
        <w:t>Интервенция „ІІ.Г.6 –СПРЗСР 2023 г.-2027 г.</w:t>
      </w:r>
      <w:r w:rsidRPr="00F418CD">
        <w:rPr>
          <w:rFonts w:ascii="Times New Roman" w:hAnsi="Times New Roman"/>
        </w:rPr>
        <w:t>; стойност на обекта - 1 7</w:t>
      </w:r>
      <w:r>
        <w:rPr>
          <w:rFonts w:ascii="Times New Roman" w:hAnsi="Times New Roman"/>
        </w:rPr>
        <w:t>000</w:t>
      </w:r>
      <w:r w:rsidRPr="00F418CD">
        <w:rPr>
          <w:rFonts w:ascii="Times New Roman" w:hAnsi="Times New Roman"/>
        </w:rPr>
        <w:t>2</w:t>
      </w:r>
      <w:r>
        <w:rPr>
          <w:rFonts w:ascii="Times New Roman" w:hAnsi="Times New Roman"/>
        </w:rPr>
        <w:t>3</w:t>
      </w:r>
      <w:r w:rsidRPr="00F418CD">
        <w:rPr>
          <w:rFonts w:ascii="Times New Roman" w:hAnsi="Times New Roman"/>
        </w:rPr>
        <w:t xml:space="preserve"> лв.; </w:t>
      </w:r>
    </w:p>
    <w:p w:rsidP="00F418CD" w:rsidR="00F418CD" w:rsidRDefault="00F418CD">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 xml:space="preserve">Реконструкция на </w:t>
      </w:r>
      <w:r>
        <w:rPr>
          <w:rFonts w:ascii="Times New Roman" w:hAnsi="Times New Roman"/>
        </w:rPr>
        <w:t xml:space="preserve">част от </w:t>
      </w:r>
      <w:r w:rsidRPr="00F418CD">
        <w:rPr>
          <w:rFonts w:ascii="Times New Roman" w:hAnsi="Times New Roman"/>
        </w:rPr>
        <w:t>водопроводна мрежас.</w:t>
      </w:r>
      <w:r>
        <w:rPr>
          <w:rFonts w:ascii="Times New Roman" w:hAnsi="Times New Roman"/>
        </w:rPr>
        <w:t>Ст.Караджо</w:t>
      </w:r>
      <w:r w:rsidRPr="00F418CD">
        <w:rPr>
          <w:rFonts w:ascii="Times New Roman" w:hAnsi="Times New Roman"/>
        </w:rPr>
        <w:t>во</w:t>
      </w:r>
      <w:r>
        <w:rPr>
          <w:rFonts w:ascii="Times New Roman" w:hAnsi="Times New Roman"/>
        </w:rPr>
        <w:t xml:space="preserve"> – ІІ етап</w:t>
      </w:r>
      <w:r w:rsidRPr="00F418CD">
        <w:rPr>
          <w:rFonts w:ascii="Times New Roman" w:hAnsi="Times New Roman"/>
        </w:rPr>
        <w:t xml:space="preserve">, </w:t>
      </w:r>
      <w:r>
        <w:rPr>
          <w:rFonts w:ascii="Times New Roman" w:hAnsi="Times New Roman"/>
        </w:rPr>
        <w:t>част от инвестиционно намерение: „</w:t>
      </w:r>
      <w:r w:rsidRPr="00FF5590">
        <w:rPr>
          <w:rFonts w:ascii="Times New Roman" w:hAnsi="Times New Roman"/>
        </w:rPr>
        <w:t>Реконструкция на водопроводна</w:t>
      </w:r>
      <w:r>
        <w:rPr>
          <w:rFonts w:ascii="Times New Roman" w:hAnsi="Times New Roman"/>
        </w:rPr>
        <w:t>та</w:t>
      </w:r>
      <w:r w:rsidRPr="00FF5590">
        <w:rPr>
          <w:rFonts w:ascii="Times New Roman" w:hAnsi="Times New Roman"/>
        </w:rPr>
        <w:t xml:space="preserve"> мрежа </w:t>
      </w:r>
      <w:r>
        <w:rPr>
          <w:rFonts w:ascii="Times New Roman" w:hAnsi="Times New Roman"/>
        </w:rPr>
        <w:t xml:space="preserve">на с.Ст.Караджово и гр.Болярово, </w:t>
      </w:r>
      <w:r w:rsidRPr="00F418CD">
        <w:rPr>
          <w:rFonts w:ascii="Times New Roman" w:hAnsi="Times New Roman"/>
        </w:rPr>
        <w:t>общ. Болярово</w:t>
      </w:r>
      <w:r>
        <w:rPr>
          <w:rFonts w:ascii="Times New Roman" w:hAnsi="Times New Roman"/>
        </w:rPr>
        <w:t>”</w:t>
      </w:r>
      <w:r w:rsidRPr="00F418CD">
        <w:rPr>
          <w:rFonts w:ascii="Times New Roman" w:hAnsi="Times New Roman"/>
        </w:rPr>
        <w:t xml:space="preserve"> – финансиран </w:t>
      </w:r>
      <w:r w:rsidRPr="00FF5590">
        <w:rPr>
          <w:rFonts w:ascii="Times New Roman" w:hAnsi="Times New Roman"/>
        </w:rPr>
        <w:t>о</w:t>
      </w:r>
      <w:r w:rsidR="00EE5588">
        <w:rPr>
          <w:rFonts w:ascii="Times New Roman" w:hAnsi="Times New Roman"/>
        </w:rPr>
        <w:t>тМОСВ, ПУДООС</w:t>
      </w:r>
      <w:r w:rsidRPr="00F418CD">
        <w:rPr>
          <w:rFonts w:ascii="Times New Roman" w:hAnsi="Times New Roman"/>
        </w:rPr>
        <w:t xml:space="preserve">; стойност на обекта - </w:t>
      </w:r>
      <w:r w:rsidR="00EE5588">
        <w:rPr>
          <w:rFonts w:ascii="Times New Roman" w:hAnsi="Times New Roman"/>
        </w:rPr>
        <w:t>2</w:t>
      </w:r>
      <w:r w:rsidRPr="00F418CD">
        <w:rPr>
          <w:rFonts w:ascii="Times New Roman" w:hAnsi="Times New Roman"/>
        </w:rPr>
        <w:t> </w:t>
      </w:r>
      <w:r w:rsidR="00EE5588">
        <w:rPr>
          <w:rFonts w:ascii="Times New Roman" w:hAnsi="Times New Roman"/>
        </w:rPr>
        <w:t>222596</w:t>
      </w:r>
      <w:r w:rsidRPr="00F418CD">
        <w:rPr>
          <w:rFonts w:ascii="Times New Roman" w:hAnsi="Times New Roman"/>
        </w:rPr>
        <w:t xml:space="preserve"> лв.; </w:t>
      </w:r>
    </w:p>
    <w:p w:rsidP="00841933" w:rsidR="00841933" w:rsidRDefault="00841933">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 xml:space="preserve">Реконструкция на </w:t>
      </w:r>
      <w:r>
        <w:rPr>
          <w:rFonts w:ascii="Times New Roman" w:hAnsi="Times New Roman"/>
        </w:rPr>
        <w:t>напорния и довеждащия водопровод от ВС на</w:t>
      </w:r>
      <w:r w:rsidRPr="00F418CD">
        <w:rPr>
          <w:rFonts w:ascii="Times New Roman" w:hAnsi="Times New Roman"/>
        </w:rPr>
        <w:t>с.</w:t>
      </w:r>
      <w:r>
        <w:rPr>
          <w:rFonts w:ascii="Times New Roman" w:hAnsi="Times New Roman"/>
        </w:rPr>
        <w:t>Ст.Караджо</w:t>
      </w:r>
      <w:r w:rsidRPr="00F418CD">
        <w:rPr>
          <w:rFonts w:ascii="Times New Roman" w:hAnsi="Times New Roman"/>
        </w:rPr>
        <w:t>во</w:t>
      </w:r>
      <w:r>
        <w:rPr>
          <w:rFonts w:ascii="Times New Roman" w:hAnsi="Times New Roman"/>
        </w:rPr>
        <w:t xml:space="preserve"> и р</w:t>
      </w:r>
      <w:r w:rsidRPr="00FF5590">
        <w:rPr>
          <w:rFonts w:ascii="Times New Roman" w:hAnsi="Times New Roman"/>
        </w:rPr>
        <w:t xml:space="preserve">еконструкция на </w:t>
      </w:r>
      <w:r>
        <w:rPr>
          <w:rFonts w:ascii="Times New Roman" w:hAnsi="Times New Roman"/>
        </w:rPr>
        <w:t xml:space="preserve">част от вътрешната </w:t>
      </w:r>
      <w:r w:rsidRPr="00FF5590">
        <w:rPr>
          <w:rFonts w:ascii="Times New Roman" w:hAnsi="Times New Roman"/>
        </w:rPr>
        <w:t xml:space="preserve">водопроводна мрежа </w:t>
      </w:r>
      <w:r>
        <w:rPr>
          <w:rFonts w:ascii="Times New Roman" w:hAnsi="Times New Roman"/>
        </w:rPr>
        <w:t xml:space="preserve">на селото, </w:t>
      </w:r>
      <w:r w:rsidRPr="00F418CD">
        <w:rPr>
          <w:rFonts w:ascii="Times New Roman" w:hAnsi="Times New Roman"/>
        </w:rPr>
        <w:t>общ. Болярово</w:t>
      </w:r>
      <w:r>
        <w:rPr>
          <w:rFonts w:ascii="Times New Roman" w:hAnsi="Times New Roman"/>
        </w:rPr>
        <w:t>”</w:t>
      </w:r>
      <w:r w:rsidRPr="00F418CD">
        <w:rPr>
          <w:rFonts w:ascii="Times New Roman" w:hAnsi="Times New Roman"/>
        </w:rPr>
        <w:t xml:space="preserve"> – стойност на обекта - </w:t>
      </w:r>
      <w:r>
        <w:rPr>
          <w:rFonts w:ascii="Times New Roman" w:hAnsi="Times New Roman"/>
        </w:rPr>
        <w:t>6</w:t>
      </w:r>
      <w:r w:rsidRPr="00F418CD">
        <w:rPr>
          <w:rFonts w:ascii="Times New Roman" w:hAnsi="Times New Roman"/>
        </w:rPr>
        <w:t> </w:t>
      </w:r>
      <w:r>
        <w:rPr>
          <w:rFonts w:ascii="Times New Roman" w:hAnsi="Times New Roman"/>
        </w:rPr>
        <w:t>073297</w:t>
      </w:r>
      <w:r w:rsidRPr="00F418CD">
        <w:rPr>
          <w:rFonts w:ascii="Times New Roman" w:hAnsi="Times New Roman"/>
        </w:rPr>
        <w:t xml:space="preserve"> лв.; </w:t>
      </w:r>
    </w:p>
    <w:p w:rsidP="00F418CD" w:rsidR="00F418CD" w:rsidRDefault="00841933">
      <w:pPr>
        <w:numPr>
          <w:ilvl w:val="2"/>
          <w:numId w:val="11"/>
        </w:numPr>
        <w:tabs>
          <w:tab w:pos="993" w:val="left"/>
        </w:tabs>
        <w:spacing w:after="0"/>
        <w:ind w:firstLine="567" w:left="0"/>
        <w:jc w:val="both"/>
        <w:rPr>
          <w:rFonts w:ascii="Times New Roman" w:hAnsi="Times New Roman"/>
        </w:rPr>
      </w:pPr>
      <w:r w:rsidRPr="00F418CD">
        <w:rPr>
          <w:rFonts w:ascii="Times New Roman" w:hAnsi="Times New Roman"/>
        </w:rPr>
        <w:t>Реконструкция на вътрешна водопроводна мрежа с.</w:t>
      </w:r>
      <w:r>
        <w:rPr>
          <w:rFonts w:ascii="Times New Roman" w:hAnsi="Times New Roman"/>
        </w:rPr>
        <w:t>Голямо Круше</w:t>
      </w:r>
      <w:r w:rsidRPr="00F418CD">
        <w:rPr>
          <w:rFonts w:ascii="Times New Roman" w:hAnsi="Times New Roman"/>
        </w:rPr>
        <w:t xml:space="preserve">во, общ. Болярово –стойност на обекта - </w:t>
      </w:r>
      <w:r>
        <w:rPr>
          <w:rFonts w:ascii="Times New Roman" w:hAnsi="Times New Roman"/>
        </w:rPr>
        <w:t>8</w:t>
      </w:r>
      <w:r w:rsidRPr="00F418CD">
        <w:rPr>
          <w:rFonts w:ascii="Times New Roman" w:hAnsi="Times New Roman"/>
        </w:rPr>
        <w:t> </w:t>
      </w:r>
      <w:r>
        <w:rPr>
          <w:rFonts w:ascii="Times New Roman" w:hAnsi="Times New Roman"/>
        </w:rPr>
        <w:t>550285</w:t>
      </w:r>
      <w:r w:rsidRPr="00F418CD">
        <w:rPr>
          <w:rFonts w:ascii="Times New Roman" w:hAnsi="Times New Roman"/>
        </w:rPr>
        <w:t xml:space="preserve"> лв.;</w:t>
      </w:r>
    </w:p>
    <w:p w:rsidP="00C84DA1" w:rsidR="00C84DA1" w:rsidRDefault="00C84DA1">
      <w:pPr>
        <w:numPr>
          <w:ilvl w:val="2"/>
          <w:numId w:val="11"/>
        </w:numPr>
        <w:tabs>
          <w:tab w:pos="993" w:val="left"/>
        </w:tabs>
        <w:ind w:firstLine="567" w:left="0"/>
        <w:jc w:val="both"/>
        <w:rPr>
          <w:rFonts w:ascii="Times New Roman" w:hAnsi="Times New Roman"/>
        </w:rPr>
      </w:pPr>
      <w:r w:rsidRPr="00F418CD">
        <w:rPr>
          <w:rFonts w:ascii="Times New Roman" w:hAnsi="Times New Roman"/>
        </w:rPr>
        <w:t xml:space="preserve">Реконструкция </w:t>
      </w:r>
      <w:r>
        <w:rPr>
          <w:rFonts w:ascii="Times New Roman" w:hAnsi="Times New Roman"/>
        </w:rPr>
        <w:t xml:space="preserve">и рехабилитация </w:t>
      </w:r>
      <w:r w:rsidRPr="00F418CD">
        <w:rPr>
          <w:rFonts w:ascii="Times New Roman" w:hAnsi="Times New Roman"/>
        </w:rPr>
        <w:t xml:space="preserve">на </w:t>
      </w:r>
      <w:r>
        <w:rPr>
          <w:rFonts w:ascii="Times New Roman" w:hAnsi="Times New Roman"/>
        </w:rPr>
        <w:t xml:space="preserve">улична </w:t>
      </w:r>
      <w:r w:rsidRPr="00F418CD">
        <w:rPr>
          <w:rFonts w:ascii="Times New Roman" w:hAnsi="Times New Roman"/>
        </w:rPr>
        <w:t xml:space="preserve">водопроводна мрежа </w:t>
      </w:r>
      <w:r>
        <w:rPr>
          <w:rFonts w:ascii="Times New Roman" w:hAnsi="Times New Roman"/>
        </w:rPr>
        <w:t>по улица ПИ 05284.501.2513 и стопански двор в масив 05284.581 по КК на гр</w:t>
      </w:r>
      <w:r w:rsidRPr="00F418CD">
        <w:rPr>
          <w:rFonts w:ascii="Times New Roman" w:hAnsi="Times New Roman"/>
        </w:rPr>
        <w:t>.</w:t>
      </w:r>
      <w:r>
        <w:rPr>
          <w:rFonts w:ascii="Times New Roman" w:hAnsi="Times New Roman"/>
        </w:rPr>
        <w:t>Боляро</w:t>
      </w:r>
      <w:r w:rsidRPr="00F418CD">
        <w:rPr>
          <w:rFonts w:ascii="Times New Roman" w:hAnsi="Times New Roman"/>
        </w:rPr>
        <w:t>во, общ. Болярово –стойност на обекта - </w:t>
      </w:r>
      <w:r>
        <w:rPr>
          <w:rFonts w:ascii="Times New Roman" w:hAnsi="Times New Roman"/>
        </w:rPr>
        <w:t>948564</w:t>
      </w:r>
      <w:r w:rsidRPr="00F418CD">
        <w:rPr>
          <w:rFonts w:ascii="Times New Roman" w:hAnsi="Times New Roman"/>
        </w:rPr>
        <w:t xml:space="preserve"> лв. </w:t>
      </w:r>
    </w:p>
    <w:p w:rsidP="00635890" w:rsidR="00635890" w:rsidRDefault="00635890" w:rsidRPr="00A574CF">
      <w:pPr>
        <w:numPr>
          <w:ilvl w:val="0"/>
          <w:numId w:val="12"/>
        </w:numPr>
        <w:tabs>
          <w:tab w:pos="851" w:val="left"/>
        </w:tabs>
        <w:spacing w:after="0"/>
        <w:ind w:firstLine="567" w:left="0"/>
        <w:jc w:val="both"/>
        <w:rPr>
          <w:rFonts w:ascii="Times New Roman" w:hAnsi="Times New Roman"/>
          <w:sz w:val="24"/>
          <w:szCs w:val="24"/>
        </w:rPr>
      </w:pPr>
      <w:r w:rsidRPr="00FF5590">
        <w:rPr>
          <w:rFonts w:ascii="Times New Roman" w:hAnsi="Times New Roman"/>
        </w:rPr>
        <w:t>С писмо №ОУ-0</w:t>
      </w:r>
      <w:r w:rsidR="009D5272">
        <w:rPr>
          <w:rFonts w:ascii="Times New Roman" w:hAnsi="Times New Roman"/>
        </w:rPr>
        <w:t>3880</w:t>
      </w:r>
      <w:r w:rsidRPr="00FF5590">
        <w:rPr>
          <w:rFonts w:ascii="Times New Roman" w:hAnsi="Times New Roman"/>
        </w:rPr>
        <w:t>/1</w:t>
      </w:r>
      <w:r w:rsidR="009D5272">
        <w:rPr>
          <w:rFonts w:ascii="Times New Roman" w:hAnsi="Times New Roman"/>
        </w:rPr>
        <w:t>4</w:t>
      </w:r>
      <w:r w:rsidRPr="00FF5590">
        <w:rPr>
          <w:rFonts w:ascii="Times New Roman" w:hAnsi="Times New Roman"/>
        </w:rPr>
        <w:t>.0</w:t>
      </w:r>
      <w:r w:rsidR="009D5272">
        <w:rPr>
          <w:rFonts w:ascii="Times New Roman" w:hAnsi="Times New Roman"/>
        </w:rPr>
        <w:t>8</w:t>
      </w:r>
      <w:r w:rsidRPr="00FF5590">
        <w:rPr>
          <w:rFonts w:ascii="Times New Roman" w:hAnsi="Times New Roman"/>
        </w:rPr>
        <w:t>.202</w:t>
      </w:r>
      <w:r w:rsidR="009D5272">
        <w:rPr>
          <w:rFonts w:ascii="Times New Roman" w:hAnsi="Times New Roman"/>
        </w:rPr>
        <w:t>5</w:t>
      </w:r>
      <w:r w:rsidRPr="00FF5590">
        <w:rPr>
          <w:rFonts w:ascii="Times New Roman" w:hAnsi="Times New Roman"/>
        </w:rPr>
        <w:t xml:space="preserve"> г. Областна администрация Ямбол ни уведомява, че не планира въвеждане на обекти в експлоатация през периода 202</w:t>
      </w:r>
      <w:r w:rsidR="009D5272">
        <w:rPr>
          <w:rFonts w:ascii="Times New Roman" w:hAnsi="Times New Roman"/>
        </w:rPr>
        <w:t>7</w:t>
      </w:r>
      <w:r w:rsidRPr="00FF5590">
        <w:rPr>
          <w:rFonts w:ascii="Times New Roman" w:hAnsi="Times New Roman"/>
        </w:rPr>
        <w:t xml:space="preserve"> г. – 20</w:t>
      </w:r>
      <w:r w:rsidR="009D5272">
        <w:rPr>
          <w:rFonts w:ascii="Times New Roman" w:hAnsi="Times New Roman"/>
        </w:rPr>
        <w:t>31</w:t>
      </w:r>
      <w:r w:rsidRPr="00A574CF">
        <w:rPr>
          <w:rFonts w:ascii="Times New Roman" w:hAnsi="Times New Roman"/>
          <w:sz w:val="24"/>
          <w:szCs w:val="24"/>
        </w:rPr>
        <w:t xml:space="preserve"> г. </w:t>
      </w:r>
    </w:p>
    <w:p w:rsidP="00224D30" w:rsidR="00F4296E" w:rsidRDefault="00F4296E">
      <w:pPr>
        <w:pStyle w:val="4"/>
        <w:keepLines w:val="0"/>
        <w:numPr>
          <w:ilvl w:val="1"/>
          <w:numId w:val="51"/>
        </w:numPr>
        <w:jc w:val="both"/>
        <w:rPr>
          <w:rFonts w:ascii="Times New Roman" w:hAnsi="Times New Roman"/>
        </w:rPr>
      </w:pPr>
      <w:bookmarkStart w:id="12" w:name="_Toc450131411"/>
      <w:r w:rsidRPr="007771E0">
        <w:rPr>
          <w:rFonts w:ascii="Times New Roman" w:hAnsi="Times New Roman"/>
        </w:rPr>
        <w:t>ОПИСАНИЕ НА ВИК СИСТЕМИТЕ – КАНАЛИЗАЦИЯ</w:t>
      </w:r>
      <w:bookmarkEnd w:id="12"/>
    </w:p>
    <w:p w:rsidP="00224D30" w:rsidR="00A54DFD" w:rsidRDefault="00A54DFD" w:rsidRPr="00903306">
      <w:pPr>
        <w:pStyle w:val="5"/>
        <w:keepLines w:val="0"/>
        <w:numPr>
          <w:ilvl w:val="2"/>
          <w:numId w:val="51"/>
        </w:numPr>
        <w:spacing w:after="240"/>
        <w:jc w:val="both"/>
        <w:rPr>
          <w:rFonts w:ascii="Times New Roman" w:hAnsi="Times New Roman"/>
          <w:sz w:val="22"/>
          <w:szCs w:val="22"/>
        </w:rPr>
      </w:pPr>
      <w:r w:rsidRPr="006D0560">
        <w:rPr>
          <w:rFonts w:ascii="Times New Roman" w:hAnsi="Times New Roman"/>
          <w:sz w:val="24"/>
          <w:szCs w:val="24"/>
        </w:rPr>
        <w:t>Точки на заустване без пречистване</w:t>
      </w:r>
    </w:p>
    <w:p w:rsidP="00726AFB" w:rsidR="00903306" w:rsidRDefault="00903306" w:rsidRPr="000E422D">
      <w:pPr>
        <w:numPr>
          <w:ilvl w:val="0"/>
          <w:numId w:val="13"/>
        </w:numPr>
        <w:tabs>
          <w:tab w:pos="284" w:val="left"/>
        </w:tabs>
        <w:spacing w:after="0"/>
        <w:ind w:firstLine="0" w:left="0"/>
        <w:jc w:val="both"/>
        <w:rPr>
          <w:rFonts w:ascii="Times New Roman" w:hAnsi="Times New Roman"/>
        </w:rPr>
      </w:pPr>
      <w:r>
        <w:rPr>
          <w:rFonts w:ascii="Times New Roman" w:hAnsi="Times New Roman"/>
        </w:rPr>
        <w:t>с</w:t>
      </w:r>
      <w:r w:rsidRPr="000E422D">
        <w:rPr>
          <w:rFonts w:ascii="Times New Roman" w:hAnsi="Times New Roman"/>
        </w:rPr>
        <w:t>.Кабиле</w:t>
      </w:r>
      <w:r>
        <w:rPr>
          <w:rFonts w:ascii="Times New Roman" w:hAnsi="Times New Roman"/>
        </w:rPr>
        <w:t>,</w:t>
      </w:r>
      <w:r w:rsidRPr="000E422D">
        <w:rPr>
          <w:rFonts w:ascii="Times New Roman" w:hAnsi="Times New Roman"/>
        </w:rPr>
        <w:t>общ.Тунджа – 1бр. заустване в селското дере</w:t>
      </w:r>
      <w:r w:rsidR="00962C35">
        <w:rPr>
          <w:rFonts w:ascii="Times New Roman" w:hAnsi="Times New Roman"/>
        </w:rPr>
        <w:t>:</w:t>
      </w:r>
    </w:p>
    <w:p w:rsidP="00CC6988" w:rsidR="00903306" w:rsidRDefault="00903306">
      <w:pPr>
        <w:numPr>
          <w:ilvl w:val="0"/>
          <w:numId w:val="14"/>
        </w:numPr>
        <w:jc w:val="both"/>
        <w:rPr>
          <w:rFonts w:ascii="Times New Roman" w:hAnsi="Times New Roman"/>
        </w:rPr>
      </w:pPr>
      <w:r w:rsidRPr="000E422D">
        <w:rPr>
          <w:rFonts w:ascii="Times New Roman" w:hAnsi="Times New Roman"/>
        </w:rPr>
        <w:t>Заустване до Трафопоста</w:t>
      </w:r>
      <w:r w:rsidR="00A831CE">
        <w:rPr>
          <w:rFonts w:ascii="Times New Roman" w:hAnsi="Times New Roman"/>
        </w:rPr>
        <w:t xml:space="preserve"> – временно заустване</w:t>
      </w:r>
      <w:r w:rsidR="00962C35">
        <w:rPr>
          <w:rFonts w:ascii="Times New Roman" w:hAnsi="Times New Roman"/>
        </w:rPr>
        <w:t>.</w:t>
      </w:r>
    </w:p>
    <w:p w:rsidP="00726AFB" w:rsidR="00903306" w:rsidRDefault="00903306" w:rsidRPr="000E422D">
      <w:pPr>
        <w:numPr>
          <w:ilvl w:val="0"/>
          <w:numId w:val="13"/>
        </w:numPr>
        <w:tabs>
          <w:tab w:pos="284" w:val="left"/>
        </w:tabs>
        <w:spacing w:after="0"/>
        <w:ind w:firstLine="0" w:left="0"/>
        <w:jc w:val="both"/>
        <w:rPr>
          <w:rFonts w:ascii="Times New Roman" w:hAnsi="Times New Roman"/>
        </w:rPr>
      </w:pPr>
      <w:r>
        <w:rPr>
          <w:rFonts w:ascii="Times New Roman" w:hAnsi="Times New Roman"/>
        </w:rPr>
        <w:t>г</w:t>
      </w:r>
      <w:r w:rsidRPr="000E422D">
        <w:rPr>
          <w:rFonts w:ascii="Times New Roman" w:hAnsi="Times New Roman"/>
        </w:rPr>
        <w:t>р.Болярово -8 бр.заустванияв р.Поповска</w:t>
      </w:r>
      <w:r w:rsidR="00962C35">
        <w:rPr>
          <w:rFonts w:ascii="Times New Roman" w:hAnsi="Times New Roman"/>
        </w:rPr>
        <w:t>:</w:t>
      </w:r>
    </w:p>
    <w:p w:rsidP="00CC6988" w:rsidR="00903306" w:rsidRDefault="00903306">
      <w:pPr>
        <w:numPr>
          <w:ilvl w:val="0"/>
          <w:numId w:val="15"/>
        </w:numPr>
        <w:spacing w:after="0"/>
        <w:jc w:val="both"/>
        <w:rPr>
          <w:rFonts w:ascii="Times New Roman" w:hAnsi="Times New Roman"/>
        </w:rPr>
      </w:pPr>
      <w:r w:rsidRPr="000E422D">
        <w:rPr>
          <w:rFonts w:ascii="Times New Roman" w:hAnsi="Times New Roman"/>
        </w:rPr>
        <w:t>Заустване до старата кланница</w:t>
      </w:r>
      <w:r w:rsidR="001C509D">
        <w:rPr>
          <w:rFonts w:ascii="Times New Roman" w:hAnsi="Times New Roman"/>
        </w:rPr>
        <w:t xml:space="preserve"> – временно заустване</w:t>
      </w:r>
      <w:r w:rsidR="00962C35">
        <w:rPr>
          <w:rFonts w:ascii="Times New Roman" w:hAnsi="Times New Roman"/>
        </w:rPr>
        <w:t>;</w:t>
      </w:r>
    </w:p>
    <w:p w:rsidP="00CC6988" w:rsidR="001C509D" w:rsidRDefault="001C509D" w:rsidRPr="000E422D">
      <w:pPr>
        <w:numPr>
          <w:ilvl w:val="0"/>
          <w:numId w:val="15"/>
        </w:numPr>
        <w:spacing w:after="0"/>
        <w:jc w:val="both"/>
        <w:rPr>
          <w:rFonts w:ascii="Times New Roman" w:hAnsi="Times New Roman"/>
        </w:rPr>
      </w:pPr>
      <w:r>
        <w:rPr>
          <w:rFonts w:ascii="Times New Roman" w:hAnsi="Times New Roman"/>
        </w:rPr>
        <w:t xml:space="preserve">Преливник </w:t>
      </w:r>
      <w:r w:rsidRPr="000E422D">
        <w:rPr>
          <w:rFonts w:ascii="Times New Roman" w:hAnsi="Times New Roman"/>
        </w:rPr>
        <w:t>ул.“</w:t>
      </w:r>
      <w:r>
        <w:rPr>
          <w:rFonts w:ascii="Times New Roman" w:hAnsi="Times New Roman"/>
        </w:rPr>
        <w:t>Александър Стамболийски</w:t>
      </w:r>
      <w:r w:rsidRPr="000E422D">
        <w:rPr>
          <w:rFonts w:ascii="Times New Roman" w:hAnsi="Times New Roman"/>
        </w:rPr>
        <w:t>“</w:t>
      </w:r>
      <w:r w:rsidR="00962C35">
        <w:rPr>
          <w:rFonts w:ascii="Times New Roman" w:hAnsi="Times New Roman"/>
        </w:rPr>
        <w:t>;</w:t>
      </w:r>
    </w:p>
    <w:p w:rsidP="00CC6988" w:rsidR="00903306" w:rsidRDefault="00903306" w:rsidRPr="000E422D">
      <w:pPr>
        <w:numPr>
          <w:ilvl w:val="0"/>
          <w:numId w:val="15"/>
        </w:numPr>
        <w:spacing w:after="0"/>
        <w:jc w:val="both"/>
        <w:rPr>
          <w:rFonts w:ascii="Times New Roman" w:hAnsi="Times New Roman"/>
        </w:rPr>
      </w:pPr>
      <w:r w:rsidRPr="000E422D">
        <w:rPr>
          <w:rFonts w:ascii="Times New Roman" w:hAnsi="Times New Roman"/>
        </w:rPr>
        <w:t xml:space="preserve">Заустване от ул.“Атанас </w:t>
      </w:r>
      <w:r>
        <w:rPr>
          <w:rFonts w:ascii="Times New Roman" w:hAnsi="Times New Roman"/>
        </w:rPr>
        <w:t>М</w:t>
      </w:r>
      <w:r w:rsidRPr="000E422D">
        <w:rPr>
          <w:rFonts w:ascii="Times New Roman" w:hAnsi="Times New Roman"/>
        </w:rPr>
        <w:t>анчев“</w:t>
      </w:r>
      <w:r w:rsidR="001C509D">
        <w:rPr>
          <w:rFonts w:ascii="Times New Roman" w:hAnsi="Times New Roman"/>
        </w:rPr>
        <w:t xml:space="preserve"> – временно заустване</w:t>
      </w:r>
      <w:r w:rsidR="00962C35">
        <w:rPr>
          <w:rFonts w:ascii="Times New Roman" w:hAnsi="Times New Roman"/>
        </w:rPr>
        <w:t>;</w:t>
      </w:r>
    </w:p>
    <w:p w:rsidP="00CC6988" w:rsidR="00903306" w:rsidRDefault="00903306" w:rsidRPr="000E422D">
      <w:pPr>
        <w:numPr>
          <w:ilvl w:val="0"/>
          <w:numId w:val="15"/>
        </w:numPr>
        <w:spacing w:after="0"/>
        <w:jc w:val="both"/>
        <w:rPr>
          <w:rFonts w:ascii="Times New Roman" w:hAnsi="Times New Roman"/>
        </w:rPr>
      </w:pPr>
      <w:r w:rsidRPr="000E422D">
        <w:rPr>
          <w:rFonts w:ascii="Times New Roman" w:hAnsi="Times New Roman"/>
        </w:rPr>
        <w:t>Заустване до моста на пътя за гр.Елхово</w:t>
      </w:r>
      <w:r w:rsidR="001C509D">
        <w:rPr>
          <w:rFonts w:ascii="Times New Roman" w:hAnsi="Times New Roman"/>
        </w:rPr>
        <w:t xml:space="preserve"> – временно заустване</w:t>
      </w:r>
      <w:r w:rsidR="00962C35">
        <w:rPr>
          <w:rFonts w:ascii="Times New Roman" w:hAnsi="Times New Roman"/>
        </w:rPr>
        <w:t>;</w:t>
      </w:r>
    </w:p>
    <w:p w:rsidP="00CC6988" w:rsidR="00903306" w:rsidRDefault="00903306" w:rsidRPr="000E422D">
      <w:pPr>
        <w:numPr>
          <w:ilvl w:val="0"/>
          <w:numId w:val="15"/>
        </w:numPr>
        <w:spacing w:after="0"/>
        <w:jc w:val="both"/>
        <w:rPr>
          <w:rFonts w:ascii="Times New Roman" w:hAnsi="Times New Roman"/>
        </w:rPr>
      </w:pPr>
      <w:r w:rsidRPr="000E422D">
        <w:rPr>
          <w:rFonts w:ascii="Times New Roman" w:hAnsi="Times New Roman"/>
        </w:rPr>
        <w:t>Заустване от ул.“Хр.Ботев“</w:t>
      </w:r>
      <w:r w:rsidR="001C509D">
        <w:rPr>
          <w:rFonts w:ascii="Times New Roman" w:hAnsi="Times New Roman"/>
        </w:rPr>
        <w:t xml:space="preserve"> – временно заустване</w:t>
      </w:r>
      <w:r w:rsidR="00962C35">
        <w:rPr>
          <w:rFonts w:ascii="Times New Roman" w:hAnsi="Times New Roman"/>
        </w:rPr>
        <w:t>;</w:t>
      </w:r>
    </w:p>
    <w:p w:rsidP="00CC6988" w:rsidR="00903306" w:rsidRDefault="00903306" w:rsidRPr="000E422D">
      <w:pPr>
        <w:numPr>
          <w:ilvl w:val="0"/>
          <w:numId w:val="15"/>
        </w:numPr>
        <w:spacing w:after="0"/>
        <w:jc w:val="both"/>
        <w:rPr>
          <w:rFonts w:ascii="Times New Roman" w:hAnsi="Times New Roman"/>
        </w:rPr>
      </w:pPr>
      <w:r w:rsidRPr="000E422D">
        <w:rPr>
          <w:rFonts w:ascii="Times New Roman" w:hAnsi="Times New Roman"/>
        </w:rPr>
        <w:t>Заустване от ул.“Георги Калчев“</w:t>
      </w:r>
      <w:r w:rsidR="001C509D">
        <w:rPr>
          <w:rFonts w:ascii="Times New Roman" w:hAnsi="Times New Roman"/>
        </w:rPr>
        <w:t xml:space="preserve"> – временно заустване</w:t>
      </w:r>
      <w:r w:rsidR="00962C35">
        <w:rPr>
          <w:rFonts w:ascii="Times New Roman" w:hAnsi="Times New Roman"/>
        </w:rPr>
        <w:t>;</w:t>
      </w:r>
    </w:p>
    <w:p w:rsidP="00CC6988" w:rsidR="00903306" w:rsidRDefault="00903306" w:rsidRPr="000E422D">
      <w:pPr>
        <w:numPr>
          <w:ilvl w:val="0"/>
          <w:numId w:val="15"/>
        </w:numPr>
        <w:spacing w:after="0"/>
        <w:jc w:val="both"/>
        <w:rPr>
          <w:rFonts w:ascii="Times New Roman" w:hAnsi="Times New Roman"/>
        </w:rPr>
      </w:pPr>
      <w:r w:rsidRPr="000E422D">
        <w:rPr>
          <w:rFonts w:ascii="Times New Roman" w:hAnsi="Times New Roman"/>
        </w:rPr>
        <w:t>Заустване от ул.“Никола Вапцаров“</w:t>
      </w:r>
      <w:r w:rsidR="001C509D">
        <w:rPr>
          <w:rFonts w:ascii="Times New Roman" w:hAnsi="Times New Roman"/>
        </w:rPr>
        <w:t xml:space="preserve"> – временно заустване</w:t>
      </w:r>
      <w:r w:rsidR="00962C35">
        <w:rPr>
          <w:rFonts w:ascii="Times New Roman" w:hAnsi="Times New Roman"/>
        </w:rPr>
        <w:t>;</w:t>
      </w:r>
    </w:p>
    <w:p w:rsidP="00CC6988" w:rsidR="00903306" w:rsidRDefault="00903306">
      <w:pPr>
        <w:numPr>
          <w:ilvl w:val="0"/>
          <w:numId w:val="15"/>
        </w:numPr>
        <w:jc w:val="both"/>
        <w:rPr>
          <w:rFonts w:ascii="Times New Roman" w:hAnsi="Times New Roman"/>
        </w:rPr>
      </w:pPr>
      <w:r w:rsidRPr="000E422D">
        <w:rPr>
          <w:rFonts w:ascii="Times New Roman" w:hAnsi="Times New Roman"/>
        </w:rPr>
        <w:t>Заустване от ул.“Стара планина“</w:t>
      </w:r>
      <w:r w:rsidR="001C509D">
        <w:rPr>
          <w:rFonts w:ascii="Times New Roman" w:hAnsi="Times New Roman"/>
        </w:rPr>
        <w:t xml:space="preserve"> – временно заустване</w:t>
      </w:r>
      <w:r w:rsidR="00962C35">
        <w:rPr>
          <w:rFonts w:ascii="Times New Roman" w:hAnsi="Times New Roman"/>
        </w:rPr>
        <w:t>.</w:t>
      </w:r>
    </w:p>
    <w:p w:rsidP="00726AFB" w:rsidR="00903306" w:rsidRDefault="00903306" w:rsidRPr="000E422D">
      <w:pPr>
        <w:numPr>
          <w:ilvl w:val="0"/>
          <w:numId w:val="13"/>
        </w:numPr>
        <w:tabs>
          <w:tab w:pos="284" w:val="left"/>
        </w:tabs>
        <w:spacing w:after="0"/>
        <w:ind w:firstLine="0" w:left="0"/>
        <w:jc w:val="both"/>
        <w:rPr>
          <w:rFonts w:ascii="Times New Roman" w:hAnsi="Times New Roman"/>
        </w:rPr>
      </w:pPr>
      <w:r>
        <w:rPr>
          <w:rFonts w:ascii="Times New Roman" w:hAnsi="Times New Roman"/>
        </w:rPr>
        <w:t>с</w:t>
      </w:r>
      <w:r w:rsidRPr="000E422D">
        <w:rPr>
          <w:rFonts w:ascii="Times New Roman" w:hAnsi="Times New Roman"/>
        </w:rPr>
        <w:t>.Стефан Караджово-3бр.зауствания в селска река</w:t>
      </w:r>
      <w:r w:rsidR="00962C35">
        <w:rPr>
          <w:rFonts w:ascii="Times New Roman" w:hAnsi="Times New Roman"/>
        </w:rPr>
        <w:t>:</w:t>
      </w:r>
    </w:p>
    <w:p w:rsidP="00CC6988" w:rsidR="00903306" w:rsidRDefault="00903306" w:rsidRPr="000E422D">
      <w:pPr>
        <w:numPr>
          <w:ilvl w:val="0"/>
          <w:numId w:val="16"/>
        </w:numPr>
        <w:spacing w:after="0"/>
        <w:jc w:val="both"/>
        <w:rPr>
          <w:rFonts w:ascii="Times New Roman" w:hAnsi="Times New Roman"/>
        </w:rPr>
      </w:pPr>
      <w:r w:rsidRPr="000E422D">
        <w:rPr>
          <w:rFonts w:ascii="Times New Roman" w:hAnsi="Times New Roman"/>
        </w:rPr>
        <w:t>Заустване до парка</w:t>
      </w:r>
      <w:r w:rsidR="00A831CE">
        <w:rPr>
          <w:rFonts w:ascii="Times New Roman" w:hAnsi="Times New Roman"/>
        </w:rPr>
        <w:t xml:space="preserve"> – временно заустване</w:t>
      </w:r>
      <w:r w:rsidR="00962C35">
        <w:rPr>
          <w:rFonts w:ascii="Times New Roman" w:hAnsi="Times New Roman"/>
        </w:rPr>
        <w:t>;</w:t>
      </w:r>
    </w:p>
    <w:p w:rsidP="00CC6988" w:rsidR="00903306" w:rsidRDefault="00903306" w:rsidRPr="000E422D">
      <w:pPr>
        <w:numPr>
          <w:ilvl w:val="0"/>
          <w:numId w:val="16"/>
        </w:numPr>
        <w:spacing w:after="0"/>
        <w:jc w:val="both"/>
        <w:rPr>
          <w:rFonts w:ascii="Times New Roman" w:hAnsi="Times New Roman"/>
        </w:rPr>
      </w:pPr>
      <w:r w:rsidRPr="000E422D">
        <w:rPr>
          <w:rFonts w:ascii="Times New Roman" w:hAnsi="Times New Roman"/>
        </w:rPr>
        <w:t>Заустване на северозапад от пътя за с.Дъбово</w:t>
      </w:r>
      <w:r w:rsidR="00A831CE">
        <w:rPr>
          <w:rFonts w:ascii="Times New Roman" w:hAnsi="Times New Roman"/>
        </w:rPr>
        <w:t xml:space="preserve"> – дъждопреливник</w:t>
      </w:r>
      <w:r w:rsidR="00962C35">
        <w:rPr>
          <w:rFonts w:ascii="Times New Roman" w:hAnsi="Times New Roman"/>
        </w:rPr>
        <w:t>;</w:t>
      </w:r>
    </w:p>
    <w:p w:rsidP="00CC6988" w:rsidR="00903306" w:rsidRDefault="00903306" w:rsidRPr="000E422D">
      <w:pPr>
        <w:numPr>
          <w:ilvl w:val="0"/>
          <w:numId w:val="16"/>
        </w:numPr>
        <w:spacing w:after="0"/>
        <w:jc w:val="both"/>
        <w:rPr>
          <w:rFonts w:ascii="Times New Roman" w:hAnsi="Times New Roman"/>
        </w:rPr>
      </w:pPr>
      <w:r w:rsidRPr="000E422D">
        <w:rPr>
          <w:rFonts w:ascii="Times New Roman" w:hAnsi="Times New Roman"/>
        </w:rPr>
        <w:t>Заустване до моста на пътя за с.Дъбово</w:t>
      </w:r>
      <w:r w:rsidR="00A831CE">
        <w:rPr>
          <w:rFonts w:ascii="Times New Roman" w:hAnsi="Times New Roman"/>
        </w:rPr>
        <w:t xml:space="preserve"> – дъждопреливник</w:t>
      </w:r>
      <w:r w:rsidR="00962C35">
        <w:rPr>
          <w:rFonts w:ascii="Times New Roman" w:hAnsi="Times New Roman"/>
        </w:rPr>
        <w:t>.</w:t>
      </w:r>
    </w:p>
    <w:p w:rsidP="00224D30" w:rsidR="00A54DFD" w:rsidRDefault="00A54DFD">
      <w:pPr>
        <w:pStyle w:val="5"/>
        <w:keepLines w:val="0"/>
        <w:numPr>
          <w:ilvl w:val="2"/>
          <w:numId w:val="51"/>
        </w:numPr>
        <w:spacing w:after="240"/>
        <w:jc w:val="both"/>
        <w:rPr>
          <w:rFonts w:ascii="Times New Roman" w:hAnsi="Times New Roman"/>
          <w:sz w:val="24"/>
          <w:szCs w:val="24"/>
        </w:rPr>
      </w:pPr>
      <w:r w:rsidRPr="006D0560">
        <w:rPr>
          <w:rFonts w:ascii="Times New Roman" w:hAnsi="Times New Roman"/>
          <w:sz w:val="24"/>
          <w:szCs w:val="24"/>
        </w:rPr>
        <w:t>Разрешителни за заустване - №, дата на издаване, срок на валидност</w:t>
      </w:r>
    </w:p>
    <w:p w:rsidP="004A7528" w:rsidR="004A7528" w:rsidRDefault="004A7528" w:rsidRPr="004A7528">
      <w:pPr>
        <w:tabs>
          <w:tab w:pos="0" w:val="left"/>
        </w:tabs>
        <w:spacing w:after="0"/>
        <w:ind w:firstLine="567"/>
        <w:jc w:val="both"/>
        <w:rPr>
          <w:rFonts w:ascii="Times New Roman" w:hAnsi="Times New Roman"/>
        </w:rPr>
      </w:pPr>
      <w:bookmarkStart w:id="13" w:name="_Toc450131412"/>
      <w:r w:rsidRPr="004A7528">
        <w:rPr>
          <w:rFonts w:ascii="Times New Roman" w:hAnsi="Times New Roman"/>
        </w:rPr>
        <w:t>Към 31.12.2024 г „Водоснабдяване и канализация“ ЕООД гр. Ямбол има издадени 3 бр. разрешителни за заустване в повърхностни води</w:t>
      </w:r>
      <w:r>
        <w:rPr>
          <w:rFonts w:ascii="Times New Roman" w:hAnsi="Times New Roman"/>
        </w:rPr>
        <w:t>:</w:t>
      </w:r>
    </w:p>
    <w:p w:rsidP="00CC6988" w:rsidR="004A7528" w:rsidRDefault="004A7528" w:rsidRPr="004A7528">
      <w:pPr>
        <w:pStyle w:val="a7"/>
        <w:numPr>
          <w:ilvl w:val="0"/>
          <w:numId w:val="16"/>
        </w:numPr>
        <w:tabs>
          <w:tab w:pos="0" w:val="left"/>
        </w:tabs>
        <w:spacing w:after="0"/>
        <w:ind w:firstLine="426" w:left="0"/>
        <w:jc w:val="both"/>
        <w:rPr>
          <w:rFonts w:ascii="Times New Roman" w:hAnsi="Times New Roman"/>
        </w:rPr>
      </w:pPr>
      <w:bookmarkStart w:id="14" w:name="_Hlk228366222"/>
      <w:r w:rsidRPr="004A7528">
        <w:rPr>
          <w:rFonts w:ascii="Times New Roman" w:hAnsi="Times New Roman"/>
        </w:rPr>
        <w:t>Разрешително за ползване на воден обект за заустване на отпадъчни води в повърхностни води № 33140272/04.07.2022 г. за обект „Канализационна система“ на град Ямбол със срок на валидност 15.07.2028 г.</w:t>
      </w:r>
      <w:r>
        <w:rPr>
          <w:rFonts w:ascii="Times New Roman" w:hAnsi="Times New Roman"/>
        </w:rPr>
        <w:t>;</w:t>
      </w:r>
    </w:p>
    <w:p w:rsidP="00CC6988" w:rsidR="004A7528" w:rsidRDefault="004A7528" w:rsidRPr="004A7528">
      <w:pPr>
        <w:pStyle w:val="a7"/>
        <w:numPr>
          <w:ilvl w:val="0"/>
          <w:numId w:val="16"/>
        </w:numPr>
        <w:tabs>
          <w:tab w:pos="0" w:val="left"/>
        </w:tabs>
        <w:spacing w:after="0"/>
        <w:ind w:firstLine="426" w:left="0"/>
        <w:jc w:val="both"/>
        <w:rPr>
          <w:rFonts w:ascii="Times New Roman" w:hAnsi="Times New Roman"/>
        </w:rPr>
      </w:pPr>
      <w:r w:rsidRPr="004A7528">
        <w:rPr>
          <w:rFonts w:ascii="Times New Roman" w:hAnsi="Times New Roman"/>
        </w:rPr>
        <w:t>Разрешително за ползване на воден обект за заустване на отпадъчни води в повърхностни води № 33140265/15.07.2021 г. за обект „Канализационна система“ на община Елхов със срок 10.08.2027 г.</w:t>
      </w:r>
      <w:r>
        <w:rPr>
          <w:rFonts w:ascii="Times New Roman" w:hAnsi="Times New Roman"/>
        </w:rPr>
        <w:t>;</w:t>
      </w:r>
    </w:p>
    <w:p w:rsidP="00CC6988" w:rsidR="004A7528" w:rsidRDefault="004A7528" w:rsidRPr="004A7528">
      <w:pPr>
        <w:pStyle w:val="a7"/>
        <w:numPr>
          <w:ilvl w:val="0"/>
          <w:numId w:val="16"/>
        </w:numPr>
        <w:tabs>
          <w:tab w:pos="0" w:val="left"/>
        </w:tabs>
        <w:spacing w:after="0"/>
        <w:ind w:firstLine="426" w:left="0"/>
        <w:jc w:val="both"/>
        <w:rPr>
          <w:rFonts w:ascii="Times New Roman" w:hAnsi="Times New Roman"/>
        </w:rPr>
      </w:pPr>
      <w:r w:rsidRPr="004A7528">
        <w:rPr>
          <w:rFonts w:ascii="Times New Roman" w:hAnsi="Times New Roman"/>
        </w:rPr>
        <w:t>Разрешително за ползване на воден обект за заустване на отпадъчни води в повърхностни води № 33150022/24.11.2016 г. за обект „Канализационна система“ на село Тенево със срок на валидност 24.11.202</w:t>
      </w:r>
      <w:r w:rsidR="00E46E28">
        <w:rPr>
          <w:rFonts w:ascii="Times New Roman" w:hAnsi="Times New Roman"/>
        </w:rPr>
        <w:t>8</w:t>
      </w:r>
      <w:r w:rsidRPr="004A7528">
        <w:rPr>
          <w:rFonts w:ascii="Times New Roman" w:hAnsi="Times New Roman"/>
        </w:rPr>
        <w:t xml:space="preserve"> г.</w:t>
      </w:r>
    </w:p>
    <w:bookmarkEnd w:id="14"/>
    <w:p w:rsidP="004A7528" w:rsidR="004A7528" w:rsidRDefault="004A7528">
      <w:pPr>
        <w:tabs>
          <w:tab w:pos="810" w:val="left"/>
          <w:tab w:pos="990" w:val="left"/>
        </w:tabs>
        <w:spacing w:after="0"/>
        <w:ind w:firstLine="567"/>
        <w:jc w:val="both"/>
        <w:rPr>
          <w:rFonts w:ascii="Times New Roman" w:hAnsi="Times New Roman"/>
        </w:rPr>
      </w:pPr>
      <w:r w:rsidRPr="004A7528">
        <w:rPr>
          <w:rFonts w:ascii="Times New Roman" w:hAnsi="Times New Roman"/>
        </w:rPr>
        <w:t>За останалите канализационни системи няма издадени разрешителни за заустване.</w:t>
      </w:r>
    </w:p>
    <w:p w:rsidP="00224D30" w:rsidR="00F4296E" w:rsidRDefault="00F4296E" w:rsidRPr="006D0560">
      <w:pPr>
        <w:pStyle w:val="5"/>
        <w:keepLines w:val="0"/>
        <w:numPr>
          <w:ilvl w:val="2"/>
          <w:numId w:val="51"/>
        </w:numPr>
        <w:spacing w:after="240"/>
        <w:jc w:val="both"/>
        <w:rPr>
          <w:rFonts w:ascii="Times New Roman" w:hAnsi="Times New Roman"/>
          <w:sz w:val="24"/>
          <w:szCs w:val="24"/>
          <w:lang w:val="en-US"/>
        </w:rPr>
      </w:pPr>
      <w:r w:rsidRPr="006D0560">
        <w:rPr>
          <w:rFonts w:ascii="Times New Roman" w:hAnsi="Times New Roman"/>
          <w:sz w:val="24"/>
          <w:szCs w:val="24"/>
        </w:rPr>
        <w:t>Канализационна мрежа</w:t>
      </w:r>
      <w:bookmarkEnd w:id="13"/>
    </w:p>
    <w:p w:rsidP="003A71CB" w:rsidR="00737F0B" w:rsidRDefault="008233B8" w:rsidRPr="00EE46F2">
      <w:pPr>
        <w:pStyle w:val="22"/>
        <w:spacing w:line="276" w:lineRule="auto"/>
        <w:ind w:firstLine="567"/>
        <w:rPr>
          <w:b w:val="0"/>
          <w:bCs w:val="0"/>
          <w:sz w:val="22"/>
          <w:szCs w:val="22"/>
          <w:lang w:val="ru-RU"/>
        </w:rPr>
      </w:pPr>
      <w:r>
        <w:rPr>
          <w:b w:val="0"/>
          <w:bCs w:val="0"/>
          <w:sz w:val="22"/>
          <w:szCs w:val="22"/>
        </w:rPr>
        <w:t xml:space="preserve">Към 31.12.2024 г. </w:t>
      </w:r>
      <w:r w:rsidR="003A71CB">
        <w:rPr>
          <w:b w:val="0"/>
          <w:bCs w:val="0"/>
          <w:sz w:val="22"/>
          <w:szCs w:val="22"/>
        </w:rPr>
        <w:t>„</w:t>
      </w:r>
      <w:r w:rsidR="003A71CB" w:rsidRPr="007074D5">
        <w:rPr>
          <w:b w:val="0"/>
          <w:bCs w:val="0"/>
          <w:sz w:val="22"/>
          <w:szCs w:val="22"/>
        </w:rPr>
        <w:t>ВиК</w:t>
      </w:r>
      <w:r w:rsidR="003A71CB">
        <w:rPr>
          <w:b w:val="0"/>
          <w:bCs w:val="0"/>
          <w:sz w:val="22"/>
          <w:szCs w:val="22"/>
        </w:rPr>
        <w:t>” ЕООД – гр.</w:t>
      </w:r>
      <w:r w:rsidR="003A71CB" w:rsidRPr="007074D5">
        <w:rPr>
          <w:b w:val="0"/>
          <w:bCs w:val="0"/>
          <w:sz w:val="22"/>
          <w:szCs w:val="22"/>
        </w:rPr>
        <w:t xml:space="preserve">Ямбол експлоатира </w:t>
      </w:r>
      <w:r w:rsidR="003A71CB" w:rsidRPr="00EE46F2">
        <w:rPr>
          <w:b w:val="0"/>
          <w:bCs w:val="0"/>
          <w:sz w:val="22"/>
          <w:szCs w:val="22"/>
          <w:lang w:val="ru-RU"/>
        </w:rPr>
        <w:t>6</w:t>
      </w:r>
      <w:r w:rsidR="003A71CB" w:rsidRPr="007074D5">
        <w:rPr>
          <w:b w:val="0"/>
          <w:bCs w:val="0"/>
          <w:sz w:val="22"/>
          <w:szCs w:val="22"/>
        </w:rPr>
        <w:t xml:space="preserve"> бр. канализационни системи - в гр.Ямбол, гр. Елхово, гр.Болярово, с.Стефан Караджово</w:t>
      </w:r>
      <w:r w:rsidR="003A71CB" w:rsidRPr="00EE46F2">
        <w:rPr>
          <w:b w:val="0"/>
          <w:bCs w:val="0"/>
          <w:sz w:val="22"/>
          <w:szCs w:val="22"/>
          <w:lang w:val="ru-RU"/>
        </w:rPr>
        <w:t>,</w:t>
      </w:r>
      <w:r w:rsidR="003A71CB" w:rsidRPr="007074D5">
        <w:rPr>
          <w:b w:val="0"/>
          <w:bCs w:val="0"/>
          <w:sz w:val="22"/>
          <w:szCs w:val="22"/>
        </w:rPr>
        <w:t>с.Кабиле</w:t>
      </w:r>
      <w:r w:rsidR="003A71CB">
        <w:rPr>
          <w:b w:val="0"/>
          <w:bCs w:val="0"/>
          <w:sz w:val="22"/>
          <w:szCs w:val="22"/>
        </w:rPr>
        <w:t xml:space="preserve"> и с.Тенево</w:t>
      </w:r>
      <w:r w:rsidR="003A71CB" w:rsidRPr="007074D5">
        <w:rPr>
          <w:b w:val="0"/>
          <w:bCs w:val="0"/>
          <w:sz w:val="22"/>
          <w:szCs w:val="22"/>
        </w:rPr>
        <w:t xml:space="preserve">. Общата дължина на канализационната мрежа без дължината на сградните канализационни отклонения </w:t>
      </w:r>
      <w:r w:rsidR="00ED365B" w:rsidRPr="00ED365B">
        <w:rPr>
          <w:b w:val="0"/>
        </w:rPr>
        <w:t>към 31.12.2024 г. е 258,6 км</w:t>
      </w:r>
      <w:r w:rsidR="003A71CB" w:rsidRPr="007074D5">
        <w:rPr>
          <w:b w:val="0"/>
          <w:bCs w:val="0"/>
          <w:sz w:val="22"/>
          <w:szCs w:val="22"/>
        </w:rPr>
        <w:t xml:space="preserve">. Броят на сградните канализационни отклонения към </w:t>
      </w:r>
      <w:r w:rsidR="003A71CB" w:rsidRPr="007074D5">
        <w:rPr>
          <w:b w:val="0"/>
          <w:bCs w:val="0"/>
          <w:color w:val="auto"/>
          <w:sz w:val="22"/>
          <w:szCs w:val="22"/>
        </w:rPr>
        <w:t>края на 20</w:t>
      </w:r>
      <w:r w:rsidR="003A71CB">
        <w:rPr>
          <w:b w:val="0"/>
          <w:bCs w:val="0"/>
          <w:color w:val="auto"/>
          <w:sz w:val="22"/>
          <w:szCs w:val="22"/>
        </w:rPr>
        <w:t>2</w:t>
      </w:r>
      <w:r w:rsidR="00ED365B">
        <w:rPr>
          <w:b w:val="0"/>
          <w:bCs w:val="0"/>
          <w:color w:val="auto"/>
          <w:sz w:val="22"/>
          <w:szCs w:val="22"/>
        </w:rPr>
        <w:t>4</w:t>
      </w:r>
      <w:r w:rsidR="003A71CB" w:rsidRPr="007074D5">
        <w:rPr>
          <w:b w:val="0"/>
          <w:bCs w:val="0"/>
          <w:color w:val="auto"/>
          <w:sz w:val="22"/>
          <w:szCs w:val="22"/>
        </w:rPr>
        <w:t xml:space="preserve"> год. е </w:t>
      </w:r>
      <w:r w:rsidR="005E314D" w:rsidRPr="005E314D">
        <w:rPr>
          <w:b w:val="0"/>
          <w:bCs w:val="0"/>
          <w:color w:val="auto"/>
          <w:sz w:val="22"/>
          <w:szCs w:val="22"/>
        </w:rPr>
        <w:t>1</w:t>
      </w:r>
      <w:r w:rsidR="00ED365B">
        <w:rPr>
          <w:b w:val="0"/>
          <w:bCs w:val="0"/>
          <w:color w:val="auto"/>
          <w:sz w:val="22"/>
          <w:szCs w:val="22"/>
        </w:rPr>
        <w:t>4640</w:t>
      </w:r>
      <w:r w:rsidR="003A71CB" w:rsidRPr="007074D5">
        <w:rPr>
          <w:b w:val="0"/>
          <w:bCs w:val="0"/>
          <w:color w:val="auto"/>
          <w:sz w:val="22"/>
          <w:szCs w:val="22"/>
        </w:rPr>
        <w:t xml:space="preserve"> бр</w:t>
      </w:r>
      <w:r w:rsidR="003A71CB" w:rsidRPr="007074D5">
        <w:rPr>
          <w:b w:val="0"/>
          <w:bCs w:val="0"/>
          <w:sz w:val="22"/>
          <w:szCs w:val="22"/>
        </w:rPr>
        <w:t xml:space="preserve">. </w:t>
      </w:r>
    </w:p>
    <w:p w:rsidP="003A71CB" w:rsidR="003A71CB" w:rsidRDefault="003A71CB">
      <w:pPr>
        <w:pStyle w:val="22"/>
        <w:spacing w:line="276" w:lineRule="auto"/>
        <w:ind w:firstLine="567"/>
        <w:rPr>
          <w:b w:val="0"/>
          <w:bCs w:val="0"/>
          <w:sz w:val="22"/>
          <w:szCs w:val="22"/>
        </w:rPr>
      </w:pPr>
      <w:r w:rsidRPr="007074D5">
        <w:rPr>
          <w:b w:val="0"/>
          <w:bCs w:val="0"/>
          <w:sz w:val="22"/>
          <w:szCs w:val="22"/>
        </w:rPr>
        <w:t>Канализационната мрежа е изградена основно от бетонови тръби, които след дългата експлоатация са корозирали, много често се получават пропадания</w:t>
      </w:r>
      <w:r>
        <w:rPr>
          <w:b w:val="0"/>
          <w:bCs w:val="0"/>
          <w:sz w:val="22"/>
          <w:szCs w:val="22"/>
        </w:rPr>
        <w:t>,</w:t>
      </w:r>
      <w:r w:rsidRPr="007074D5">
        <w:rPr>
          <w:b w:val="0"/>
          <w:bCs w:val="0"/>
          <w:sz w:val="22"/>
          <w:szCs w:val="22"/>
        </w:rPr>
        <w:t xml:space="preserve"> вследствие на саморазрушаване на тръбите и се наблюдава ексфилтрация и инфилтрация по канализацията. Повечето от положените тръби са от обикновен цимент. Често поради недобросъвестност се заустват води със серни и други завишени съединения, които въздействат върху химическия състав на тръбите, а оттам </w:t>
      </w:r>
      <w:r w:rsidR="00CB6818">
        <w:rPr>
          <w:b w:val="0"/>
          <w:bCs w:val="0"/>
          <w:sz w:val="22"/>
          <w:szCs w:val="22"/>
        </w:rPr>
        <w:t xml:space="preserve">водят </w:t>
      </w:r>
      <w:r w:rsidRPr="007074D5">
        <w:rPr>
          <w:b w:val="0"/>
          <w:bCs w:val="0"/>
          <w:sz w:val="22"/>
          <w:szCs w:val="22"/>
        </w:rPr>
        <w:t xml:space="preserve">до влошаване на качеството им и саморазрушаването им. Натоварванията и вибрациите от транспорта също оказват негативно действие върху канализацията. След извършването на приватизацията и разпродажбата на различни държавни и общински имоти, части от канализацията попадат в частни имоти, което затруднява, а понякога пречи на нормалната експлоатация на канализацията. </w:t>
      </w:r>
    </w:p>
    <w:p w:rsidP="003B08EB" w:rsidR="003B6205" w:rsidRDefault="003B6205">
      <w:pPr>
        <w:tabs>
          <w:tab w:pos="851" w:val="left"/>
        </w:tabs>
        <w:spacing w:after="0"/>
        <w:ind w:firstLine="567"/>
        <w:jc w:val="both"/>
        <w:rPr>
          <w:rFonts w:ascii="Times New Roman" w:hAnsi="Times New Roman"/>
          <w:bCs/>
        </w:rPr>
      </w:pPr>
      <w:r>
        <w:rPr>
          <w:rFonts w:ascii="Times New Roman" w:hAnsi="Times New Roman"/>
        </w:rPr>
        <w:t xml:space="preserve">През </w:t>
      </w:r>
      <w:r w:rsidRPr="00B540B9">
        <w:rPr>
          <w:rFonts w:ascii="Times New Roman" w:hAnsi="Times New Roman"/>
        </w:rPr>
        <w:t>20</w:t>
      </w:r>
      <w:r w:rsidR="00ED365B" w:rsidRPr="00B540B9">
        <w:rPr>
          <w:rFonts w:ascii="Times New Roman" w:hAnsi="Times New Roman"/>
        </w:rPr>
        <w:t>2</w:t>
      </w:r>
      <w:r w:rsidR="00437B86" w:rsidRPr="00B540B9">
        <w:rPr>
          <w:rFonts w:ascii="Times New Roman" w:hAnsi="Times New Roman"/>
        </w:rPr>
        <w:t>3</w:t>
      </w:r>
      <w:r w:rsidRPr="00B540B9">
        <w:rPr>
          <w:rFonts w:ascii="Times New Roman" w:hAnsi="Times New Roman"/>
        </w:rPr>
        <w:t xml:space="preserve"> г.</w:t>
      </w:r>
      <w:r>
        <w:rPr>
          <w:rFonts w:ascii="Times New Roman" w:hAnsi="Times New Roman"/>
        </w:rPr>
        <w:t xml:space="preserve"> приключи  </w:t>
      </w:r>
      <w:r w:rsidRPr="007074D5">
        <w:rPr>
          <w:rFonts w:ascii="Times New Roman" w:hAnsi="Times New Roman"/>
        </w:rPr>
        <w:t xml:space="preserve">проект </w:t>
      </w:r>
      <w:r w:rsidR="00437B86" w:rsidRPr="00727F3A">
        <w:rPr>
          <w:rFonts w:ascii="Times New Roman" w:hAnsi="Times New Roman"/>
        </w:rPr>
        <w:t xml:space="preserve"> „Доизграждане и реконструкция на водоснабдителна и канализационна системи в обособена територия, обслужвана от „Водоснабдяване и канализация“ ЕООД, гр. Ямбол“</w:t>
      </w:r>
      <w:r w:rsidRPr="007074D5">
        <w:rPr>
          <w:rFonts w:ascii="Times New Roman" w:hAnsi="Times New Roman"/>
        </w:rPr>
        <w:t xml:space="preserve">. </w:t>
      </w:r>
      <w:r>
        <w:rPr>
          <w:rFonts w:ascii="Times New Roman" w:hAnsi="Times New Roman"/>
        </w:rPr>
        <w:t xml:space="preserve">По </w:t>
      </w:r>
      <w:r w:rsidRPr="003B6205">
        <w:rPr>
          <w:rFonts w:ascii="Times New Roman" w:hAnsi="Times New Roman"/>
        </w:rPr>
        <w:t xml:space="preserve">него </w:t>
      </w:r>
      <w:r w:rsidR="00437B86">
        <w:rPr>
          <w:rFonts w:ascii="Times New Roman" w:hAnsi="Times New Roman"/>
        </w:rPr>
        <w:t xml:space="preserve">се извършиха реконструкции и доизграждане на </w:t>
      </w:r>
      <w:r>
        <w:rPr>
          <w:rFonts w:ascii="Times New Roman" w:hAnsi="Times New Roman"/>
        </w:rPr>
        <w:t>к</w:t>
      </w:r>
      <w:r w:rsidRPr="003B6205">
        <w:rPr>
          <w:rFonts w:ascii="Times New Roman" w:hAnsi="Times New Roman"/>
          <w:bCs/>
        </w:rPr>
        <w:t>анализационната мрежа в гр.Ямбол</w:t>
      </w:r>
      <w:r w:rsidR="00437B86">
        <w:rPr>
          <w:rFonts w:ascii="Times New Roman" w:hAnsi="Times New Roman"/>
          <w:bCs/>
        </w:rPr>
        <w:t xml:space="preserve">и в гр.Елхово, които се </w:t>
      </w:r>
      <w:r w:rsidRPr="003B6205">
        <w:rPr>
          <w:rFonts w:ascii="Times New Roman" w:hAnsi="Times New Roman"/>
          <w:bCs/>
        </w:rPr>
        <w:t xml:space="preserve"> предад</w:t>
      </w:r>
      <w:r w:rsidR="00437B86">
        <w:rPr>
          <w:rFonts w:ascii="Times New Roman" w:hAnsi="Times New Roman"/>
          <w:bCs/>
        </w:rPr>
        <w:t xml:space="preserve">оха </w:t>
      </w:r>
      <w:r w:rsidRPr="003B6205">
        <w:rPr>
          <w:rFonts w:ascii="Times New Roman" w:hAnsi="Times New Roman"/>
          <w:bCs/>
        </w:rPr>
        <w:t xml:space="preserve">за експлоатация на дружеството през </w:t>
      </w:r>
      <w:r w:rsidRPr="00B540B9">
        <w:rPr>
          <w:rFonts w:ascii="Times New Roman" w:hAnsi="Times New Roman"/>
          <w:bCs/>
        </w:rPr>
        <w:t>20</w:t>
      </w:r>
      <w:r w:rsidR="00437B86" w:rsidRPr="00B540B9">
        <w:rPr>
          <w:rFonts w:ascii="Times New Roman" w:hAnsi="Times New Roman"/>
          <w:bCs/>
        </w:rPr>
        <w:t>24</w:t>
      </w:r>
      <w:r w:rsidRPr="00B540B9">
        <w:rPr>
          <w:rFonts w:ascii="Times New Roman" w:hAnsi="Times New Roman"/>
          <w:bCs/>
        </w:rPr>
        <w:t xml:space="preserve"> г.</w:t>
      </w:r>
    </w:p>
    <w:p w:rsidP="00CC6988" w:rsidR="00437B86" w:rsidRDefault="003B6205">
      <w:pPr>
        <w:numPr>
          <w:ilvl w:val="0"/>
          <w:numId w:val="17"/>
        </w:numPr>
        <w:tabs>
          <w:tab w:pos="851" w:val="left"/>
        </w:tabs>
        <w:ind w:firstLine="567" w:left="0"/>
        <w:jc w:val="both"/>
        <w:rPr>
          <w:b/>
          <w:bCs/>
          <w:lang w:val="ru-RU"/>
        </w:rPr>
      </w:pPr>
      <w:r>
        <w:rPr>
          <w:rFonts w:ascii="Times New Roman" w:hAnsi="Times New Roman"/>
          <w:bCs/>
        </w:rPr>
        <w:t>Към края на 202</w:t>
      </w:r>
      <w:r w:rsidR="00ED365B">
        <w:rPr>
          <w:rFonts w:ascii="Times New Roman" w:hAnsi="Times New Roman"/>
          <w:bCs/>
        </w:rPr>
        <w:t>4</w:t>
      </w:r>
      <w:r>
        <w:rPr>
          <w:rFonts w:ascii="Times New Roman" w:hAnsi="Times New Roman"/>
          <w:bCs/>
        </w:rPr>
        <w:t xml:space="preserve"> г. дължината на </w:t>
      </w:r>
      <w:r w:rsidR="00437B86">
        <w:rPr>
          <w:rFonts w:ascii="Times New Roman" w:hAnsi="Times New Roman"/>
          <w:bCs/>
        </w:rPr>
        <w:t xml:space="preserve">битовата и смесената </w:t>
      </w:r>
      <w:r>
        <w:rPr>
          <w:rFonts w:ascii="Times New Roman" w:hAnsi="Times New Roman"/>
          <w:bCs/>
        </w:rPr>
        <w:t xml:space="preserve">канализационна мрежа в гр.Ямбол, заедно с колекторите, възлиза на </w:t>
      </w:r>
      <w:r w:rsidRPr="00437B86">
        <w:rPr>
          <w:rFonts w:ascii="Times New Roman" w:hAnsi="Times New Roman"/>
          <w:bCs/>
        </w:rPr>
        <w:t>1</w:t>
      </w:r>
      <w:r w:rsidR="00437B86" w:rsidRPr="00437B86">
        <w:rPr>
          <w:rFonts w:ascii="Times New Roman" w:hAnsi="Times New Roman"/>
          <w:bCs/>
        </w:rPr>
        <w:t>73</w:t>
      </w:r>
      <w:r w:rsidRPr="00437B86">
        <w:rPr>
          <w:rFonts w:ascii="Times New Roman" w:hAnsi="Times New Roman"/>
          <w:bCs/>
        </w:rPr>
        <w:t>,5</w:t>
      </w:r>
      <w:r w:rsidR="00437B86" w:rsidRPr="00437B86">
        <w:rPr>
          <w:rFonts w:ascii="Times New Roman" w:hAnsi="Times New Roman"/>
          <w:bCs/>
        </w:rPr>
        <w:t>4</w:t>
      </w:r>
      <w:r>
        <w:rPr>
          <w:rFonts w:ascii="Times New Roman" w:hAnsi="Times New Roman"/>
          <w:bCs/>
        </w:rPr>
        <w:t xml:space="preserve"> км</w:t>
      </w:r>
      <w:r w:rsidR="004F1C75">
        <w:rPr>
          <w:rFonts w:ascii="Times New Roman" w:hAnsi="Times New Roman"/>
          <w:bCs/>
        </w:rPr>
        <w:t>. Информацията е извлечена от ГИС за гр.Ямбол, на база въведените данни за канализационната мрежа по материал и вид на напречното сечение.</w:t>
      </w:r>
    </w:p>
    <w:p w:rsidP="008F54B9" w:rsidR="003B6205" w:rsidRDefault="008F54B9">
      <w:pPr>
        <w:tabs>
          <w:tab w:pos="851" w:val="left"/>
        </w:tabs>
        <w:jc w:val="center"/>
        <w:rPr>
          <w:b/>
          <w:bCs/>
          <w:lang w:val="ru-RU"/>
        </w:rPr>
      </w:pPr>
      <w:r>
        <w:rPr>
          <w:noProof/>
          <w:szCs w:val="24"/>
          <w:lang w:eastAsia="bg-BG"/>
        </w:rPr>
        <w:drawing>
          <wp:inline distB="0" distL="0" distR="0" distT="0">
            <wp:extent cx="5241641" cy="3257550"/>
            <wp:effectExtent b="0" l="19050" r="0" t="0"/>
            <wp:docPr id="17"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cstate="print" r:embed="rId15"/>
                    <a:srcRect b="71" r="62" t="106"/>
                    <a:stretch>
                      <a:fillRect/>
                    </a:stretch>
                  </pic:blipFill>
                  <pic:spPr bwMode="auto">
                    <a:xfrm>
                      <a:off x="0" y="0"/>
                      <a:ext cx="5247512" cy="3261199"/>
                    </a:xfrm>
                    <a:prstGeom prst="rect">
                      <a:avLst/>
                    </a:prstGeom>
                    <a:noFill/>
                    <a:ln w="9525">
                      <a:noFill/>
                      <a:miter lim="800000"/>
                      <a:headEnd/>
                      <a:tailEnd/>
                    </a:ln>
                  </pic:spPr>
                </pic:pic>
              </a:graphicData>
            </a:graphic>
          </wp:inline>
        </w:drawing>
      </w:r>
    </w:p>
    <w:p w:rsidP="00CC6988" w:rsidR="00C218C0" w:rsidRDefault="00C218C0" w:rsidRPr="00C218C0">
      <w:pPr>
        <w:pStyle w:val="22"/>
        <w:numPr>
          <w:ilvl w:val="0"/>
          <w:numId w:val="17"/>
        </w:numPr>
        <w:tabs>
          <w:tab w:pos="851" w:val="left"/>
        </w:tabs>
        <w:spacing w:after="240" w:before="240" w:line="276" w:lineRule="auto"/>
        <w:ind w:firstLine="567" w:left="0"/>
        <w:rPr>
          <w:b w:val="0"/>
          <w:bCs w:val="0"/>
          <w:sz w:val="22"/>
          <w:szCs w:val="22"/>
        </w:rPr>
      </w:pPr>
      <w:r w:rsidRPr="00C218C0">
        <w:rPr>
          <w:b w:val="0"/>
          <w:bCs w:val="0"/>
          <w:sz w:val="22"/>
          <w:szCs w:val="22"/>
        </w:rPr>
        <w:t>Към края на 202</w:t>
      </w:r>
      <w:r w:rsidR="00437B86">
        <w:rPr>
          <w:b w:val="0"/>
          <w:bCs w:val="0"/>
          <w:sz w:val="22"/>
          <w:szCs w:val="22"/>
        </w:rPr>
        <w:t>4</w:t>
      </w:r>
      <w:r w:rsidRPr="00C218C0">
        <w:rPr>
          <w:b w:val="0"/>
          <w:bCs w:val="0"/>
          <w:sz w:val="22"/>
          <w:szCs w:val="22"/>
        </w:rPr>
        <w:t xml:space="preserve"> г. дължината на</w:t>
      </w:r>
      <w:r w:rsidR="0083275C" w:rsidRPr="0083275C">
        <w:rPr>
          <w:b w:val="0"/>
          <w:bCs w:val="0"/>
        </w:rPr>
        <w:t>на битовата и смесената</w:t>
      </w:r>
      <w:r w:rsidRPr="00C218C0">
        <w:rPr>
          <w:b w:val="0"/>
          <w:bCs w:val="0"/>
          <w:sz w:val="22"/>
          <w:szCs w:val="22"/>
        </w:rPr>
        <w:t xml:space="preserve"> канализационна мрежа в гр.</w:t>
      </w:r>
      <w:r>
        <w:rPr>
          <w:b w:val="0"/>
          <w:bCs w:val="0"/>
          <w:sz w:val="22"/>
          <w:szCs w:val="22"/>
        </w:rPr>
        <w:t>Елхово</w:t>
      </w:r>
      <w:r w:rsidRPr="00C218C0">
        <w:rPr>
          <w:b w:val="0"/>
          <w:bCs w:val="0"/>
          <w:sz w:val="22"/>
          <w:szCs w:val="22"/>
        </w:rPr>
        <w:t xml:space="preserve">, заедно с колекторите, възлиза на </w:t>
      </w:r>
      <w:r w:rsidR="0083275C" w:rsidRPr="0083275C">
        <w:rPr>
          <w:b w:val="0"/>
          <w:bCs w:val="0"/>
          <w:color w:val="auto"/>
          <w:sz w:val="22"/>
          <w:szCs w:val="22"/>
        </w:rPr>
        <w:t>46</w:t>
      </w:r>
      <w:r w:rsidRPr="0083275C">
        <w:rPr>
          <w:b w:val="0"/>
          <w:bCs w:val="0"/>
          <w:color w:val="auto"/>
          <w:sz w:val="22"/>
          <w:szCs w:val="22"/>
        </w:rPr>
        <w:t>,7</w:t>
      </w:r>
      <w:r w:rsidRPr="00C218C0">
        <w:rPr>
          <w:b w:val="0"/>
          <w:bCs w:val="0"/>
          <w:sz w:val="22"/>
          <w:szCs w:val="22"/>
        </w:rPr>
        <w:t xml:space="preserve"> км. Информацията е извлечена от ГИС за гр.</w:t>
      </w:r>
      <w:r>
        <w:rPr>
          <w:b w:val="0"/>
          <w:bCs w:val="0"/>
          <w:sz w:val="22"/>
          <w:szCs w:val="22"/>
        </w:rPr>
        <w:t>Е</w:t>
      </w:r>
      <w:r w:rsidRPr="00C218C0">
        <w:rPr>
          <w:b w:val="0"/>
          <w:bCs w:val="0"/>
          <w:sz w:val="22"/>
          <w:szCs w:val="22"/>
        </w:rPr>
        <w:t>л</w:t>
      </w:r>
      <w:r>
        <w:rPr>
          <w:b w:val="0"/>
          <w:bCs w:val="0"/>
          <w:sz w:val="22"/>
          <w:szCs w:val="22"/>
        </w:rPr>
        <w:t>хово</w:t>
      </w:r>
      <w:r w:rsidRPr="00C218C0">
        <w:rPr>
          <w:b w:val="0"/>
          <w:bCs w:val="0"/>
          <w:sz w:val="22"/>
          <w:szCs w:val="22"/>
        </w:rPr>
        <w:t>, на база въведените данни за канализационната мрежа по материал и вид на напречното сечение.</w:t>
      </w:r>
    </w:p>
    <w:p w:rsidP="001F312C" w:rsidR="003A71CB" w:rsidRDefault="0083275C">
      <w:pPr>
        <w:spacing w:after="240"/>
        <w:jc w:val="center"/>
        <w:rPr>
          <w:noProof/>
          <w:lang w:eastAsia="bg-BG" w:val="en-US"/>
        </w:rPr>
      </w:pPr>
      <w:r>
        <w:rPr>
          <w:noProof/>
          <w:szCs w:val="24"/>
          <w:lang w:eastAsia="bg-BG"/>
        </w:rPr>
        <w:drawing>
          <wp:inline distB="0" distL="0" distR="0" distT="0">
            <wp:extent cx="5396884" cy="3026569"/>
            <wp:effectExtent b="0" l="19050" r="0" t="0"/>
            <wp:docPr id="18"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cstate="print" r:embed="rId16"/>
                    <a:srcRect b="129" r="24" t="28"/>
                    <a:stretch>
                      <a:fillRect/>
                    </a:stretch>
                  </pic:blipFill>
                  <pic:spPr bwMode="auto">
                    <a:xfrm>
                      <a:off x="0" y="0"/>
                      <a:ext cx="5396894" cy="3026574"/>
                    </a:xfrm>
                    <a:prstGeom prst="rect">
                      <a:avLst/>
                    </a:prstGeom>
                    <a:noFill/>
                    <a:ln w="9525">
                      <a:noFill/>
                      <a:miter lim="800000"/>
                      <a:headEnd/>
                      <a:tailEnd/>
                    </a:ln>
                  </pic:spPr>
                </pic:pic>
              </a:graphicData>
            </a:graphic>
          </wp:inline>
        </w:drawing>
      </w:r>
    </w:p>
    <w:p w:rsidP="00224D30" w:rsidR="00F4296E" w:rsidRDefault="00F4296E" w:rsidRPr="006D0560">
      <w:pPr>
        <w:pStyle w:val="5"/>
        <w:keepLines w:val="0"/>
        <w:numPr>
          <w:ilvl w:val="2"/>
          <w:numId w:val="51"/>
        </w:numPr>
        <w:spacing w:after="240"/>
        <w:jc w:val="both"/>
        <w:rPr>
          <w:rFonts w:ascii="Times New Roman" w:hAnsi="Times New Roman"/>
          <w:sz w:val="24"/>
          <w:szCs w:val="24"/>
        </w:rPr>
      </w:pPr>
      <w:bookmarkStart w:id="15" w:name="_Toc450131413"/>
      <w:r w:rsidRPr="006D0560">
        <w:rPr>
          <w:rFonts w:ascii="Times New Roman" w:hAnsi="Times New Roman"/>
          <w:sz w:val="24"/>
          <w:szCs w:val="24"/>
        </w:rPr>
        <w:t>Главни канализационни колектори</w:t>
      </w:r>
      <w:bookmarkEnd w:id="15"/>
    </w:p>
    <w:p w:rsidP="00BE0E29" w:rsidR="007C082A" w:rsidRDefault="007C082A" w:rsidRPr="00A055C9">
      <w:pPr>
        <w:spacing w:after="0"/>
        <w:ind w:firstLine="567" w:left="-142"/>
        <w:rPr>
          <w:rFonts w:ascii="Times New Roman" w:hAnsi="Times New Roman"/>
        </w:rPr>
      </w:pPr>
      <w:r w:rsidRPr="00A055C9">
        <w:rPr>
          <w:rFonts w:ascii="Times New Roman" w:hAnsi="Times New Roman"/>
        </w:rPr>
        <w:t>Главните канализационни колектори са изградени в</w:t>
      </w:r>
      <w:r w:rsidR="00713A89">
        <w:rPr>
          <w:rFonts w:ascii="Times New Roman" w:hAnsi="Times New Roman"/>
        </w:rPr>
        <w:t>шестте</w:t>
      </w:r>
      <w:r w:rsidR="00A055C9" w:rsidRPr="00A055C9">
        <w:rPr>
          <w:rFonts w:ascii="Times New Roman" w:hAnsi="Times New Roman"/>
        </w:rPr>
        <w:t xml:space="preserve"> населени места</w:t>
      </w:r>
      <w:r w:rsidR="00CE2965">
        <w:rPr>
          <w:rFonts w:ascii="Times New Roman" w:hAnsi="Times New Roman"/>
        </w:rPr>
        <w:t>, в които ВиК операторът експлоатира канализационна мрежа</w:t>
      </w:r>
      <w:r w:rsidR="00A055C9" w:rsidRPr="00A055C9">
        <w:rPr>
          <w:rFonts w:ascii="Times New Roman" w:hAnsi="Times New Roman"/>
        </w:rPr>
        <w:t xml:space="preserve"> и са с дължини, както следва:</w:t>
      </w:r>
    </w:p>
    <w:p w:rsidP="00CC6988" w:rsidR="00A055C9" w:rsidRDefault="00A055C9" w:rsidRPr="00A055C9">
      <w:pPr>
        <w:numPr>
          <w:ilvl w:val="0"/>
          <w:numId w:val="18"/>
        </w:numPr>
        <w:spacing w:after="0"/>
        <w:rPr>
          <w:rFonts w:ascii="Times New Roman" w:hAnsi="Times New Roman"/>
        </w:rPr>
      </w:pPr>
      <w:r>
        <w:rPr>
          <w:rFonts w:ascii="Times New Roman" w:hAnsi="Times New Roman"/>
        </w:rPr>
        <w:t>г</w:t>
      </w:r>
      <w:r w:rsidRPr="00A055C9">
        <w:rPr>
          <w:rFonts w:ascii="Times New Roman" w:hAnsi="Times New Roman"/>
        </w:rPr>
        <w:t>р.Ямбол</w:t>
      </w:r>
      <w:r>
        <w:rPr>
          <w:rFonts w:ascii="Times New Roman" w:hAnsi="Times New Roman"/>
        </w:rPr>
        <w:t xml:space="preserve">                      - 18 447 м</w:t>
      </w:r>
    </w:p>
    <w:p w:rsidP="00CC6988" w:rsidR="00A055C9" w:rsidRDefault="00A055C9" w:rsidRPr="00A055C9">
      <w:pPr>
        <w:numPr>
          <w:ilvl w:val="0"/>
          <w:numId w:val="18"/>
        </w:numPr>
        <w:spacing w:after="0"/>
        <w:rPr>
          <w:rFonts w:ascii="Times New Roman" w:hAnsi="Times New Roman"/>
        </w:rPr>
      </w:pPr>
      <w:r>
        <w:rPr>
          <w:rFonts w:ascii="Times New Roman" w:hAnsi="Times New Roman"/>
        </w:rPr>
        <w:t>г</w:t>
      </w:r>
      <w:r w:rsidRPr="00A055C9">
        <w:rPr>
          <w:rFonts w:ascii="Times New Roman" w:hAnsi="Times New Roman"/>
        </w:rPr>
        <w:t>р.Елхово</w:t>
      </w:r>
      <w:r>
        <w:rPr>
          <w:rFonts w:ascii="Times New Roman" w:hAnsi="Times New Roman"/>
        </w:rPr>
        <w:t xml:space="preserve">                     -   6 076 м</w:t>
      </w:r>
    </w:p>
    <w:p w:rsidP="00CC6988" w:rsidR="00A055C9" w:rsidRDefault="00A055C9" w:rsidRPr="00A055C9">
      <w:pPr>
        <w:numPr>
          <w:ilvl w:val="0"/>
          <w:numId w:val="18"/>
        </w:numPr>
        <w:spacing w:after="0"/>
        <w:rPr>
          <w:rFonts w:ascii="Times New Roman" w:hAnsi="Times New Roman"/>
        </w:rPr>
      </w:pPr>
      <w:r>
        <w:rPr>
          <w:rFonts w:ascii="Times New Roman" w:hAnsi="Times New Roman"/>
        </w:rPr>
        <w:t>г</w:t>
      </w:r>
      <w:r w:rsidRPr="00A055C9">
        <w:rPr>
          <w:rFonts w:ascii="Times New Roman" w:hAnsi="Times New Roman"/>
        </w:rPr>
        <w:t>р.Болярово</w:t>
      </w:r>
      <w:r>
        <w:rPr>
          <w:rFonts w:ascii="Times New Roman" w:hAnsi="Times New Roman"/>
        </w:rPr>
        <w:t xml:space="preserve">                 -   1 850 м</w:t>
      </w:r>
    </w:p>
    <w:p w:rsidP="00CC6988" w:rsidR="00A055C9" w:rsidRDefault="00A055C9" w:rsidRPr="00A055C9">
      <w:pPr>
        <w:numPr>
          <w:ilvl w:val="0"/>
          <w:numId w:val="18"/>
        </w:numPr>
        <w:spacing w:after="0"/>
        <w:rPr>
          <w:rFonts w:ascii="Times New Roman" w:hAnsi="Times New Roman"/>
        </w:rPr>
      </w:pPr>
      <w:r>
        <w:rPr>
          <w:rFonts w:ascii="Times New Roman" w:hAnsi="Times New Roman"/>
        </w:rPr>
        <w:t>с</w:t>
      </w:r>
      <w:r w:rsidRPr="00A055C9">
        <w:rPr>
          <w:rFonts w:ascii="Times New Roman" w:hAnsi="Times New Roman"/>
        </w:rPr>
        <w:t>.Стефан Караджово</w:t>
      </w:r>
      <w:r>
        <w:rPr>
          <w:rFonts w:ascii="Times New Roman" w:hAnsi="Times New Roman"/>
        </w:rPr>
        <w:t xml:space="preserve">  -  1 657 м </w:t>
      </w:r>
    </w:p>
    <w:p w:rsidP="00CC6988" w:rsidR="00A055C9" w:rsidRDefault="00A055C9">
      <w:pPr>
        <w:numPr>
          <w:ilvl w:val="0"/>
          <w:numId w:val="18"/>
        </w:numPr>
        <w:spacing w:after="0"/>
        <w:rPr>
          <w:rFonts w:ascii="Times New Roman" w:hAnsi="Times New Roman"/>
        </w:rPr>
      </w:pPr>
      <w:r>
        <w:rPr>
          <w:rFonts w:ascii="Times New Roman" w:hAnsi="Times New Roman"/>
        </w:rPr>
        <w:t>с</w:t>
      </w:r>
      <w:r w:rsidRPr="00A055C9">
        <w:rPr>
          <w:rFonts w:ascii="Times New Roman" w:hAnsi="Times New Roman"/>
        </w:rPr>
        <w:t>.Тенево</w:t>
      </w:r>
      <w:r>
        <w:rPr>
          <w:rFonts w:ascii="Times New Roman" w:hAnsi="Times New Roman"/>
        </w:rPr>
        <w:t xml:space="preserve">                       -  </w:t>
      </w:r>
      <w:r w:rsidR="00713A89">
        <w:rPr>
          <w:rFonts w:ascii="Times New Roman" w:hAnsi="Times New Roman"/>
        </w:rPr>
        <w:t>4 728 м</w:t>
      </w:r>
    </w:p>
    <w:p w:rsidP="00CC6988" w:rsidR="00713A89" w:rsidRDefault="00713A89">
      <w:pPr>
        <w:numPr>
          <w:ilvl w:val="0"/>
          <w:numId w:val="18"/>
        </w:numPr>
        <w:spacing w:after="0"/>
        <w:rPr>
          <w:rFonts w:ascii="Times New Roman" w:hAnsi="Times New Roman"/>
        </w:rPr>
      </w:pPr>
      <w:r>
        <w:rPr>
          <w:rFonts w:ascii="Times New Roman" w:hAnsi="Times New Roman"/>
        </w:rPr>
        <w:t>с</w:t>
      </w:r>
      <w:r w:rsidRPr="00A055C9">
        <w:rPr>
          <w:rFonts w:ascii="Times New Roman" w:hAnsi="Times New Roman"/>
        </w:rPr>
        <w:t>.</w:t>
      </w:r>
      <w:r>
        <w:rPr>
          <w:rFonts w:ascii="Times New Roman" w:hAnsi="Times New Roman"/>
        </w:rPr>
        <w:t>Кабиле                       -    895 м</w:t>
      </w:r>
    </w:p>
    <w:p w:rsidP="00224D30" w:rsidR="00A54DFD" w:rsidRDefault="00F4296E" w:rsidRPr="00EE46F2">
      <w:pPr>
        <w:pStyle w:val="5"/>
        <w:keepLines w:val="0"/>
        <w:numPr>
          <w:ilvl w:val="2"/>
          <w:numId w:val="51"/>
        </w:numPr>
        <w:spacing w:after="240"/>
        <w:jc w:val="both"/>
        <w:rPr>
          <w:rFonts w:ascii="Times New Roman" w:hAnsi="Times New Roman"/>
          <w:sz w:val="24"/>
          <w:szCs w:val="24"/>
          <w:lang w:val="ru-RU"/>
        </w:rPr>
      </w:pPr>
      <w:bookmarkStart w:id="16" w:name="_Toc450131414"/>
      <w:r w:rsidRPr="006D0560">
        <w:rPr>
          <w:rFonts w:ascii="Times New Roman" w:hAnsi="Times New Roman"/>
          <w:sz w:val="24"/>
          <w:szCs w:val="24"/>
        </w:rPr>
        <w:t>Съоръжения</w:t>
      </w:r>
      <w:r w:rsidR="00C83352" w:rsidRPr="006D0560">
        <w:rPr>
          <w:rFonts w:ascii="Times New Roman" w:hAnsi="Times New Roman"/>
          <w:sz w:val="24"/>
          <w:szCs w:val="24"/>
        </w:rPr>
        <w:t xml:space="preserve"> по мрежата – помпени станции, </w:t>
      </w:r>
      <w:r w:rsidRPr="006D0560">
        <w:rPr>
          <w:rFonts w:ascii="Times New Roman" w:hAnsi="Times New Roman"/>
          <w:sz w:val="24"/>
          <w:szCs w:val="24"/>
        </w:rPr>
        <w:t>други</w:t>
      </w:r>
      <w:bookmarkEnd w:id="16"/>
    </w:p>
    <w:p w:rsidP="00FD0DB2" w:rsidR="009705E3" w:rsidRDefault="009705E3" w:rsidRPr="009705E3">
      <w:pPr>
        <w:spacing w:after="0"/>
        <w:ind w:firstLine="567"/>
        <w:jc w:val="both"/>
        <w:rPr>
          <w:rFonts w:ascii="Times New Roman" w:hAnsi="Times New Roman"/>
        </w:rPr>
      </w:pPr>
      <w:r w:rsidRPr="0042651D">
        <w:rPr>
          <w:rFonts w:ascii="Times New Roman" w:hAnsi="Times New Roman"/>
        </w:rPr>
        <w:t xml:space="preserve">Към </w:t>
      </w:r>
      <w:r w:rsidR="00B22A41" w:rsidRPr="0042651D">
        <w:rPr>
          <w:rFonts w:ascii="Times New Roman" w:hAnsi="Times New Roman"/>
        </w:rPr>
        <w:t>31.12.2024</w:t>
      </w:r>
      <w:r w:rsidRPr="0042651D">
        <w:rPr>
          <w:rFonts w:ascii="Times New Roman" w:hAnsi="Times New Roman"/>
        </w:rPr>
        <w:t xml:space="preserve"> г. „В и К“ ЕООД гр. Ямбол експлоатира</w:t>
      </w:r>
      <w:r w:rsidR="0042651D">
        <w:rPr>
          <w:rFonts w:ascii="Times New Roman" w:hAnsi="Times New Roman"/>
        </w:rPr>
        <w:t>9</w:t>
      </w:r>
      <w:r w:rsidRPr="0042651D">
        <w:rPr>
          <w:rFonts w:ascii="Times New Roman" w:hAnsi="Times New Roman"/>
        </w:rPr>
        <w:t xml:space="preserve"> броя канализационни помпени станции в гр. Ямбол</w:t>
      </w:r>
      <w:r w:rsidR="0042651D">
        <w:rPr>
          <w:rFonts w:ascii="Times New Roman" w:hAnsi="Times New Roman"/>
        </w:rPr>
        <w:t xml:space="preserve">: </w:t>
      </w:r>
      <w:r w:rsidRPr="0042651D">
        <w:rPr>
          <w:rFonts w:ascii="Times New Roman" w:hAnsi="Times New Roman"/>
        </w:rPr>
        <w:t xml:space="preserve"> КПС “Възраждане” </w:t>
      </w:r>
      <w:r w:rsidR="0042651D">
        <w:rPr>
          <w:rFonts w:ascii="Times New Roman" w:hAnsi="Times New Roman"/>
        </w:rPr>
        <w:t xml:space="preserve">–  </w:t>
      </w:r>
      <w:r w:rsidRPr="0042651D">
        <w:rPr>
          <w:rFonts w:ascii="Times New Roman" w:hAnsi="Times New Roman"/>
        </w:rPr>
        <w:t>изградена</w:t>
      </w:r>
      <w:r w:rsidRPr="009705E3">
        <w:rPr>
          <w:rFonts w:ascii="Times New Roman" w:hAnsi="Times New Roman"/>
        </w:rPr>
        <w:t xml:space="preserve"> през 1983г., КПС №3 –през 1987</w:t>
      </w:r>
      <w:r w:rsidR="00B22A41">
        <w:rPr>
          <w:rFonts w:ascii="Times New Roman" w:hAnsi="Times New Roman"/>
        </w:rPr>
        <w:t xml:space="preserve"> г.</w:t>
      </w:r>
      <w:r w:rsidR="0042651D">
        <w:rPr>
          <w:rFonts w:ascii="Times New Roman" w:hAnsi="Times New Roman"/>
        </w:rPr>
        <w:t xml:space="preserve">, </w:t>
      </w:r>
      <w:r w:rsidR="00B22A41">
        <w:rPr>
          <w:rFonts w:ascii="Times New Roman" w:hAnsi="Times New Roman"/>
        </w:rPr>
        <w:t>КПС парк</w:t>
      </w:r>
      <w:r w:rsidRPr="009705E3">
        <w:rPr>
          <w:rFonts w:ascii="Times New Roman" w:hAnsi="Times New Roman"/>
        </w:rPr>
        <w:t xml:space="preserve"> и 5 броя КПС построени по водния цикъл, </w:t>
      </w:r>
      <w:r w:rsidR="00B22A41" w:rsidRPr="009705E3">
        <w:rPr>
          <w:rFonts w:ascii="Times New Roman" w:hAnsi="Times New Roman"/>
        </w:rPr>
        <w:t>предадени за експлоатация</w:t>
      </w:r>
      <w:r w:rsidR="00B22A41">
        <w:rPr>
          <w:rFonts w:ascii="Times New Roman" w:hAnsi="Times New Roman"/>
        </w:rPr>
        <w:t>през 2017 г.:</w:t>
      </w:r>
      <w:r w:rsidRPr="009705E3">
        <w:rPr>
          <w:rFonts w:ascii="Times New Roman" w:hAnsi="Times New Roman"/>
        </w:rPr>
        <w:t xml:space="preserve"> КПС </w:t>
      </w:r>
      <w:r w:rsidRPr="009705E3">
        <w:rPr>
          <w:rFonts w:ascii="Times New Roman" w:hAnsi="Times New Roman"/>
          <w:lang w:val="en-US"/>
        </w:rPr>
        <w:t>V</w:t>
      </w:r>
      <w:r w:rsidRPr="009705E3">
        <w:rPr>
          <w:rFonts w:ascii="Times New Roman" w:hAnsi="Times New Roman"/>
        </w:rPr>
        <w:t>-2 ж</w:t>
      </w:r>
      <w:r w:rsidR="00294F0F">
        <w:rPr>
          <w:rFonts w:ascii="Times New Roman" w:hAnsi="Times New Roman"/>
        </w:rPr>
        <w:t>.</w:t>
      </w:r>
      <w:r w:rsidRPr="009705E3">
        <w:rPr>
          <w:rFonts w:ascii="Times New Roman" w:hAnsi="Times New Roman"/>
        </w:rPr>
        <w:t>к</w:t>
      </w:r>
      <w:r w:rsidR="00294F0F">
        <w:rPr>
          <w:rFonts w:ascii="Times New Roman" w:hAnsi="Times New Roman"/>
        </w:rPr>
        <w:t>.</w:t>
      </w:r>
      <w:r w:rsidRPr="009705E3">
        <w:rPr>
          <w:rFonts w:ascii="Times New Roman" w:hAnsi="Times New Roman"/>
        </w:rPr>
        <w:t xml:space="preserve"> „Възраждане“, КПС </w:t>
      </w:r>
      <w:r w:rsidRPr="009705E3">
        <w:rPr>
          <w:rFonts w:ascii="Times New Roman" w:hAnsi="Times New Roman"/>
          <w:lang w:val="en-US"/>
        </w:rPr>
        <w:t>V</w:t>
      </w:r>
      <w:r w:rsidRPr="009705E3">
        <w:rPr>
          <w:rFonts w:ascii="Times New Roman" w:hAnsi="Times New Roman"/>
        </w:rPr>
        <w:t>-1 ул.„Пейо Яворов“, КПС „Индустриална“,  КПС   за  дъждовни води -1 ул. „Пейо Яворов“ и  КПС за дъждовни води-2 ул. „Будак Стоян войвода“</w:t>
      </w:r>
    </w:p>
    <w:p w:rsidP="00B22A41" w:rsidR="00B22A41" w:rsidRDefault="00B22A41" w:rsidRPr="0042651D">
      <w:pPr>
        <w:tabs>
          <w:tab w:pos="851" w:val="left"/>
        </w:tabs>
        <w:spacing w:after="0"/>
        <w:ind w:firstLine="567"/>
        <w:jc w:val="both"/>
        <w:rPr>
          <w:rFonts w:ascii="Times New Roman" w:hAnsi="Times New Roman"/>
          <w:bCs/>
        </w:rPr>
      </w:pPr>
      <w:r>
        <w:rPr>
          <w:rFonts w:ascii="Times New Roman" w:hAnsi="Times New Roman"/>
        </w:rPr>
        <w:t xml:space="preserve">През </w:t>
      </w:r>
      <w:r w:rsidRPr="00B540B9">
        <w:rPr>
          <w:rFonts w:ascii="Times New Roman" w:hAnsi="Times New Roman"/>
        </w:rPr>
        <w:t>2023 г.</w:t>
      </w:r>
      <w:r>
        <w:rPr>
          <w:rFonts w:ascii="Times New Roman" w:hAnsi="Times New Roman"/>
        </w:rPr>
        <w:t xml:space="preserve"> приключи  </w:t>
      </w:r>
      <w:r w:rsidRPr="007074D5">
        <w:rPr>
          <w:rFonts w:ascii="Times New Roman" w:hAnsi="Times New Roman"/>
        </w:rPr>
        <w:t xml:space="preserve">проект </w:t>
      </w:r>
      <w:r w:rsidRPr="00727F3A">
        <w:rPr>
          <w:rFonts w:ascii="Times New Roman" w:hAnsi="Times New Roman"/>
        </w:rPr>
        <w:t xml:space="preserve"> „Доизграждане и реконструкция на водоснабдителна и канализационна системи в обособена територия, обслужвана от „Водоснабдяване и канализация“ ЕООД, гр. Ямбол“</w:t>
      </w:r>
      <w:r w:rsidRPr="007074D5">
        <w:rPr>
          <w:rFonts w:ascii="Times New Roman" w:hAnsi="Times New Roman"/>
        </w:rPr>
        <w:t xml:space="preserve">. </w:t>
      </w:r>
      <w:r>
        <w:rPr>
          <w:rFonts w:ascii="Times New Roman" w:hAnsi="Times New Roman"/>
        </w:rPr>
        <w:t xml:space="preserve">По </w:t>
      </w:r>
      <w:r w:rsidRPr="003B6205">
        <w:rPr>
          <w:rFonts w:ascii="Times New Roman" w:hAnsi="Times New Roman"/>
        </w:rPr>
        <w:t xml:space="preserve">него </w:t>
      </w:r>
      <w:r>
        <w:rPr>
          <w:rFonts w:ascii="Times New Roman" w:hAnsi="Times New Roman"/>
        </w:rPr>
        <w:t>освен извършените реконструкции и доизграждане на к</w:t>
      </w:r>
      <w:r w:rsidRPr="003B6205">
        <w:rPr>
          <w:rFonts w:ascii="Times New Roman" w:hAnsi="Times New Roman"/>
          <w:bCs/>
        </w:rPr>
        <w:t>анализационната мрежа в гр.Ямбол</w:t>
      </w:r>
      <w:r>
        <w:rPr>
          <w:rFonts w:ascii="Times New Roman" w:hAnsi="Times New Roman"/>
          <w:bCs/>
        </w:rPr>
        <w:t xml:space="preserve">, </w:t>
      </w:r>
      <w:r w:rsidR="0042651D">
        <w:rPr>
          <w:rFonts w:ascii="Times New Roman" w:hAnsi="Times New Roman"/>
          <w:bCs/>
        </w:rPr>
        <w:t xml:space="preserve">през 2024 г. </w:t>
      </w:r>
      <w:r>
        <w:rPr>
          <w:rFonts w:ascii="Times New Roman" w:hAnsi="Times New Roman"/>
          <w:bCs/>
        </w:rPr>
        <w:t xml:space="preserve">се </w:t>
      </w:r>
      <w:r w:rsidRPr="003B6205">
        <w:rPr>
          <w:rFonts w:ascii="Times New Roman" w:hAnsi="Times New Roman"/>
          <w:bCs/>
        </w:rPr>
        <w:t xml:space="preserve"> предад</w:t>
      </w:r>
      <w:r w:rsidR="0042651D">
        <w:rPr>
          <w:rFonts w:ascii="Times New Roman" w:hAnsi="Times New Roman"/>
          <w:bCs/>
        </w:rPr>
        <w:t>е</w:t>
      </w:r>
      <w:r w:rsidRPr="003B6205">
        <w:rPr>
          <w:rFonts w:ascii="Times New Roman" w:hAnsi="Times New Roman"/>
          <w:bCs/>
        </w:rPr>
        <w:t xml:space="preserve">за експлоатация на дружеството </w:t>
      </w:r>
      <w:r w:rsidR="0042651D" w:rsidRPr="0042651D">
        <w:rPr>
          <w:rFonts w:ascii="Times New Roman" w:eastAsia="Times New Roman" w:hAnsi="Times New Roman"/>
        </w:rPr>
        <w:t>още една новоизградена КПС.</w:t>
      </w:r>
    </w:p>
    <w:p w:rsidP="0042651D" w:rsidR="0042651D" w:rsidRDefault="0042651D">
      <w:pPr>
        <w:spacing w:after="0"/>
        <w:ind w:firstLine="567"/>
        <w:jc w:val="both"/>
        <w:rPr>
          <w:rFonts w:ascii="Times New Roman" w:hAnsi="Times New Roman"/>
        </w:rPr>
      </w:pPr>
      <w:r w:rsidRPr="009705E3">
        <w:rPr>
          <w:rFonts w:ascii="Times New Roman" w:hAnsi="Times New Roman"/>
        </w:rPr>
        <w:t>Във всички КПС се използва  местна автоматика</w:t>
      </w:r>
      <w:r>
        <w:rPr>
          <w:rFonts w:ascii="Times New Roman" w:hAnsi="Times New Roman"/>
        </w:rPr>
        <w:t>,а 8 от тях</w:t>
      </w:r>
      <w:r w:rsidRPr="009705E3">
        <w:rPr>
          <w:rFonts w:ascii="Times New Roman" w:hAnsi="Times New Roman"/>
        </w:rPr>
        <w:t xml:space="preserve"> са с изграден АСУК. Всички процеси при работа на помпените агрегати са напълно автоматизирани.  Потопяемите помпи  се управляват от софтстартер, а контролът се осъществява от контролер и работят в зависимост от нивото на черпателния им резервоар.  </w:t>
      </w:r>
    </w:p>
    <w:p w:rsidP="00224D30" w:rsidR="00F4296E" w:rsidRDefault="00F4296E" w:rsidRPr="006D0560">
      <w:pPr>
        <w:pStyle w:val="5"/>
        <w:keepLines w:val="0"/>
        <w:numPr>
          <w:ilvl w:val="2"/>
          <w:numId w:val="51"/>
        </w:numPr>
        <w:spacing w:after="240"/>
        <w:jc w:val="both"/>
        <w:rPr>
          <w:rFonts w:ascii="Times New Roman" w:hAnsi="Times New Roman"/>
          <w:sz w:val="24"/>
          <w:szCs w:val="24"/>
        </w:rPr>
      </w:pPr>
      <w:bookmarkStart w:id="17" w:name="_Toc450131415"/>
      <w:r w:rsidRPr="006D0560">
        <w:rPr>
          <w:rFonts w:ascii="Times New Roman" w:hAnsi="Times New Roman"/>
          <w:sz w:val="24"/>
          <w:szCs w:val="24"/>
        </w:rPr>
        <w:t>Очаквано изграждане и предоставяне за стопанисване на публични активи през периода на бизнес плана (извън инвестиционната програма на ВиК оператора)</w:t>
      </w:r>
      <w:bookmarkEnd w:id="17"/>
    </w:p>
    <w:p w:rsidP="00E5195C" w:rsidR="00E5195C" w:rsidRDefault="00E5195C">
      <w:pPr>
        <w:spacing w:after="240"/>
        <w:ind w:firstLine="567"/>
        <w:jc w:val="both"/>
        <w:rPr>
          <w:rFonts w:ascii="Times New Roman" w:hAnsi="Times New Roman"/>
          <w:sz w:val="24"/>
          <w:szCs w:val="24"/>
        </w:rPr>
      </w:pPr>
      <w:r>
        <w:rPr>
          <w:rFonts w:ascii="Times New Roman" w:hAnsi="Times New Roman"/>
          <w:sz w:val="24"/>
          <w:szCs w:val="24"/>
        </w:rPr>
        <w:t xml:space="preserve">Чрез писма до Областна администрация Ямбол и до петте общини – Ямбол, Тунджа, Елхово, Стралджа и Болярово дружеството изиска </w:t>
      </w:r>
      <w:r w:rsidRPr="000F4B0D">
        <w:rPr>
          <w:rFonts w:ascii="Times New Roman" w:hAnsi="Times New Roman"/>
          <w:sz w:val="24"/>
          <w:szCs w:val="24"/>
        </w:rPr>
        <w:t xml:space="preserve">информация, относно обекти от секторите „Водоснабдяване”, „Канализация” и „Пречистване на отпадъчни води”, които </w:t>
      </w:r>
      <w:r>
        <w:rPr>
          <w:rFonts w:ascii="Times New Roman" w:hAnsi="Times New Roman"/>
          <w:sz w:val="24"/>
          <w:szCs w:val="24"/>
        </w:rPr>
        <w:t>се очаква да</w:t>
      </w:r>
      <w:r w:rsidRPr="000F4B0D">
        <w:rPr>
          <w:rFonts w:ascii="Times New Roman" w:hAnsi="Times New Roman"/>
          <w:sz w:val="24"/>
          <w:szCs w:val="24"/>
        </w:rPr>
        <w:t xml:space="preserve"> бъдат въведени в експлоатация</w:t>
      </w:r>
      <w:r>
        <w:rPr>
          <w:rFonts w:ascii="Times New Roman" w:hAnsi="Times New Roman"/>
          <w:sz w:val="24"/>
          <w:szCs w:val="24"/>
        </w:rPr>
        <w:t xml:space="preserve"> и </w:t>
      </w:r>
      <w:r w:rsidRPr="0055528A">
        <w:rPr>
          <w:rFonts w:ascii="Times New Roman" w:hAnsi="Times New Roman"/>
        </w:rPr>
        <w:t>предостав</w:t>
      </w:r>
      <w:r>
        <w:rPr>
          <w:rFonts w:ascii="Times New Roman" w:hAnsi="Times New Roman"/>
        </w:rPr>
        <w:t>е</w:t>
      </w:r>
      <w:r w:rsidRPr="0055528A">
        <w:rPr>
          <w:rFonts w:ascii="Times New Roman" w:hAnsi="Times New Roman"/>
        </w:rPr>
        <w:t>н</w:t>
      </w:r>
      <w:r>
        <w:rPr>
          <w:rFonts w:ascii="Times New Roman" w:hAnsi="Times New Roman"/>
        </w:rPr>
        <w:t>и</w:t>
      </w:r>
      <w:r w:rsidRPr="0055528A">
        <w:rPr>
          <w:rFonts w:ascii="Times New Roman" w:hAnsi="Times New Roman"/>
        </w:rPr>
        <w:t xml:space="preserve"> за стопанисване</w:t>
      </w:r>
      <w:r w:rsidRPr="000F4B0D">
        <w:rPr>
          <w:rFonts w:ascii="Times New Roman" w:hAnsi="Times New Roman"/>
          <w:sz w:val="24"/>
          <w:szCs w:val="24"/>
        </w:rPr>
        <w:t xml:space="preserve"> през периода 202</w:t>
      </w:r>
      <w:r w:rsidR="00962C35">
        <w:rPr>
          <w:rFonts w:ascii="Times New Roman" w:hAnsi="Times New Roman"/>
          <w:sz w:val="24"/>
          <w:szCs w:val="24"/>
        </w:rPr>
        <w:t>7</w:t>
      </w:r>
      <w:r w:rsidRPr="000F4B0D">
        <w:rPr>
          <w:rFonts w:ascii="Times New Roman" w:hAnsi="Times New Roman"/>
          <w:sz w:val="24"/>
          <w:szCs w:val="24"/>
        </w:rPr>
        <w:t xml:space="preserve"> г. – 20</w:t>
      </w:r>
      <w:r w:rsidR="00962C35">
        <w:rPr>
          <w:rFonts w:ascii="Times New Roman" w:hAnsi="Times New Roman"/>
          <w:sz w:val="24"/>
          <w:szCs w:val="24"/>
        </w:rPr>
        <w:t>31</w:t>
      </w:r>
      <w:r w:rsidRPr="000F4B0D">
        <w:rPr>
          <w:rFonts w:ascii="Times New Roman" w:hAnsi="Times New Roman"/>
          <w:sz w:val="24"/>
          <w:szCs w:val="24"/>
        </w:rPr>
        <w:t xml:space="preserve"> г. </w:t>
      </w:r>
    </w:p>
    <w:p w:rsidP="00726AFB" w:rsidR="00E5195C" w:rsidRDefault="00E5195C">
      <w:pPr>
        <w:numPr>
          <w:ilvl w:val="0"/>
          <w:numId w:val="12"/>
        </w:numPr>
        <w:tabs>
          <w:tab w:pos="851" w:val="left"/>
        </w:tabs>
        <w:spacing w:after="0"/>
        <w:ind w:firstLine="567" w:left="0"/>
        <w:jc w:val="both"/>
        <w:rPr>
          <w:rFonts w:ascii="Times New Roman" w:hAnsi="Times New Roman"/>
        </w:rPr>
      </w:pPr>
      <w:r>
        <w:rPr>
          <w:rFonts w:ascii="Times New Roman" w:hAnsi="Times New Roman"/>
        </w:rPr>
        <w:t>С</w:t>
      </w:r>
      <w:r w:rsidRPr="00EE2E6D">
        <w:rPr>
          <w:rFonts w:ascii="Times New Roman" w:hAnsi="Times New Roman"/>
        </w:rPr>
        <w:t xml:space="preserve"> писмо №</w:t>
      </w:r>
      <w:r w:rsidR="00962C35">
        <w:rPr>
          <w:rFonts w:ascii="Times New Roman" w:hAnsi="Times New Roman"/>
        </w:rPr>
        <w:t xml:space="preserve"> 5300</w:t>
      </w:r>
      <w:r>
        <w:rPr>
          <w:rFonts w:ascii="Times New Roman" w:hAnsi="Times New Roman"/>
        </w:rPr>
        <w:t>-</w:t>
      </w:r>
      <w:r w:rsidR="00962C35">
        <w:rPr>
          <w:rFonts w:ascii="Times New Roman" w:hAnsi="Times New Roman"/>
        </w:rPr>
        <w:t>80-001</w:t>
      </w:r>
      <w:r>
        <w:rPr>
          <w:rFonts w:ascii="Times New Roman" w:hAnsi="Times New Roman"/>
        </w:rPr>
        <w:t>/</w:t>
      </w:r>
      <w:r w:rsidR="00962C35">
        <w:rPr>
          <w:rFonts w:ascii="Times New Roman" w:hAnsi="Times New Roman"/>
        </w:rPr>
        <w:t xml:space="preserve"> 29</w:t>
      </w:r>
      <w:r w:rsidRPr="00EE2E6D">
        <w:rPr>
          <w:rFonts w:ascii="Times New Roman" w:hAnsi="Times New Roman"/>
        </w:rPr>
        <w:t>.0</w:t>
      </w:r>
      <w:r w:rsidR="00962C35">
        <w:rPr>
          <w:rFonts w:ascii="Times New Roman" w:hAnsi="Times New Roman"/>
        </w:rPr>
        <w:t>8</w:t>
      </w:r>
      <w:r w:rsidRPr="00EE2E6D">
        <w:rPr>
          <w:rFonts w:ascii="Times New Roman" w:hAnsi="Times New Roman"/>
        </w:rPr>
        <w:t>.20</w:t>
      </w:r>
      <w:r>
        <w:rPr>
          <w:rFonts w:ascii="Times New Roman" w:hAnsi="Times New Roman"/>
        </w:rPr>
        <w:t>2</w:t>
      </w:r>
      <w:r w:rsidR="00962C35">
        <w:rPr>
          <w:rFonts w:ascii="Times New Roman" w:hAnsi="Times New Roman"/>
        </w:rPr>
        <w:t>5</w:t>
      </w:r>
      <w:r w:rsidRPr="00EE2E6D">
        <w:rPr>
          <w:rFonts w:ascii="Times New Roman" w:hAnsi="Times New Roman"/>
        </w:rPr>
        <w:t xml:space="preserve"> г.</w:t>
      </w:r>
      <w:r>
        <w:rPr>
          <w:rFonts w:ascii="Times New Roman" w:hAnsi="Times New Roman"/>
        </w:rPr>
        <w:t xml:space="preserve"> община </w:t>
      </w:r>
      <w:r w:rsidR="00962C35">
        <w:rPr>
          <w:rFonts w:ascii="Times New Roman" w:hAnsi="Times New Roman"/>
        </w:rPr>
        <w:t>Тунджа</w:t>
      </w:r>
      <w:r>
        <w:rPr>
          <w:rFonts w:ascii="Times New Roman" w:hAnsi="Times New Roman"/>
        </w:rPr>
        <w:t xml:space="preserve"> ни уведомява, че възнамерява да бъдат </w:t>
      </w:r>
      <w:r w:rsidR="00962C35">
        <w:rPr>
          <w:rFonts w:ascii="Times New Roman" w:hAnsi="Times New Roman"/>
        </w:rPr>
        <w:t>изградени</w:t>
      </w:r>
      <w:r>
        <w:rPr>
          <w:rFonts w:ascii="Times New Roman" w:hAnsi="Times New Roman"/>
        </w:rPr>
        <w:t xml:space="preserve"> следните обекти</w:t>
      </w:r>
      <w:r w:rsidRPr="00EE46F2">
        <w:rPr>
          <w:rFonts w:ascii="Times New Roman" w:hAnsi="Times New Roman"/>
          <w:lang w:val="ru-RU"/>
        </w:rPr>
        <w:t xml:space="preserve"> от сектор “</w:t>
      </w:r>
      <w:r>
        <w:rPr>
          <w:rFonts w:ascii="Times New Roman" w:hAnsi="Times New Roman"/>
        </w:rPr>
        <w:t>Канализация”:</w:t>
      </w:r>
    </w:p>
    <w:p w:rsidP="00E3422F" w:rsidR="00E3422F" w:rsidRDefault="00E5195C" w:rsidRPr="00E3422F">
      <w:pPr>
        <w:numPr>
          <w:ilvl w:val="2"/>
          <w:numId w:val="11"/>
        </w:numPr>
        <w:tabs>
          <w:tab w:pos="993" w:val="left"/>
        </w:tabs>
        <w:spacing w:after="0"/>
        <w:ind w:firstLine="567" w:left="0"/>
        <w:jc w:val="both"/>
        <w:rPr>
          <w:rFonts w:ascii="Times New Roman" w:hAnsi="Times New Roman"/>
        </w:rPr>
      </w:pPr>
      <w:r w:rsidRPr="00E3422F">
        <w:rPr>
          <w:rFonts w:ascii="Times New Roman" w:hAnsi="Times New Roman"/>
        </w:rPr>
        <w:t>"</w:t>
      </w:r>
      <w:r w:rsidR="00E3422F">
        <w:rPr>
          <w:rFonts w:ascii="Times New Roman" w:hAnsi="Times New Roman"/>
        </w:rPr>
        <w:t>Канализационна мрежа с ПСОВ, с.Веселиново, общ.Тунджа”</w:t>
      </w:r>
      <w:r w:rsidR="00E3422F" w:rsidRPr="00F418CD">
        <w:rPr>
          <w:rFonts w:ascii="Times New Roman" w:hAnsi="Times New Roman"/>
        </w:rPr>
        <w:t xml:space="preserve">– финансиран </w:t>
      </w:r>
      <w:r w:rsidR="00E3422F" w:rsidRPr="00FF5590">
        <w:rPr>
          <w:rFonts w:ascii="Times New Roman" w:hAnsi="Times New Roman"/>
        </w:rPr>
        <w:t>о</w:t>
      </w:r>
      <w:r w:rsidR="00E3422F">
        <w:rPr>
          <w:rFonts w:ascii="Times New Roman" w:hAnsi="Times New Roman"/>
        </w:rPr>
        <w:t>тМРРБ</w:t>
      </w:r>
      <w:r w:rsidR="00E3422F" w:rsidRPr="00F418CD">
        <w:rPr>
          <w:rFonts w:ascii="Times New Roman" w:hAnsi="Times New Roman"/>
        </w:rPr>
        <w:t xml:space="preserve">; </w:t>
      </w:r>
      <w:r w:rsidR="00E3422F" w:rsidRPr="00FF5590">
        <w:rPr>
          <w:rFonts w:ascii="Times New Roman" w:hAnsi="Times New Roman"/>
        </w:rPr>
        <w:t xml:space="preserve">дължина </w:t>
      </w:r>
      <w:r w:rsidR="00E3422F">
        <w:rPr>
          <w:rFonts w:ascii="Times New Roman" w:hAnsi="Times New Roman"/>
        </w:rPr>
        <w:t>3</w:t>
      </w:r>
      <w:r w:rsidR="00E3422F" w:rsidRPr="00FF5590">
        <w:rPr>
          <w:rFonts w:ascii="Times New Roman" w:hAnsi="Times New Roman"/>
        </w:rPr>
        <w:t> </w:t>
      </w:r>
      <w:r w:rsidR="00E3422F">
        <w:rPr>
          <w:rFonts w:ascii="Times New Roman" w:hAnsi="Times New Roman"/>
        </w:rPr>
        <w:t>591</w:t>
      </w:r>
      <w:r w:rsidR="00E3422F" w:rsidRPr="00E3422F">
        <w:rPr>
          <w:rFonts w:ascii="Times New Roman" w:hAnsi="Times New Roman"/>
        </w:rPr>
        <w:t xml:space="preserve"> м; стойност на обекта - 2 </w:t>
      </w:r>
      <w:r w:rsidR="00E3422F">
        <w:rPr>
          <w:rFonts w:ascii="Times New Roman" w:hAnsi="Times New Roman"/>
        </w:rPr>
        <w:t>625000</w:t>
      </w:r>
      <w:r w:rsidR="00E3422F" w:rsidRPr="00E3422F">
        <w:rPr>
          <w:rFonts w:ascii="Times New Roman" w:hAnsi="Times New Roman"/>
        </w:rPr>
        <w:t xml:space="preserve"> лв.; </w:t>
      </w:r>
    </w:p>
    <w:p w:rsidP="00E3422F" w:rsidR="00E3422F" w:rsidRDefault="00E5195C" w:rsidRPr="00E3422F">
      <w:pPr>
        <w:numPr>
          <w:ilvl w:val="2"/>
          <w:numId w:val="11"/>
        </w:numPr>
        <w:tabs>
          <w:tab w:pos="993" w:val="left"/>
        </w:tabs>
        <w:spacing w:after="0"/>
        <w:ind w:firstLine="567" w:left="0"/>
        <w:jc w:val="both"/>
        <w:rPr>
          <w:rFonts w:ascii="Times New Roman" w:hAnsi="Times New Roman"/>
          <w:sz w:val="24"/>
          <w:szCs w:val="24"/>
        </w:rPr>
      </w:pPr>
      <w:r w:rsidRPr="00E3422F">
        <w:rPr>
          <w:rFonts w:ascii="Times New Roman" w:hAnsi="Times New Roman"/>
        </w:rPr>
        <w:t>"</w:t>
      </w:r>
      <w:r w:rsidR="00E3422F">
        <w:rPr>
          <w:rFonts w:ascii="Times New Roman" w:hAnsi="Times New Roman"/>
        </w:rPr>
        <w:t>Канализационна мрежа, с.Роза, общ.Тунджа: пети етап”</w:t>
      </w:r>
      <w:r w:rsidR="00E3422F" w:rsidRPr="00F418CD">
        <w:rPr>
          <w:rFonts w:ascii="Times New Roman" w:hAnsi="Times New Roman"/>
        </w:rPr>
        <w:t xml:space="preserve">– финансиран </w:t>
      </w:r>
      <w:r w:rsidR="00E3422F" w:rsidRPr="00FF5590">
        <w:rPr>
          <w:rFonts w:ascii="Times New Roman" w:hAnsi="Times New Roman"/>
        </w:rPr>
        <w:t>о</w:t>
      </w:r>
      <w:r w:rsidR="00E3422F">
        <w:rPr>
          <w:rFonts w:ascii="Times New Roman" w:hAnsi="Times New Roman"/>
        </w:rPr>
        <w:t>тПУДООС</w:t>
      </w:r>
      <w:r w:rsidR="00E3422F" w:rsidRPr="00F418CD">
        <w:rPr>
          <w:rFonts w:ascii="Times New Roman" w:hAnsi="Times New Roman"/>
        </w:rPr>
        <w:t xml:space="preserve">; </w:t>
      </w:r>
      <w:r w:rsidR="00E3422F" w:rsidRPr="00FF5590">
        <w:rPr>
          <w:rFonts w:ascii="Times New Roman" w:hAnsi="Times New Roman"/>
        </w:rPr>
        <w:t xml:space="preserve">дължина </w:t>
      </w:r>
      <w:r w:rsidR="00E3422F">
        <w:rPr>
          <w:rFonts w:ascii="Times New Roman" w:hAnsi="Times New Roman"/>
        </w:rPr>
        <w:t>5</w:t>
      </w:r>
      <w:r w:rsidR="00E3422F" w:rsidRPr="00FF5590">
        <w:rPr>
          <w:rFonts w:ascii="Times New Roman" w:hAnsi="Times New Roman"/>
        </w:rPr>
        <w:t> </w:t>
      </w:r>
      <w:r w:rsidR="00E3422F">
        <w:rPr>
          <w:rFonts w:ascii="Times New Roman" w:hAnsi="Times New Roman"/>
        </w:rPr>
        <w:t>301</w:t>
      </w:r>
      <w:r w:rsidR="00E3422F" w:rsidRPr="00FF5590">
        <w:rPr>
          <w:rFonts w:ascii="Times New Roman" w:hAnsi="Times New Roman"/>
        </w:rPr>
        <w:t xml:space="preserve"> м</w:t>
      </w:r>
      <w:r w:rsidR="00E3422F">
        <w:rPr>
          <w:rFonts w:ascii="Times New Roman" w:hAnsi="Times New Roman"/>
        </w:rPr>
        <w:t>;</w:t>
      </w:r>
      <w:r w:rsidR="00E3422F" w:rsidRPr="00F418CD">
        <w:rPr>
          <w:rFonts w:ascii="Times New Roman" w:hAnsi="Times New Roman"/>
        </w:rPr>
        <w:t xml:space="preserve"> стойност на обекта - </w:t>
      </w:r>
      <w:r w:rsidR="00E3422F">
        <w:rPr>
          <w:rFonts w:ascii="Times New Roman" w:hAnsi="Times New Roman"/>
        </w:rPr>
        <w:t>2 021 238</w:t>
      </w:r>
      <w:r w:rsidR="00E3422F" w:rsidRPr="00F418CD">
        <w:rPr>
          <w:rFonts w:ascii="Times New Roman" w:hAnsi="Times New Roman"/>
        </w:rPr>
        <w:t xml:space="preserve"> лв.; </w:t>
      </w:r>
    </w:p>
    <w:p w:rsidP="00E3422F" w:rsidR="00E5195C" w:rsidRDefault="00E5195C">
      <w:pPr>
        <w:tabs>
          <w:tab w:pos="993" w:val="left"/>
        </w:tabs>
        <w:spacing w:after="0"/>
        <w:ind w:firstLine="567"/>
        <w:jc w:val="both"/>
        <w:rPr>
          <w:rFonts w:ascii="Times New Roman" w:hAnsi="Times New Roman"/>
          <w:sz w:val="24"/>
          <w:szCs w:val="24"/>
        </w:rPr>
      </w:pPr>
      <w:r w:rsidRPr="003463C3">
        <w:rPr>
          <w:rFonts w:ascii="Times New Roman" w:hAnsi="Times New Roman"/>
        </w:rPr>
        <w:t>Останалите общини не</w:t>
      </w:r>
      <w:r>
        <w:rPr>
          <w:rFonts w:ascii="Times New Roman" w:hAnsi="Times New Roman"/>
        </w:rPr>
        <w:t xml:space="preserve"> планират</w:t>
      </w:r>
      <w:r w:rsidRPr="003F6A89">
        <w:rPr>
          <w:rFonts w:ascii="Times New Roman" w:hAnsi="Times New Roman"/>
        </w:rPr>
        <w:t xml:space="preserve"> въве</w:t>
      </w:r>
      <w:r>
        <w:rPr>
          <w:rFonts w:ascii="Times New Roman" w:hAnsi="Times New Roman"/>
        </w:rPr>
        <w:t>ж</w:t>
      </w:r>
      <w:r w:rsidRPr="003F6A89">
        <w:rPr>
          <w:rFonts w:ascii="Times New Roman" w:hAnsi="Times New Roman"/>
        </w:rPr>
        <w:t>д</w:t>
      </w:r>
      <w:r>
        <w:rPr>
          <w:rFonts w:ascii="Times New Roman" w:hAnsi="Times New Roman"/>
        </w:rPr>
        <w:t>а</w:t>
      </w:r>
      <w:r w:rsidRPr="003F6A89">
        <w:rPr>
          <w:rFonts w:ascii="Times New Roman" w:hAnsi="Times New Roman"/>
        </w:rPr>
        <w:t>н</w:t>
      </w:r>
      <w:r>
        <w:rPr>
          <w:rFonts w:ascii="Times New Roman" w:hAnsi="Times New Roman"/>
        </w:rPr>
        <w:t>е на обекти</w:t>
      </w:r>
      <w:r w:rsidRPr="003F6A89">
        <w:rPr>
          <w:rFonts w:ascii="Times New Roman" w:hAnsi="Times New Roman"/>
        </w:rPr>
        <w:t xml:space="preserve"> в ек</w:t>
      </w:r>
      <w:r>
        <w:rPr>
          <w:rFonts w:ascii="Times New Roman" w:hAnsi="Times New Roman"/>
        </w:rPr>
        <w:t>с</w:t>
      </w:r>
      <w:r w:rsidRPr="003F6A89">
        <w:rPr>
          <w:rFonts w:ascii="Times New Roman" w:hAnsi="Times New Roman"/>
        </w:rPr>
        <w:t xml:space="preserve">плоатация </w:t>
      </w:r>
      <w:r w:rsidRPr="000F4B0D">
        <w:rPr>
          <w:rFonts w:ascii="Times New Roman" w:hAnsi="Times New Roman"/>
          <w:sz w:val="24"/>
          <w:szCs w:val="24"/>
        </w:rPr>
        <w:t xml:space="preserve">от сектор „Канализация” </w:t>
      </w:r>
      <w:r w:rsidRPr="003F6A89">
        <w:rPr>
          <w:rFonts w:ascii="Times New Roman" w:hAnsi="Times New Roman"/>
        </w:rPr>
        <w:t xml:space="preserve">през </w:t>
      </w:r>
      <w:r w:rsidRPr="000F4B0D">
        <w:rPr>
          <w:rFonts w:ascii="Times New Roman" w:hAnsi="Times New Roman"/>
          <w:sz w:val="24"/>
          <w:szCs w:val="24"/>
        </w:rPr>
        <w:t>периода 202</w:t>
      </w:r>
      <w:r w:rsidR="00E3422F">
        <w:rPr>
          <w:rFonts w:ascii="Times New Roman" w:hAnsi="Times New Roman"/>
          <w:sz w:val="24"/>
          <w:szCs w:val="24"/>
        </w:rPr>
        <w:t>7</w:t>
      </w:r>
      <w:r w:rsidRPr="000F4B0D">
        <w:rPr>
          <w:rFonts w:ascii="Times New Roman" w:hAnsi="Times New Roman"/>
          <w:sz w:val="24"/>
          <w:szCs w:val="24"/>
        </w:rPr>
        <w:t xml:space="preserve"> г. – 20</w:t>
      </w:r>
      <w:r w:rsidR="00E3422F">
        <w:rPr>
          <w:rFonts w:ascii="Times New Roman" w:hAnsi="Times New Roman"/>
          <w:sz w:val="24"/>
          <w:szCs w:val="24"/>
        </w:rPr>
        <w:t>31</w:t>
      </w:r>
      <w:r w:rsidRPr="000F4B0D">
        <w:rPr>
          <w:rFonts w:ascii="Times New Roman" w:hAnsi="Times New Roman"/>
          <w:sz w:val="24"/>
          <w:szCs w:val="24"/>
        </w:rPr>
        <w:t xml:space="preserve"> г. </w:t>
      </w:r>
    </w:p>
    <w:p w:rsidP="00E5195C" w:rsidR="00622FE8" w:rsidRDefault="00E3422F" w:rsidRPr="00782486">
      <w:pPr>
        <w:tabs>
          <w:tab w:pos="851" w:val="left"/>
        </w:tabs>
        <w:spacing w:after="0"/>
        <w:ind w:firstLine="567"/>
        <w:jc w:val="both"/>
        <w:rPr>
          <w:rFonts w:ascii="Times New Roman" w:hAnsi="Times New Roman"/>
          <w:sz w:val="24"/>
          <w:szCs w:val="24"/>
        </w:rPr>
      </w:pPr>
      <w:r w:rsidRPr="00782486">
        <w:rPr>
          <w:rFonts w:ascii="Times New Roman" w:hAnsi="Times New Roman"/>
          <w:sz w:val="24"/>
          <w:szCs w:val="24"/>
        </w:rPr>
        <w:t xml:space="preserve">През регулаторния период 2027 г. – 2031 г. ще се осъществи и предаването на </w:t>
      </w:r>
      <w:r w:rsidR="00CF641C" w:rsidRPr="00782486">
        <w:rPr>
          <w:rFonts w:ascii="Times New Roman" w:hAnsi="Times New Roman"/>
          <w:sz w:val="24"/>
          <w:szCs w:val="24"/>
        </w:rPr>
        <w:t xml:space="preserve">частично изградени и действащи </w:t>
      </w:r>
      <w:r w:rsidRPr="00782486">
        <w:rPr>
          <w:rFonts w:ascii="Times New Roman" w:hAnsi="Times New Roman"/>
          <w:sz w:val="24"/>
          <w:szCs w:val="24"/>
        </w:rPr>
        <w:t>канализаци</w:t>
      </w:r>
      <w:r w:rsidR="00CF641C" w:rsidRPr="00782486">
        <w:rPr>
          <w:rFonts w:ascii="Times New Roman" w:hAnsi="Times New Roman"/>
          <w:sz w:val="24"/>
          <w:szCs w:val="24"/>
        </w:rPr>
        <w:t>онни мрежи</w:t>
      </w:r>
      <w:r w:rsidRPr="00782486">
        <w:rPr>
          <w:rFonts w:ascii="Times New Roman" w:hAnsi="Times New Roman"/>
          <w:sz w:val="24"/>
          <w:szCs w:val="24"/>
        </w:rPr>
        <w:t xml:space="preserve"> в четири населени места от община Тунджа</w:t>
      </w:r>
      <w:r w:rsidR="00CF641C" w:rsidRPr="00782486">
        <w:rPr>
          <w:rFonts w:ascii="Times New Roman" w:hAnsi="Times New Roman"/>
          <w:sz w:val="24"/>
          <w:szCs w:val="24"/>
        </w:rPr>
        <w:t>.</w:t>
      </w:r>
    </w:p>
    <w:p w:rsidP="00224D30" w:rsidR="00F4296E" w:rsidRDefault="00F4296E" w:rsidRPr="007771E0">
      <w:pPr>
        <w:pStyle w:val="4"/>
        <w:keepLines w:val="0"/>
        <w:numPr>
          <w:ilvl w:val="1"/>
          <w:numId w:val="51"/>
        </w:numPr>
        <w:ind w:hanging="796"/>
        <w:jc w:val="both"/>
        <w:rPr>
          <w:rFonts w:ascii="Times New Roman" w:hAnsi="Times New Roman"/>
        </w:rPr>
      </w:pPr>
      <w:bookmarkStart w:id="18" w:name="_Toc450131416"/>
      <w:r w:rsidRPr="007771E0">
        <w:rPr>
          <w:rFonts w:ascii="Times New Roman" w:hAnsi="Times New Roman"/>
        </w:rPr>
        <w:t>ОПИСАНИЕ НА ВИК СИСТЕМИТЕ – ПРЕЧИСТВАНЕ НА ОТПАДЪЧНИ ВОДИ</w:t>
      </w:r>
      <w:bookmarkEnd w:id="18"/>
    </w:p>
    <w:p w:rsidP="00224D30" w:rsidR="00F4296E" w:rsidRDefault="00F4296E">
      <w:pPr>
        <w:pStyle w:val="5"/>
        <w:keepLines w:val="0"/>
        <w:numPr>
          <w:ilvl w:val="4"/>
          <w:numId w:val="51"/>
        </w:numPr>
        <w:spacing w:after="240"/>
        <w:ind w:hanging="731"/>
        <w:jc w:val="both"/>
        <w:rPr>
          <w:rFonts w:ascii="Times New Roman" w:hAnsi="Times New Roman"/>
          <w:sz w:val="24"/>
          <w:szCs w:val="24"/>
          <w:lang w:val="en-US"/>
        </w:rPr>
      </w:pPr>
      <w:bookmarkStart w:id="19" w:name="_Toc450131417"/>
      <w:r w:rsidRPr="006D0560">
        <w:rPr>
          <w:rFonts w:ascii="Times New Roman" w:hAnsi="Times New Roman"/>
          <w:sz w:val="24"/>
          <w:szCs w:val="24"/>
        </w:rPr>
        <w:t xml:space="preserve">Точки на заустване </w:t>
      </w:r>
      <w:r w:rsidR="00E250B1" w:rsidRPr="006D0560">
        <w:rPr>
          <w:rFonts w:ascii="Times New Roman" w:hAnsi="Times New Roman"/>
          <w:sz w:val="24"/>
          <w:szCs w:val="24"/>
        </w:rPr>
        <w:t>с</w:t>
      </w:r>
      <w:r w:rsidRPr="006D0560">
        <w:rPr>
          <w:rFonts w:ascii="Times New Roman" w:hAnsi="Times New Roman"/>
          <w:sz w:val="24"/>
          <w:szCs w:val="24"/>
        </w:rPr>
        <w:t xml:space="preserve"> пречистване</w:t>
      </w:r>
      <w:bookmarkEnd w:id="19"/>
    </w:p>
    <w:p w:rsidP="00224D30" w:rsidR="005F44DA" w:rsidRDefault="005F44DA" w:rsidRPr="00A574CF">
      <w:pPr>
        <w:numPr>
          <w:ilvl w:val="0"/>
          <w:numId w:val="81"/>
        </w:numPr>
        <w:spacing w:after="0"/>
        <w:jc w:val="both"/>
        <w:rPr>
          <w:rFonts w:ascii="Times New Roman" w:hAnsi="Times New Roman"/>
        </w:rPr>
      </w:pPr>
      <w:r w:rsidRPr="00A574CF">
        <w:rPr>
          <w:rFonts w:ascii="Times New Roman" w:hAnsi="Times New Roman"/>
        </w:rPr>
        <w:t xml:space="preserve">В гр.Ямбол – 1 бр. заустване в р.Тунджа на </w:t>
      </w:r>
      <w:r w:rsidR="009A4FD0" w:rsidRPr="00A574CF">
        <w:rPr>
          <w:rFonts w:ascii="Times New Roman" w:hAnsi="Times New Roman"/>
        </w:rPr>
        <w:t>отвеждащ колектор от ПСОВ</w:t>
      </w:r>
      <w:r w:rsidR="005409CA">
        <w:rPr>
          <w:rFonts w:ascii="Times New Roman" w:hAnsi="Times New Roman"/>
        </w:rPr>
        <w:t>.</w:t>
      </w:r>
    </w:p>
    <w:p w:rsidP="00224D30" w:rsidR="009A4FD0" w:rsidRDefault="009A4FD0" w:rsidRPr="00A574CF">
      <w:pPr>
        <w:numPr>
          <w:ilvl w:val="0"/>
          <w:numId w:val="81"/>
        </w:numPr>
        <w:tabs>
          <w:tab w:pos="284" w:val="left"/>
        </w:tabs>
        <w:spacing w:after="0"/>
        <w:jc w:val="both"/>
        <w:rPr>
          <w:rFonts w:ascii="Times New Roman" w:hAnsi="Times New Roman"/>
        </w:rPr>
      </w:pPr>
      <w:r w:rsidRPr="00A574CF">
        <w:rPr>
          <w:rFonts w:ascii="Times New Roman" w:hAnsi="Times New Roman"/>
        </w:rPr>
        <w:t>В гр.Елхово – 1 бр. заустване в р.Тунджа</w:t>
      </w:r>
      <w:r w:rsidR="006B381C" w:rsidRPr="00A574CF">
        <w:rPr>
          <w:rFonts w:ascii="Times New Roman" w:hAnsi="Times New Roman"/>
        </w:rPr>
        <w:t xml:space="preserve"> отвеждащ колектор от ПСОВ</w:t>
      </w:r>
      <w:r w:rsidRPr="00A574CF">
        <w:rPr>
          <w:rFonts w:ascii="Times New Roman" w:hAnsi="Times New Roman"/>
        </w:rPr>
        <w:t>.</w:t>
      </w:r>
    </w:p>
    <w:p w:rsidP="00224D30" w:rsidR="007702CE" w:rsidRDefault="007702CE" w:rsidRPr="00A574CF">
      <w:pPr>
        <w:numPr>
          <w:ilvl w:val="0"/>
          <w:numId w:val="81"/>
        </w:numPr>
        <w:tabs>
          <w:tab w:pos="284" w:val="left"/>
        </w:tabs>
        <w:spacing w:after="0"/>
        <w:jc w:val="both"/>
        <w:rPr>
          <w:rFonts w:ascii="Times New Roman" w:hAnsi="Times New Roman"/>
        </w:rPr>
      </w:pPr>
      <w:r w:rsidRPr="00A574CF">
        <w:rPr>
          <w:rFonts w:ascii="Times New Roman" w:hAnsi="Times New Roman"/>
        </w:rPr>
        <w:t>В с.Тенево – 1 бр. заустване в р.Тунджа</w:t>
      </w:r>
      <w:r w:rsidR="006B381C" w:rsidRPr="00A574CF">
        <w:rPr>
          <w:rFonts w:ascii="Times New Roman" w:hAnsi="Times New Roman"/>
        </w:rPr>
        <w:t xml:space="preserve"> отвеждащ колектор от ПСОВ </w:t>
      </w:r>
      <w:r w:rsidRPr="00A574CF">
        <w:rPr>
          <w:rFonts w:ascii="Times New Roman" w:hAnsi="Times New Roman"/>
        </w:rPr>
        <w:t>.</w:t>
      </w:r>
    </w:p>
    <w:p w:rsidP="00224D30" w:rsidR="00E250B1" w:rsidRDefault="00E250B1">
      <w:pPr>
        <w:pStyle w:val="5"/>
        <w:keepLines w:val="0"/>
        <w:numPr>
          <w:ilvl w:val="4"/>
          <w:numId w:val="51"/>
        </w:numPr>
        <w:spacing w:after="240"/>
        <w:ind w:hanging="731"/>
        <w:jc w:val="both"/>
        <w:rPr>
          <w:rFonts w:ascii="Times New Roman" w:hAnsi="Times New Roman"/>
          <w:sz w:val="24"/>
          <w:szCs w:val="24"/>
        </w:rPr>
      </w:pPr>
      <w:bookmarkStart w:id="20" w:name="_Toc450131419"/>
      <w:r w:rsidRPr="006D0560">
        <w:rPr>
          <w:rFonts w:ascii="Times New Roman" w:hAnsi="Times New Roman"/>
          <w:sz w:val="24"/>
          <w:szCs w:val="24"/>
        </w:rPr>
        <w:t xml:space="preserve">Разрешителни за заустване - №, дата на издаване и срок на валидност </w:t>
      </w:r>
    </w:p>
    <w:p w:rsidP="00224D30" w:rsidR="005409CA" w:rsidRDefault="005409CA" w:rsidRPr="005409CA">
      <w:pPr>
        <w:pStyle w:val="a7"/>
        <w:numPr>
          <w:ilvl w:val="0"/>
          <w:numId w:val="80"/>
        </w:numPr>
        <w:tabs>
          <w:tab w:pos="0" w:val="left"/>
        </w:tabs>
        <w:spacing w:after="0"/>
        <w:ind w:firstLine="426" w:left="0"/>
        <w:jc w:val="both"/>
        <w:rPr>
          <w:rFonts w:ascii="Times New Roman" w:hAnsi="Times New Roman"/>
        </w:rPr>
      </w:pPr>
      <w:r w:rsidRPr="005409CA">
        <w:rPr>
          <w:rFonts w:ascii="Times New Roman" w:hAnsi="Times New Roman"/>
        </w:rPr>
        <w:t>Разрешително за ползване на воден обект за заустване на отпадъчни води в повърхностни води № 33140272/04.07.2022 г. за обект „Канализационна система“ на град Ямбол със срок на валидност 15.07.2028 г.</w:t>
      </w:r>
    </w:p>
    <w:p w:rsidP="00224D30" w:rsidR="005409CA" w:rsidRDefault="005409CA" w:rsidRPr="005409CA">
      <w:pPr>
        <w:pStyle w:val="a7"/>
        <w:numPr>
          <w:ilvl w:val="0"/>
          <w:numId w:val="80"/>
        </w:numPr>
        <w:tabs>
          <w:tab w:pos="0" w:val="left"/>
        </w:tabs>
        <w:spacing w:after="0"/>
        <w:ind w:firstLine="426" w:left="0"/>
        <w:jc w:val="both"/>
        <w:rPr>
          <w:rFonts w:ascii="Times New Roman" w:hAnsi="Times New Roman"/>
        </w:rPr>
      </w:pPr>
      <w:r w:rsidRPr="005409CA">
        <w:rPr>
          <w:rFonts w:ascii="Times New Roman" w:hAnsi="Times New Roman"/>
        </w:rPr>
        <w:t>Разрешително за ползване на воден обект за заустване на отпадъчни води в повърхностни води № 33140265/15.07.2021 г. за обект „Канализационна система“ на община Елхов със срок 10.08.2027 г.</w:t>
      </w:r>
    </w:p>
    <w:p w:rsidP="00224D30" w:rsidR="005409CA" w:rsidRDefault="005409CA" w:rsidRPr="005409CA">
      <w:pPr>
        <w:pStyle w:val="a7"/>
        <w:numPr>
          <w:ilvl w:val="0"/>
          <w:numId w:val="80"/>
        </w:numPr>
        <w:tabs>
          <w:tab w:pos="0" w:val="left"/>
        </w:tabs>
        <w:spacing w:after="0"/>
        <w:ind w:firstLine="426" w:left="0"/>
        <w:jc w:val="both"/>
        <w:rPr>
          <w:rFonts w:ascii="Times New Roman" w:hAnsi="Times New Roman"/>
        </w:rPr>
      </w:pPr>
      <w:r w:rsidRPr="005409CA">
        <w:rPr>
          <w:rFonts w:ascii="Times New Roman" w:hAnsi="Times New Roman"/>
        </w:rPr>
        <w:t>Разрешително за ползване на воден обект за заустване на отпадъчни води в повърхностни води № 33150022/24.11.2016 г. за обект „Канализационна система“ на село Тенево със срок на валидност 24.11.202</w:t>
      </w:r>
      <w:r w:rsidR="00E46E28">
        <w:rPr>
          <w:rFonts w:ascii="Times New Roman" w:hAnsi="Times New Roman"/>
        </w:rPr>
        <w:t>8</w:t>
      </w:r>
      <w:r w:rsidRPr="005409CA">
        <w:rPr>
          <w:rFonts w:ascii="Times New Roman" w:hAnsi="Times New Roman"/>
        </w:rPr>
        <w:t xml:space="preserve"> г.</w:t>
      </w:r>
    </w:p>
    <w:p w:rsidP="00224D30" w:rsidR="00F4296E" w:rsidRDefault="00F4296E">
      <w:pPr>
        <w:pStyle w:val="5"/>
        <w:keepLines w:val="0"/>
        <w:numPr>
          <w:ilvl w:val="4"/>
          <w:numId w:val="51"/>
        </w:numPr>
        <w:spacing w:after="240"/>
        <w:ind w:hanging="731"/>
        <w:jc w:val="both"/>
        <w:rPr>
          <w:rFonts w:ascii="Times New Roman" w:hAnsi="Times New Roman"/>
          <w:sz w:val="24"/>
          <w:szCs w:val="24"/>
        </w:rPr>
      </w:pPr>
      <w:r w:rsidRPr="006D0560">
        <w:rPr>
          <w:rFonts w:ascii="Times New Roman" w:hAnsi="Times New Roman"/>
          <w:sz w:val="24"/>
          <w:szCs w:val="24"/>
        </w:rPr>
        <w:t>ПСОВ</w:t>
      </w:r>
      <w:bookmarkEnd w:id="20"/>
      <w:r w:rsidR="00751D23" w:rsidRPr="006D0560">
        <w:rPr>
          <w:rFonts w:ascii="Times New Roman" w:hAnsi="Times New Roman"/>
          <w:sz w:val="24"/>
          <w:szCs w:val="24"/>
        </w:rPr>
        <w:t xml:space="preserve"> – описание на технологията на пречистване на всяка експлоатирана ПСОВ (механично, биологично, третично пречистване)</w:t>
      </w:r>
    </w:p>
    <w:p w:rsidP="002B6FCF" w:rsidR="005409CA" w:rsidRDefault="005409CA" w:rsidRPr="005409CA">
      <w:pPr>
        <w:spacing w:after="0"/>
        <w:ind w:firstLine="567"/>
        <w:jc w:val="both"/>
        <w:rPr>
          <w:rFonts w:ascii="Times New Roman" w:hAnsi="Times New Roman"/>
        </w:rPr>
      </w:pPr>
      <w:r w:rsidRPr="005409CA">
        <w:rPr>
          <w:rFonts w:ascii="Times New Roman" w:hAnsi="Times New Roman"/>
        </w:rPr>
        <w:t>Към 31.12.2024 г. Дружеството експлоатира 3 бр. пречиствателни станциии за отпадъчни води– ПСОВ Ямбол, ПСОВ Елхово, ПСОВ Тенево</w:t>
      </w:r>
      <w:r>
        <w:rPr>
          <w:rFonts w:ascii="Times New Roman" w:hAnsi="Times New Roman"/>
        </w:rPr>
        <w:t>.</w:t>
      </w:r>
    </w:p>
    <w:p w:rsidP="005409CA" w:rsidR="005409CA" w:rsidRDefault="005409CA" w:rsidRPr="005409CA">
      <w:pPr>
        <w:spacing w:after="240"/>
        <w:ind w:firstLine="567"/>
        <w:jc w:val="both"/>
        <w:rPr>
          <w:rFonts w:ascii="Times New Roman" w:hAnsi="Times New Roman"/>
        </w:rPr>
      </w:pPr>
      <w:r w:rsidRPr="005409CA">
        <w:rPr>
          <w:rFonts w:ascii="Times New Roman" w:hAnsi="Times New Roman"/>
        </w:rPr>
        <w:t>Всички ПСОВ, експлоатирани от дружеството разполагат със съоръжения за механично пречистване.</w:t>
      </w:r>
    </w:p>
    <w:p w:rsidP="005409CA" w:rsidR="005409CA" w:rsidRDefault="005409CA" w:rsidRPr="005409CA">
      <w:pPr>
        <w:spacing w:after="0"/>
        <w:ind w:firstLine="567"/>
        <w:jc w:val="both"/>
        <w:rPr>
          <w:rFonts w:ascii="Times New Roman" w:hAnsi="Times New Roman"/>
        </w:rPr>
      </w:pPr>
      <w:r w:rsidRPr="005409CA">
        <w:rPr>
          <w:rFonts w:ascii="Times New Roman" w:hAnsi="Times New Roman"/>
        </w:rPr>
        <w:t>Съобразно процеса на механично пречистване, съоръженията са групирани в две основни групи:</w:t>
      </w:r>
    </w:p>
    <w:p w:rsidP="00224D30" w:rsidR="005409CA" w:rsidRDefault="005409CA" w:rsidRPr="005409CA">
      <w:pPr>
        <w:pStyle w:val="a7"/>
        <w:numPr>
          <w:ilvl w:val="0"/>
          <w:numId w:val="85"/>
        </w:numPr>
        <w:tabs>
          <w:tab w:pos="1134" w:val="left"/>
        </w:tabs>
        <w:spacing w:after="240"/>
        <w:ind w:firstLine="851" w:left="0"/>
        <w:rPr>
          <w:rFonts w:ascii="Times New Roman" w:hAnsi="Times New Roman"/>
        </w:rPr>
      </w:pPr>
      <w:r w:rsidRPr="005409CA">
        <w:rPr>
          <w:rFonts w:ascii="Times New Roman" w:hAnsi="Times New Roman"/>
        </w:rPr>
        <w:t>Прецеждане, което се извършва посредством решетки</w:t>
      </w:r>
      <w:r>
        <w:rPr>
          <w:rFonts w:ascii="Times New Roman" w:hAnsi="Times New Roman"/>
        </w:rPr>
        <w:t>:</w:t>
      </w:r>
    </w:p>
    <w:p w:rsidP="00224D30" w:rsidR="005409CA" w:rsidRDefault="005409CA" w:rsidRPr="002B6FCF">
      <w:pPr>
        <w:pStyle w:val="a7"/>
        <w:numPr>
          <w:ilvl w:val="0"/>
          <w:numId w:val="86"/>
        </w:numPr>
        <w:spacing w:after="240"/>
        <w:ind w:firstLine="567" w:left="0"/>
        <w:jc w:val="both"/>
        <w:rPr>
          <w:rFonts w:ascii="Times New Roman" w:hAnsi="Times New Roman"/>
        </w:rPr>
      </w:pPr>
      <w:r w:rsidRPr="002B6FCF">
        <w:rPr>
          <w:rFonts w:ascii="Times New Roman" w:hAnsi="Times New Roman"/>
        </w:rPr>
        <w:t>ПСОВ Ямбол- груби решетки 2 бр., разположени в канали с ширина 1300 mm, размер на отворите за прецеждане50 мм с механизирано и ръчно почистване; фини решетки 3 бр., разположени в канали с ширина 1 м, размер на отворите за прецеждане 5 мм с механизирано почистване</w:t>
      </w:r>
      <w:r w:rsidR="002B6FCF">
        <w:rPr>
          <w:rFonts w:ascii="Times New Roman" w:hAnsi="Times New Roman"/>
        </w:rPr>
        <w:t>;</w:t>
      </w:r>
    </w:p>
    <w:p w:rsidP="00224D30" w:rsidR="005409CA" w:rsidRDefault="005409CA" w:rsidRPr="002B6FCF">
      <w:pPr>
        <w:pStyle w:val="a7"/>
        <w:numPr>
          <w:ilvl w:val="0"/>
          <w:numId w:val="86"/>
        </w:numPr>
        <w:spacing w:after="240"/>
        <w:ind w:firstLine="567" w:left="0"/>
        <w:jc w:val="both"/>
        <w:rPr>
          <w:rFonts w:ascii="Times New Roman" w:hAnsi="Times New Roman"/>
        </w:rPr>
      </w:pPr>
      <w:r w:rsidRPr="002B6FCF">
        <w:rPr>
          <w:rFonts w:ascii="Times New Roman" w:hAnsi="Times New Roman"/>
        </w:rPr>
        <w:t>ПСОВЕлхово- груби решетки 2 бр., разположени в канали с ширина 0,7 m с механизирано почистване; фини решетки 3 бр., разположени в канали с ширина 0,5 м с механизирано почистване</w:t>
      </w:r>
      <w:r w:rsidR="002B6FCF">
        <w:rPr>
          <w:rFonts w:ascii="Times New Roman" w:hAnsi="Times New Roman"/>
        </w:rPr>
        <w:t>;</w:t>
      </w:r>
    </w:p>
    <w:p w:rsidP="00224D30" w:rsidR="005409CA" w:rsidRDefault="005409CA">
      <w:pPr>
        <w:pStyle w:val="a7"/>
        <w:numPr>
          <w:ilvl w:val="0"/>
          <w:numId w:val="86"/>
        </w:numPr>
        <w:ind w:firstLine="567" w:left="0"/>
        <w:jc w:val="both"/>
        <w:rPr>
          <w:rFonts w:ascii="Times New Roman" w:hAnsi="Times New Roman"/>
        </w:rPr>
      </w:pPr>
      <w:r w:rsidRPr="002B6FCF">
        <w:rPr>
          <w:rFonts w:ascii="Times New Roman" w:hAnsi="Times New Roman"/>
        </w:rPr>
        <w:t xml:space="preserve">ПСОВ Тенево – </w:t>
      </w:r>
      <w:r w:rsidR="002B6FCF">
        <w:rPr>
          <w:rFonts w:ascii="Times New Roman" w:hAnsi="Times New Roman"/>
        </w:rPr>
        <w:t>кош-решетка (ръчна).</w:t>
      </w:r>
    </w:p>
    <w:p w:rsidP="002B6FCF" w:rsidR="002B6FCF" w:rsidRDefault="002B6FCF" w:rsidRPr="002B6FCF">
      <w:pPr>
        <w:pStyle w:val="a7"/>
        <w:ind w:left="567"/>
        <w:jc w:val="both"/>
        <w:rPr>
          <w:rFonts w:ascii="Times New Roman" w:hAnsi="Times New Roman"/>
          <w:sz w:val="16"/>
          <w:szCs w:val="16"/>
        </w:rPr>
      </w:pPr>
    </w:p>
    <w:p w:rsidP="00224D30" w:rsidR="005409CA" w:rsidRDefault="005409CA" w:rsidRPr="002B6FCF">
      <w:pPr>
        <w:pStyle w:val="a7"/>
        <w:numPr>
          <w:ilvl w:val="0"/>
          <w:numId w:val="85"/>
        </w:numPr>
        <w:tabs>
          <w:tab w:pos="1134" w:val="left"/>
        </w:tabs>
        <w:spacing w:after="240" w:before="240"/>
        <w:ind w:firstLine="851" w:left="0"/>
        <w:jc w:val="both"/>
        <w:rPr>
          <w:rFonts w:ascii="Times New Roman" w:hAnsi="Times New Roman"/>
        </w:rPr>
      </w:pPr>
      <w:r w:rsidRPr="002B6FCF">
        <w:rPr>
          <w:rFonts w:ascii="Times New Roman" w:hAnsi="Times New Roman"/>
        </w:rPr>
        <w:t>Утаяване, което протича в пясъкозадържатели и първични утаители</w:t>
      </w:r>
      <w:r w:rsidR="002B6FCF">
        <w:rPr>
          <w:rFonts w:ascii="Times New Roman" w:hAnsi="Times New Roman"/>
        </w:rPr>
        <w:t>:</w:t>
      </w:r>
    </w:p>
    <w:p w:rsidP="00224D30" w:rsidR="005409CA" w:rsidRDefault="005409CA" w:rsidRPr="005409CA">
      <w:pPr>
        <w:pStyle w:val="a7"/>
        <w:numPr>
          <w:ilvl w:val="0"/>
          <w:numId w:val="82"/>
        </w:numPr>
        <w:tabs>
          <w:tab w:pos="851" w:val="left"/>
        </w:tabs>
        <w:spacing w:after="240"/>
        <w:ind w:firstLine="1134" w:left="0"/>
        <w:jc w:val="both"/>
        <w:rPr>
          <w:rFonts w:ascii="Times New Roman" w:hAnsi="Times New Roman"/>
        </w:rPr>
      </w:pPr>
      <w:r w:rsidRPr="005409CA">
        <w:rPr>
          <w:rFonts w:ascii="Times New Roman" w:hAnsi="Times New Roman"/>
        </w:rPr>
        <w:t>Пясъкозадържатели</w:t>
      </w:r>
      <w:r w:rsidR="002B6FCF">
        <w:rPr>
          <w:rFonts w:ascii="Times New Roman" w:hAnsi="Times New Roman"/>
        </w:rPr>
        <w:t>:</w:t>
      </w:r>
    </w:p>
    <w:p w:rsidP="00224D30" w:rsidR="005409CA" w:rsidRDefault="005409CA" w:rsidRPr="005409CA">
      <w:pPr>
        <w:pStyle w:val="a7"/>
        <w:numPr>
          <w:ilvl w:val="0"/>
          <w:numId w:val="87"/>
        </w:numPr>
        <w:spacing w:after="240"/>
        <w:ind w:firstLine="567" w:left="0"/>
        <w:jc w:val="both"/>
        <w:rPr>
          <w:rFonts w:ascii="Times New Roman" w:hAnsi="Times New Roman"/>
        </w:rPr>
      </w:pPr>
      <w:r w:rsidRPr="005409CA">
        <w:rPr>
          <w:rFonts w:ascii="Times New Roman" w:hAnsi="Times New Roman"/>
        </w:rPr>
        <w:t>ПСОВ Ямбол</w:t>
      </w:r>
      <w:r w:rsidR="002B6FCF" w:rsidRPr="005409CA">
        <w:rPr>
          <w:rFonts w:ascii="Times New Roman" w:hAnsi="Times New Roman"/>
        </w:rPr>
        <w:t>–</w:t>
      </w:r>
      <w:r w:rsidRPr="005409CA">
        <w:rPr>
          <w:rFonts w:ascii="Times New Roman" w:hAnsi="Times New Roman"/>
        </w:rPr>
        <w:t xml:space="preserve"> аериран пясъкозадържател с отделяне на плаващи материали</w:t>
      </w:r>
      <w:r w:rsidR="002B6FCF">
        <w:rPr>
          <w:rFonts w:ascii="Times New Roman" w:hAnsi="Times New Roman"/>
        </w:rPr>
        <w:t>;</w:t>
      </w:r>
    </w:p>
    <w:p w:rsidP="00224D30" w:rsidR="005409CA" w:rsidRDefault="005409CA" w:rsidRPr="005409CA">
      <w:pPr>
        <w:pStyle w:val="a7"/>
        <w:numPr>
          <w:ilvl w:val="0"/>
          <w:numId w:val="87"/>
        </w:numPr>
        <w:spacing w:after="240"/>
        <w:ind w:firstLine="567" w:left="0"/>
        <w:jc w:val="both"/>
        <w:rPr>
          <w:rFonts w:ascii="Times New Roman" w:hAnsi="Times New Roman"/>
        </w:rPr>
      </w:pPr>
      <w:r w:rsidRPr="005409CA">
        <w:rPr>
          <w:rFonts w:ascii="Times New Roman" w:hAnsi="Times New Roman"/>
        </w:rPr>
        <w:t>ПСОВ Тенево – вертикален пясъкозадържател</w:t>
      </w:r>
      <w:r w:rsidR="002B6FCF">
        <w:rPr>
          <w:rFonts w:ascii="Times New Roman" w:hAnsi="Times New Roman"/>
        </w:rPr>
        <w:t>.</w:t>
      </w:r>
    </w:p>
    <w:p w:rsidP="00224D30" w:rsidR="005409CA" w:rsidRDefault="005409CA" w:rsidRPr="005409CA">
      <w:pPr>
        <w:pStyle w:val="a7"/>
        <w:numPr>
          <w:ilvl w:val="0"/>
          <w:numId w:val="82"/>
        </w:numPr>
        <w:tabs>
          <w:tab w:pos="851" w:val="left"/>
        </w:tabs>
        <w:spacing w:after="0"/>
        <w:ind w:firstLine="1134" w:left="0"/>
        <w:jc w:val="both"/>
        <w:rPr>
          <w:rFonts w:ascii="Times New Roman" w:hAnsi="Times New Roman"/>
        </w:rPr>
      </w:pPr>
      <w:r w:rsidRPr="005409CA">
        <w:rPr>
          <w:rFonts w:ascii="Times New Roman" w:hAnsi="Times New Roman"/>
        </w:rPr>
        <w:t>Първични утаители</w:t>
      </w:r>
      <w:r w:rsidR="002B6FCF">
        <w:rPr>
          <w:rFonts w:ascii="Times New Roman" w:hAnsi="Times New Roman"/>
        </w:rPr>
        <w:t>:</w:t>
      </w:r>
    </w:p>
    <w:p w:rsidP="00224D30" w:rsidR="005409CA" w:rsidRDefault="005409CA" w:rsidRPr="002B6FCF">
      <w:pPr>
        <w:pStyle w:val="a7"/>
        <w:numPr>
          <w:ilvl w:val="0"/>
          <w:numId w:val="88"/>
        </w:numPr>
        <w:spacing w:after="240"/>
        <w:ind w:firstLine="567" w:left="0"/>
        <w:jc w:val="both"/>
        <w:rPr>
          <w:rFonts w:ascii="Times New Roman" w:hAnsi="Times New Roman"/>
        </w:rPr>
      </w:pPr>
      <w:r w:rsidRPr="002B6FCF">
        <w:rPr>
          <w:rFonts w:ascii="Times New Roman" w:hAnsi="Times New Roman"/>
        </w:rPr>
        <w:t>ПСОВ Ямбол – първичен радиален утаител 1 бр.</w:t>
      </w:r>
    </w:p>
    <w:p w:rsidP="002B6FCF" w:rsidR="005409CA" w:rsidRDefault="005409CA" w:rsidRPr="005409CA">
      <w:pPr>
        <w:spacing w:after="0"/>
        <w:ind w:firstLine="567"/>
        <w:jc w:val="both"/>
        <w:rPr>
          <w:rFonts w:ascii="Times New Roman" w:hAnsi="Times New Roman"/>
        </w:rPr>
      </w:pPr>
      <w:r w:rsidRPr="005409CA">
        <w:rPr>
          <w:rFonts w:ascii="Times New Roman" w:hAnsi="Times New Roman"/>
        </w:rPr>
        <w:t>„Водоснабдяване и канализация“ ЕООД гр. Ямболоперира три ПСОВ с биологично пречистване, с отстраняване на азот и фосфор</w:t>
      </w:r>
      <w:r w:rsidR="002B6FCF">
        <w:rPr>
          <w:rFonts w:ascii="Times New Roman" w:hAnsi="Times New Roman"/>
        </w:rPr>
        <w:t>:</w:t>
      </w:r>
    </w:p>
    <w:p w:rsidP="00224D30" w:rsidR="005409CA" w:rsidRDefault="005409CA" w:rsidRPr="002B6FCF">
      <w:pPr>
        <w:pStyle w:val="a7"/>
        <w:numPr>
          <w:ilvl w:val="0"/>
          <w:numId w:val="89"/>
        </w:numPr>
        <w:tabs>
          <w:tab w:pos="1134" w:val="left"/>
        </w:tabs>
        <w:spacing w:after="240"/>
        <w:ind w:firstLine="851" w:left="0"/>
        <w:rPr>
          <w:rFonts w:ascii="Times New Roman" w:hAnsi="Times New Roman"/>
        </w:rPr>
      </w:pPr>
      <w:r w:rsidRPr="002B6FCF">
        <w:rPr>
          <w:rFonts w:ascii="Times New Roman" w:hAnsi="Times New Roman"/>
        </w:rPr>
        <w:t>Биобасейн с предварителна денитрификация и последваща нитрификационна зона</w:t>
      </w:r>
      <w:r w:rsidR="002B6FCF">
        <w:rPr>
          <w:rFonts w:ascii="Times New Roman" w:hAnsi="Times New Roman"/>
        </w:rPr>
        <w:t>:</w:t>
      </w:r>
    </w:p>
    <w:p w:rsidP="00224D30" w:rsidR="005409CA" w:rsidRDefault="005409CA" w:rsidRPr="005409CA">
      <w:pPr>
        <w:pStyle w:val="a7"/>
        <w:numPr>
          <w:ilvl w:val="0"/>
          <w:numId w:val="82"/>
        </w:numPr>
        <w:tabs>
          <w:tab w:pos="1560" w:val="left"/>
        </w:tabs>
        <w:spacing w:after="240"/>
        <w:ind w:firstLine="1276" w:left="0"/>
        <w:rPr>
          <w:rFonts w:ascii="Times New Roman" w:hAnsi="Times New Roman"/>
        </w:rPr>
      </w:pPr>
      <w:r w:rsidRPr="005409CA">
        <w:rPr>
          <w:rFonts w:ascii="Times New Roman" w:hAnsi="Times New Roman"/>
        </w:rPr>
        <w:t>ПСОВ Ямбол</w:t>
      </w:r>
      <w:r w:rsidR="002B6FCF">
        <w:rPr>
          <w:rFonts w:ascii="Times New Roman" w:hAnsi="Times New Roman"/>
        </w:rPr>
        <w:t>;</w:t>
      </w:r>
    </w:p>
    <w:p w:rsidP="00224D30" w:rsidR="005409CA" w:rsidRDefault="005409CA" w:rsidRPr="005409CA">
      <w:pPr>
        <w:pStyle w:val="a7"/>
        <w:numPr>
          <w:ilvl w:val="0"/>
          <w:numId w:val="82"/>
        </w:numPr>
        <w:tabs>
          <w:tab w:pos="1560" w:val="left"/>
        </w:tabs>
        <w:spacing w:after="240"/>
        <w:ind w:firstLine="1276" w:left="0"/>
        <w:rPr>
          <w:rFonts w:ascii="Times New Roman" w:hAnsi="Times New Roman"/>
        </w:rPr>
      </w:pPr>
      <w:r w:rsidRPr="005409CA">
        <w:rPr>
          <w:rFonts w:ascii="Times New Roman" w:hAnsi="Times New Roman"/>
        </w:rPr>
        <w:t>ПСОВ Елхово</w:t>
      </w:r>
      <w:r w:rsidR="002B6FCF">
        <w:rPr>
          <w:rFonts w:ascii="Times New Roman" w:hAnsi="Times New Roman"/>
        </w:rPr>
        <w:t>;</w:t>
      </w:r>
    </w:p>
    <w:p w:rsidP="00224D30" w:rsidR="005409CA" w:rsidRDefault="005409CA" w:rsidRPr="005409CA">
      <w:pPr>
        <w:pStyle w:val="a7"/>
        <w:numPr>
          <w:ilvl w:val="0"/>
          <w:numId w:val="82"/>
        </w:numPr>
        <w:tabs>
          <w:tab w:pos="1560" w:val="left"/>
        </w:tabs>
        <w:spacing w:after="240"/>
        <w:ind w:firstLine="1276" w:left="0"/>
        <w:rPr>
          <w:rFonts w:ascii="Times New Roman" w:hAnsi="Times New Roman"/>
        </w:rPr>
      </w:pPr>
      <w:r w:rsidRPr="005409CA">
        <w:rPr>
          <w:rFonts w:ascii="Times New Roman" w:hAnsi="Times New Roman"/>
        </w:rPr>
        <w:t>ПСОВ Тенево</w:t>
      </w:r>
      <w:r w:rsidR="002B6FCF">
        <w:rPr>
          <w:rFonts w:ascii="Times New Roman" w:hAnsi="Times New Roman"/>
        </w:rPr>
        <w:t>.</w:t>
      </w:r>
    </w:p>
    <w:p w:rsidP="00224D30" w:rsidR="005409CA" w:rsidRDefault="005409CA" w:rsidRPr="002B6FCF">
      <w:pPr>
        <w:pStyle w:val="a7"/>
        <w:numPr>
          <w:ilvl w:val="0"/>
          <w:numId w:val="90"/>
        </w:numPr>
        <w:tabs>
          <w:tab w:pos="1276" w:val="left"/>
        </w:tabs>
        <w:spacing w:after="240"/>
        <w:ind w:firstLine="993" w:left="0"/>
        <w:rPr>
          <w:rFonts w:ascii="Times New Roman" w:hAnsi="Times New Roman"/>
        </w:rPr>
      </w:pPr>
      <w:r w:rsidRPr="002B6FCF">
        <w:rPr>
          <w:rFonts w:ascii="Times New Roman" w:hAnsi="Times New Roman"/>
        </w:rPr>
        <w:t>Вторични радиални утаители</w:t>
      </w:r>
      <w:r w:rsidR="002B6FCF">
        <w:rPr>
          <w:rFonts w:ascii="Times New Roman" w:hAnsi="Times New Roman"/>
        </w:rPr>
        <w:t>:</w:t>
      </w:r>
    </w:p>
    <w:p w:rsidP="00224D30" w:rsidR="005409CA" w:rsidRDefault="005409CA" w:rsidRPr="005409CA">
      <w:pPr>
        <w:pStyle w:val="a7"/>
        <w:numPr>
          <w:ilvl w:val="0"/>
          <w:numId w:val="83"/>
        </w:numPr>
        <w:tabs>
          <w:tab w:pos="1560" w:val="left"/>
        </w:tabs>
        <w:spacing w:after="240"/>
        <w:ind w:firstLine="1276" w:left="0"/>
        <w:jc w:val="both"/>
        <w:rPr>
          <w:rFonts w:ascii="Times New Roman" w:hAnsi="Times New Roman"/>
        </w:rPr>
      </w:pPr>
      <w:r w:rsidRPr="005409CA">
        <w:rPr>
          <w:rFonts w:ascii="Times New Roman" w:hAnsi="Times New Roman"/>
        </w:rPr>
        <w:t>ПСОВ Ямбол – 3 бр.</w:t>
      </w:r>
      <w:r w:rsidR="002B6FCF">
        <w:rPr>
          <w:rFonts w:ascii="Times New Roman" w:hAnsi="Times New Roman"/>
        </w:rPr>
        <w:t>;</w:t>
      </w:r>
    </w:p>
    <w:p w:rsidP="00224D30" w:rsidR="005409CA" w:rsidRDefault="005409CA" w:rsidRPr="005409CA">
      <w:pPr>
        <w:pStyle w:val="a7"/>
        <w:numPr>
          <w:ilvl w:val="0"/>
          <w:numId w:val="83"/>
        </w:numPr>
        <w:tabs>
          <w:tab w:pos="1560" w:val="left"/>
        </w:tabs>
        <w:spacing w:after="240"/>
        <w:ind w:firstLine="1276" w:left="0"/>
        <w:jc w:val="both"/>
        <w:rPr>
          <w:rFonts w:ascii="Times New Roman" w:hAnsi="Times New Roman"/>
        </w:rPr>
      </w:pPr>
      <w:r w:rsidRPr="005409CA">
        <w:rPr>
          <w:rFonts w:ascii="Times New Roman" w:hAnsi="Times New Roman"/>
        </w:rPr>
        <w:t>ПСОВ Елхово – 2 бр.</w:t>
      </w:r>
      <w:r w:rsidR="002B6FCF">
        <w:rPr>
          <w:rFonts w:ascii="Times New Roman" w:hAnsi="Times New Roman"/>
        </w:rPr>
        <w:t>;</w:t>
      </w:r>
    </w:p>
    <w:p w:rsidP="00224D30" w:rsidR="005409CA" w:rsidRDefault="005409CA" w:rsidRPr="005409CA">
      <w:pPr>
        <w:pStyle w:val="a7"/>
        <w:numPr>
          <w:ilvl w:val="0"/>
          <w:numId w:val="83"/>
        </w:numPr>
        <w:tabs>
          <w:tab w:pos="1560" w:val="left"/>
        </w:tabs>
        <w:spacing w:after="240"/>
        <w:ind w:firstLine="1276" w:left="0"/>
        <w:jc w:val="both"/>
        <w:rPr>
          <w:rFonts w:ascii="Times New Roman" w:hAnsi="Times New Roman"/>
        </w:rPr>
      </w:pPr>
      <w:r w:rsidRPr="005409CA">
        <w:rPr>
          <w:rFonts w:ascii="Times New Roman" w:hAnsi="Times New Roman"/>
        </w:rPr>
        <w:t>ПСОВ Тенево -1 бр.</w:t>
      </w:r>
    </w:p>
    <w:p w:rsidP="00224D30" w:rsidR="005409CA" w:rsidRDefault="005409CA" w:rsidRPr="002B6FCF">
      <w:pPr>
        <w:pStyle w:val="a7"/>
        <w:numPr>
          <w:ilvl w:val="0"/>
          <w:numId w:val="91"/>
        </w:numPr>
        <w:tabs>
          <w:tab w:pos="1276" w:val="left"/>
        </w:tabs>
        <w:spacing w:after="240"/>
        <w:ind w:firstLine="993" w:left="0"/>
        <w:rPr>
          <w:rFonts w:ascii="Times New Roman" w:hAnsi="Times New Roman"/>
        </w:rPr>
      </w:pPr>
      <w:r w:rsidRPr="002B6FCF">
        <w:rPr>
          <w:rFonts w:ascii="Times New Roman" w:hAnsi="Times New Roman"/>
        </w:rPr>
        <w:t>Помпени станции за рециркулираща активна утайка</w:t>
      </w:r>
    </w:p>
    <w:p w:rsidP="00224D30" w:rsidR="005409CA" w:rsidRDefault="005409CA" w:rsidRPr="005409CA">
      <w:pPr>
        <w:pStyle w:val="a7"/>
        <w:numPr>
          <w:ilvl w:val="0"/>
          <w:numId w:val="84"/>
        </w:numPr>
        <w:tabs>
          <w:tab w:pos="1560" w:val="left"/>
        </w:tabs>
        <w:spacing w:after="240"/>
        <w:ind w:firstLine="1276" w:left="0"/>
        <w:rPr>
          <w:rFonts w:ascii="Times New Roman" w:hAnsi="Times New Roman"/>
        </w:rPr>
      </w:pPr>
      <w:r w:rsidRPr="005409CA">
        <w:rPr>
          <w:rFonts w:ascii="Times New Roman" w:hAnsi="Times New Roman"/>
        </w:rPr>
        <w:t>ПСОВ Ямбол</w:t>
      </w:r>
      <w:r w:rsidR="002B6FCF">
        <w:rPr>
          <w:rFonts w:ascii="Times New Roman" w:hAnsi="Times New Roman"/>
        </w:rPr>
        <w:t>;</w:t>
      </w:r>
    </w:p>
    <w:p w:rsidP="00224D30" w:rsidR="005409CA" w:rsidRDefault="005409CA" w:rsidRPr="005409CA">
      <w:pPr>
        <w:pStyle w:val="a7"/>
        <w:numPr>
          <w:ilvl w:val="0"/>
          <w:numId w:val="84"/>
        </w:numPr>
        <w:tabs>
          <w:tab w:pos="1560" w:val="left"/>
        </w:tabs>
        <w:spacing w:after="240"/>
        <w:ind w:firstLine="1276" w:left="0"/>
        <w:rPr>
          <w:rFonts w:ascii="Times New Roman" w:hAnsi="Times New Roman"/>
        </w:rPr>
      </w:pPr>
      <w:r w:rsidRPr="005409CA">
        <w:rPr>
          <w:rFonts w:ascii="Times New Roman" w:hAnsi="Times New Roman"/>
        </w:rPr>
        <w:t>ПСОВ Елхово</w:t>
      </w:r>
      <w:r w:rsidR="002B6FCF">
        <w:rPr>
          <w:rFonts w:ascii="Times New Roman" w:hAnsi="Times New Roman"/>
        </w:rPr>
        <w:t>;</w:t>
      </w:r>
    </w:p>
    <w:p w:rsidP="00224D30" w:rsidR="005409CA" w:rsidRDefault="005409CA" w:rsidRPr="005409CA">
      <w:pPr>
        <w:pStyle w:val="a7"/>
        <w:numPr>
          <w:ilvl w:val="0"/>
          <w:numId w:val="84"/>
        </w:numPr>
        <w:tabs>
          <w:tab w:pos="1560" w:val="left"/>
        </w:tabs>
        <w:spacing w:after="240"/>
        <w:ind w:firstLine="1276" w:left="0"/>
        <w:rPr>
          <w:rFonts w:ascii="Times New Roman" w:hAnsi="Times New Roman"/>
        </w:rPr>
      </w:pPr>
      <w:r w:rsidRPr="005409CA">
        <w:rPr>
          <w:rFonts w:ascii="Times New Roman" w:hAnsi="Times New Roman"/>
        </w:rPr>
        <w:t>ПСОВ Тенево</w:t>
      </w:r>
      <w:r w:rsidR="002B6FCF">
        <w:rPr>
          <w:rFonts w:ascii="Times New Roman" w:hAnsi="Times New Roman"/>
        </w:rPr>
        <w:t>.</w:t>
      </w:r>
    </w:p>
    <w:p w:rsidP="00BB38A8" w:rsidR="00C643C8" w:rsidRDefault="001930C3" w:rsidRPr="00C643C8">
      <w:pPr>
        <w:spacing w:after="240"/>
        <w:ind w:firstLine="567"/>
        <w:jc w:val="both"/>
      </w:pPr>
      <w:r>
        <w:rPr>
          <w:rFonts w:ascii="Times New Roman" w:hAnsi="Times New Roman"/>
        </w:rPr>
        <w:t xml:space="preserve">Всички пречиствателни станции имат механично и биологично </w:t>
      </w:r>
      <w:r w:rsidR="00C643C8" w:rsidRPr="009828AF">
        <w:rPr>
          <w:rFonts w:ascii="Times New Roman" w:hAnsi="Times New Roman"/>
        </w:rPr>
        <w:t>„</w:t>
      </w:r>
      <w:r w:rsidR="00C643C8">
        <w:rPr>
          <w:rFonts w:ascii="Times New Roman" w:hAnsi="Times New Roman"/>
        </w:rPr>
        <w:t>П</w:t>
      </w:r>
      <w:r w:rsidR="00C643C8" w:rsidRPr="009828AF">
        <w:rPr>
          <w:rFonts w:ascii="Times New Roman" w:hAnsi="Times New Roman"/>
        </w:rPr>
        <w:t>речистване на отпадъчните води”</w:t>
      </w:r>
      <w:r>
        <w:rPr>
          <w:rFonts w:ascii="Times New Roman" w:hAnsi="Times New Roman"/>
        </w:rPr>
        <w:t>.</w:t>
      </w:r>
    </w:p>
    <w:p w:rsidP="00224D30" w:rsidR="00F4296E" w:rsidRDefault="00F4296E" w:rsidRPr="00EE46F2">
      <w:pPr>
        <w:pStyle w:val="5"/>
        <w:keepLines w:val="0"/>
        <w:numPr>
          <w:ilvl w:val="4"/>
          <w:numId w:val="51"/>
        </w:numPr>
        <w:spacing w:after="240"/>
        <w:ind w:hanging="731"/>
        <w:jc w:val="both"/>
        <w:rPr>
          <w:rFonts w:ascii="Times New Roman" w:hAnsi="Times New Roman"/>
          <w:sz w:val="22"/>
          <w:szCs w:val="22"/>
          <w:lang w:val="ru-RU"/>
        </w:rPr>
      </w:pPr>
      <w:bookmarkStart w:id="21" w:name="_Toc450131421"/>
      <w:r w:rsidRPr="006D0560">
        <w:rPr>
          <w:rFonts w:ascii="Times New Roman" w:hAnsi="Times New Roman"/>
          <w:sz w:val="24"/>
          <w:szCs w:val="24"/>
        </w:rPr>
        <w:t>Очаквано изграждане и предоставяне за стопанисване на публични активи през периода на бизнес плана (извън инвестиционната програма на ВиК оператора</w:t>
      </w:r>
      <w:r w:rsidRPr="00380A77">
        <w:rPr>
          <w:rFonts w:ascii="Times New Roman" w:hAnsi="Times New Roman"/>
          <w:sz w:val="22"/>
          <w:szCs w:val="22"/>
        </w:rPr>
        <w:t>)</w:t>
      </w:r>
      <w:bookmarkEnd w:id="21"/>
    </w:p>
    <w:p w:rsidP="00620F33" w:rsidR="00FD0DB2" w:rsidRDefault="00FD0DB2">
      <w:pPr>
        <w:spacing w:after="0"/>
        <w:ind w:firstLine="567"/>
        <w:jc w:val="both"/>
        <w:rPr>
          <w:rFonts w:ascii="Times New Roman" w:hAnsi="Times New Roman"/>
        </w:rPr>
      </w:pPr>
      <w:r w:rsidRPr="00FD0DB2">
        <w:rPr>
          <w:rFonts w:ascii="Times New Roman" w:hAnsi="Times New Roman"/>
        </w:rPr>
        <w:t>Чрез писма до Областна администрация Ямбол и до петте общини – Ямбол, Тунджа, Елхово, Стралджа и Болярово дружеството изиска информация, относно обекти от секторите „Водоснабдяване”, „Канализация” и „Пречистване на отпадъчни води”, които се очаква да бъдат въведени в експлоатация и предоставени за стопанисване през периода 202</w:t>
      </w:r>
      <w:r w:rsidR="005409CA">
        <w:rPr>
          <w:rFonts w:ascii="Times New Roman" w:hAnsi="Times New Roman"/>
        </w:rPr>
        <w:t>7 г. – 2031</w:t>
      </w:r>
      <w:r w:rsidRPr="00FD0DB2">
        <w:rPr>
          <w:rFonts w:ascii="Times New Roman" w:hAnsi="Times New Roman"/>
        </w:rPr>
        <w:t xml:space="preserve"> г. </w:t>
      </w:r>
    </w:p>
    <w:p w:rsidP="00782486" w:rsidR="0010761D" w:rsidRDefault="00FD0DB2" w:rsidRPr="005409CA">
      <w:pPr>
        <w:tabs>
          <w:tab w:pos="851" w:val="left"/>
        </w:tabs>
        <w:ind w:firstLine="567"/>
        <w:jc w:val="both"/>
        <w:rPr>
          <w:rFonts w:ascii="Times New Roman" w:hAnsi="Times New Roman"/>
          <w:lang w:val="en-US"/>
        </w:rPr>
      </w:pPr>
      <w:r>
        <w:rPr>
          <w:rFonts w:ascii="Times New Roman" w:hAnsi="Times New Roman"/>
        </w:rPr>
        <w:t>Всички</w:t>
      </w:r>
      <w:r w:rsidRPr="003463C3">
        <w:rPr>
          <w:rFonts w:ascii="Times New Roman" w:hAnsi="Times New Roman"/>
        </w:rPr>
        <w:t xml:space="preserve"> общини не</w:t>
      </w:r>
      <w:r>
        <w:rPr>
          <w:rFonts w:ascii="Times New Roman" w:hAnsi="Times New Roman"/>
        </w:rPr>
        <w:t xml:space="preserve"> планират</w:t>
      </w:r>
      <w:r w:rsidRPr="003F6A89">
        <w:rPr>
          <w:rFonts w:ascii="Times New Roman" w:hAnsi="Times New Roman"/>
        </w:rPr>
        <w:t xml:space="preserve"> въве</w:t>
      </w:r>
      <w:r>
        <w:rPr>
          <w:rFonts w:ascii="Times New Roman" w:hAnsi="Times New Roman"/>
        </w:rPr>
        <w:t>ж</w:t>
      </w:r>
      <w:r w:rsidRPr="003F6A89">
        <w:rPr>
          <w:rFonts w:ascii="Times New Roman" w:hAnsi="Times New Roman"/>
        </w:rPr>
        <w:t>д</w:t>
      </w:r>
      <w:r>
        <w:rPr>
          <w:rFonts w:ascii="Times New Roman" w:hAnsi="Times New Roman"/>
        </w:rPr>
        <w:t>а</w:t>
      </w:r>
      <w:r w:rsidRPr="003F6A89">
        <w:rPr>
          <w:rFonts w:ascii="Times New Roman" w:hAnsi="Times New Roman"/>
        </w:rPr>
        <w:t>н</w:t>
      </w:r>
      <w:r>
        <w:rPr>
          <w:rFonts w:ascii="Times New Roman" w:hAnsi="Times New Roman"/>
        </w:rPr>
        <w:t>е на обекти</w:t>
      </w:r>
      <w:r w:rsidRPr="003F6A89">
        <w:rPr>
          <w:rFonts w:ascii="Times New Roman" w:hAnsi="Times New Roman"/>
        </w:rPr>
        <w:t xml:space="preserve"> в ек</w:t>
      </w:r>
      <w:r>
        <w:rPr>
          <w:rFonts w:ascii="Times New Roman" w:hAnsi="Times New Roman"/>
        </w:rPr>
        <w:t>с</w:t>
      </w:r>
      <w:r w:rsidRPr="003F6A89">
        <w:rPr>
          <w:rFonts w:ascii="Times New Roman" w:hAnsi="Times New Roman"/>
        </w:rPr>
        <w:t xml:space="preserve">плоатация </w:t>
      </w:r>
      <w:r w:rsidRPr="000F4B0D">
        <w:rPr>
          <w:rFonts w:ascii="Times New Roman" w:hAnsi="Times New Roman"/>
          <w:sz w:val="24"/>
          <w:szCs w:val="24"/>
        </w:rPr>
        <w:t>от сектор „Пречистване на отпадъчни води”</w:t>
      </w:r>
      <w:r w:rsidRPr="003F6A89">
        <w:rPr>
          <w:rFonts w:ascii="Times New Roman" w:hAnsi="Times New Roman"/>
        </w:rPr>
        <w:t xml:space="preserve">през </w:t>
      </w:r>
      <w:r w:rsidRPr="000F4B0D">
        <w:rPr>
          <w:rFonts w:ascii="Times New Roman" w:hAnsi="Times New Roman"/>
          <w:sz w:val="24"/>
          <w:szCs w:val="24"/>
        </w:rPr>
        <w:t>периода 202</w:t>
      </w:r>
      <w:r w:rsidR="005409CA">
        <w:rPr>
          <w:rFonts w:ascii="Times New Roman" w:hAnsi="Times New Roman"/>
          <w:sz w:val="24"/>
          <w:szCs w:val="24"/>
        </w:rPr>
        <w:t>7</w:t>
      </w:r>
      <w:r w:rsidRPr="000F4B0D">
        <w:rPr>
          <w:rFonts w:ascii="Times New Roman" w:hAnsi="Times New Roman"/>
          <w:sz w:val="24"/>
          <w:szCs w:val="24"/>
        </w:rPr>
        <w:t xml:space="preserve"> г. – 20</w:t>
      </w:r>
      <w:r w:rsidR="005409CA">
        <w:rPr>
          <w:rFonts w:ascii="Times New Roman" w:hAnsi="Times New Roman"/>
          <w:sz w:val="24"/>
          <w:szCs w:val="24"/>
        </w:rPr>
        <w:t>31</w:t>
      </w:r>
      <w:r w:rsidRPr="000F4B0D">
        <w:rPr>
          <w:rFonts w:ascii="Times New Roman" w:hAnsi="Times New Roman"/>
          <w:sz w:val="24"/>
          <w:szCs w:val="24"/>
        </w:rPr>
        <w:t xml:space="preserve"> г. </w:t>
      </w:r>
      <w:r w:rsidR="00B76592">
        <w:rPr>
          <w:rFonts w:ascii="Times New Roman" w:hAnsi="Times New Roman"/>
          <w:color w:val="FF0000"/>
        </w:rPr>
        <w:tab/>
      </w:r>
    </w:p>
    <w:p w:rsidP="00224D30" w:rsidR="00257A9A" w:rsidRDefault="00257A9A">
      <w:pPr>
        <w:pStyle w:val="4"/>
        <w:keepLines w:val="0"/>
        <w:numPr>
          <w:ilvl w:val="1"/>
          <w:numId w:val="51"/>
        </w:numPr>
        <w:ind w:hanging="796"/>
        <w:jc w:val="both"/>
        <w:rPr>
          <w:rFonts w:ascii="Times New Roman" w:hAnsi="Times New Roman"/>
        </w:rPr>
      </w:pPr>
      <w:r>
        <w:rPr>
          <w:rFonts w:ascii="Times New Roman" w:hAnsi="Times New Roman"/>
        </w:rPr>
        <w:t xml:space="preserve">ДОСТАВЯНЕ НА ВОДА </w:t>
      </w:r>
      <w:r w:rsidR="0084099C">
        <w:rPr>
          <w:rFonts w:ascii="Times New Roman" w:hAnsi="Times New Roman"/>
        </w:rPr>
        <w:t>С НЕПИТЕЙНИ КАЧЕСТВА</w:t>
      </w:r>
    </w:p>
    <w:p w:rsidP="00224D30" w:rsidR="001E276F" w:rsidRDefault="001E276F" w:rsidRPr="006D0560">
      <w:pPr>
        <w:pStyle w:val="5"/>
        <w:keepLines w:val="0"/>
        <w:numPr>
          <w:ilvl w:val="0"/>
          <w:numId w:val="52"/>
        </w:numPr>
        <w:ind w:hanging="721"/>
        <w:jc w:val="both"/>
        <w:rPr>
          <w:rFonts w:ascii="Times New Roman" w:hAnsi="Times New Roman"/>
          <w:sz w:val="24"/>
          <w:szCs w:val="24"/>
        </w:rPr>
      </w:pPr>
      <w:r w:rsidRPr="006D0560">
        <w:rPr>
          <w:rFonts w:ascii="Times New Roman" w:hAnsi="Times New Roman"/>
          <w:sz w:val="24"/>
          <w:szCs w:val="24"/>
        </w:rPr>
        <w:t xml:space="preserve">Описание на системата за доставяне на вода </w:t>
      </w:r>
      <w:r w:rsidR="0084099C" w:rsidRPr="006D0560">
        <w:rPr>
          <w:rFonts w:ascii="Times New Roman" w:hAnsi="Times New Roman"/>
          <w:sz w:val="24"/>
          <w:szCs w:val="24"/>
        </w:rPr>
        <w:t>с непитейни качества</w:t>
      </w:r>
    </w:p>
    <w:p w:rsidP="00224D30" w:rsidR="001E276F" w:rsidRDefault="001E276F" w:rsidRPr="00EE46F2">
      <w:pPr>
        <w:pStyle w:val="5"/>
        <w:keepLines w:val="0"/>
        <w:numPr>
          <w:ilvl w:val="0"/>
          <w:numId w:val="52"/>
        </w:numPr>
        <w:spacing w:after="240"/>
        <w:ind w:hanging="721"/>
        <w:jc w:val="both"/>
        <w:rPr>
          <w:rFonts w:ascii="Times New Roman" w:hAnsi="Times New Roman"/>
          <w:sz w:val="24"/>
          <w:szCs w:val="24"/>
          <w:lang w:val="ru-RU"/>
        </w:rPr>
      </w:pPr>
      <w:r w:rsidRPr="006D0560">
        <w:rPr>
          <w:rFonts w:ascii="Times New Roman" w:hAnsi="Times New Roman"/>
          <w:sz w:val="24"/>
          <w:szCs w:val="24"/>
        </w:rPr>
        <w:t>Данни за доставени, фактурирани водни количества и загуби на вода, информация за монтирани средства за измерване</w:t>
      </w:r>
    </w:p>
    <w:p w:rsidP="005E314D" w:rsidR="00C30ED2" w:rsidRDefault="00C30ED2" w:rsidRPr="004D32F2">
      <w:pPr>
        <w:spacing w:after="0"/>
        <w:rPr>
          <w:rFonts w:ascii="Times New Roman" w:hAnsi="Times New Roman"/>
          <w:lang w:eastAsia="da-DK"/>
        </w:rPr>
      </w:pPr>
      <w:r w:rsidRPr="00C30ED2">
        <w:rPr>
          <w:rFonts w:ascii="Times New Roman" w:hAnsi="Times New Roman"/>
          <w:lang w:eastAsia="da-DK"/>
        </w:rPr>
        <w:t>„В и К“ ЕООД -Ямбол  не доставя вода с непитейни качества</w:t>
      </w:r>
      <w:r w:rsidR="004D32F2" w:rsidRPr="00727F3A">
        <w:rPr>
          <w:rFonts w:ascii="Times New Roman" w:hAnsi="Times New Roman"/>
          <w:lang w:eastAsia="da-DK" w:val="ru-RU"/>
        </w:rPr>
        <w:t>.</w:t>
      </w:r>
    </w:p>
    <w:p w:rsidP="00224D30" w:rsidR="005A4A7B" w:rsidRDefault="005A4A7B">
      <w:pPr>
        <w:pStyle w:val="4"/>
        <w:keepLines w:val="0"/>
        <w:numPr>
          <w:ilvl w:val="1"/>
          <w:numId w:val="51"/>
        </w:numPr>
        <w:spacing w:after="240"/>
        <w:ind w:hanging="796"/>
        <w:jc w:val="both"/>
        <w:rPr>
          <w:rFonts w:ascii="Times New Roman" w:hAnsi="Times New Roman"/>
        </w:rPr>
      </w:pPr>
      <w:r>
        <w:rPr>
          <w:rFonts w:ascii="Times New Roman" w:hAnsi="Times New Roman"/>
        </w:rPr>
        <w:t xml:space="preserve"> ДОСТАВЯНЕ НА ВОДА </w:t>
      </w:r>
      <w:r w:rsidR="0084099C">
        <w:rPr>
          <w:rFonts w:ascii="Times New Roman" w:hAnsi="Times New Roman"/>
        </w:rPr>
        <w:t>НА ДРУГ ВИК ОПЕРАТОР</w:t>
      </w:r>
    </w:p>
    <w:p w:rsidP="00224D30" w:rsidR="001E276F" w:rsidRDefault="001E276F" w:rsidRPr="006D0560">
      <w:pPr>
        <w:pStyle w:val="5"/>
        <w:keepLines w:val="0"/>
        <w:numPr>
          <w:ilvl w:val="0"/>
          <w:numId w:val="53"/>
        </w:numPr>
        <w:ind w:hanging="721"/>
        <w:jc w:val="both"/>
        <w:rPr>
          <w:rFonts w:ascii="Times New Roman" w:hAnsi="Times New Roman"/>
          <w:sz w:val="24"/>
          <w:szCs w:val="24"/>
        </w:rPr>
      </w:pPr>
      <w:r w:rsidRPr="006D0560">
        <w:rPr>
          <w:rFonts w:ascii="Times New Roman" w:hAnsi="Times New Roman"/>
          <w:sz w:val="24"/>
          <w:szCs w:val="24"/>
        </w:rPr>
        <w:t xml:space="preserve">Описание на системата за доставяне на вода </w:t>
      </w:r>
      <w:r w:rsidR="0084099C" w:rsidRPr="006D0560">
        <w:rPr>
          <w:rFonts w:ascii="Times New Roman" w:hAnsi="Times New Roman"/>
          <w:sz w:val="24"/>
          <w:szCs w:val="24"/>
        </w:rPr>
        <w:t>на друг ВиК оператор</w:t>
      </w:r>
    </w:p>
    <w:p w:rsidP="00224D30" w:rsidR="001E276F" w:rsidRDefault="001E276F" w:rsidRPr="00EE46F2">
      <w:pPr>
        <w:pStyle w:val="5"/>
        <w:keepLines w:val="0"/>
        <w:numPr>
          <w:ilvl w:val="0"/>
          <w:numId w:val="53"/>
        </w:numPr>
        <w:spacing w:after="240"/>
        <w:ind w:hanging="721"/>
        <w:jc w:val="both"/>
        <w:rPr>
          <w:rFonts w:ascii="Times New Roman" w:hAnsi="Times New Roman"/>
          <w:sz w:val="24"/>
          <w:szCs w:val="24"/>
          <w:lang w:val="ru-RU"/>
        </w:rPr>
      </w:pPr>
      <w:r w:rsidRPr="006D0560">
        <w:rPr>
          <w:rFonts w:ascii="Times New Roman" w:hAnsi="Times New Roman"/>
          <w:sz w:val="24"/>
          <w:szCs w:val="24"/>
        </w:rPr>
        <w:t>Данни за доставени, фактурирани водни количества и загуби на вода, информация за монтирани средства за измерване</w:t>
      </w:r>
      <w:r w:rsidR="00022581" w:rsidRPr="006D0560">
        <w:rPr>
          <w:rFonts w:ascii="Times New Roman" w:hAnsi="Times New Roman"/>
          <w:sz w:val="24"/>
          <w:szCs w:val="24"/>
        </w:rPr>
        <w:t xml:space="preserve"> на водните количества в пунктовете на отдаване на вода на друг ВиК оператор</w:t>
      </w:r>
    </w:p>
    <w:p w:rsidP="005E314D" w:rsidR="00C30ED2" w:rsidRDefault="00C30ED2" w:rsidRPr="00EE46F2">
      <w:pPr>
        <w:spacing w:after="240"/>
        <w:rPr>
          <w:rFonts w:ascii="Times New Roman" w:hAnsi="Times New Roman"/>
          <w:lang w:val="ru-RU"/>
        </w:rPr>
      </w:pPr>
      <w:r w:rsidRPr="00C30ED2">
        <w:rPr>
          <w:rFonts w:ascii="Times New Roman" w:hAnsi="Times New Roman"/>
          <w:lang w:eastAsia="da-DK"/>
        </w:rPr>
        <w:t>„В и К“ ЕООД -Ямбол  не доставя вода на други ВиК оператори.</w:t>
      </w:r>
    </w:p>
    <w:p w:rsidP="00224D30" w:rsidR="001E276F" w:rsidRDefault="001E276F" w:rsidRPr="00EE46F2">
      <w:pPr>
        <w:pStyle w:val="4"/>
        <w:keepLines w:val="0"/>
        <w:numPr>
          <w:ilvl w:val="1"/>
          <w:numId w:val="51"/>
        </w:numPr>
        <w:spacing w:after="240"/>
        <w:ind w:hanging="142" w:left="426"/>
        <w:jc w:val="both"/>
        <w:rPr>
          <w:rFonts w:ascii="Times New Roman" w:hAnsi="Times New Roman"/>
          <w:lang w:val="ru-RU"/>
        </w:rPr>
      </w:pPr>
      <w:r>
        <w:rPr>
          <w:rFonts w:ascii="Times New Roman" w:hAnsi="Times New Roman"/>
        </w:rPr>
        <w:t xml:space="preserve"> ДОСТАВЕНА ВОДА ОТ ДРУГ ВИК ОПЕРАТОР – ЗАКУПЕНИ ВОДНИ КОЛИЧЕСТВА, ЦЕНА И ДОСТАВЧИК</w:t>
      </w:r>
    </w:p>
    <w:p w:rsidP="004D32F2" w:rsidR="00A106BD" w:rsidRDefault="00A106BD" w:rsidRPr="00EE46F2">
      <w:pPr>
        <w:ind w:left="720"/>
        <w:rPr>
          <w:rFonts w:ascii="Times New Roman" w:hAnsi="Times New Roman"/>
          <w:lang w:val="ru-RU"/>
        </w:rPr>
      </w:pPr>
      <w:r w:rsidRPr="00C30ED2">
        <w:rPr>
          <w:rFonts w:ascii="Times New Roman" w:hAnsi="Times New Roman"/>
          <w:lang w:eastAsia="da-DK"/>
        </w:rPr>
        <w:t xml:space="preserve">„В и К“ ЕООД -Ямбол  не </w:t>
      </w:r>
      <w:r>
        <w:rPr>
          <w:rFonts w:ascii="Times New Roman" w:hAnsi="Times New Roman"/>
          <w:lang w:eastAsia="da-DK"/>
        </w:rPr>
        <w:t xml:space="preserve">закупува </w:t>
      </w:r>
      <w:r w:rsidRPr="00C30ED2">
        <w:rPr>
          <w:rFonts w:ascii="Times New Roman" w:hAnsi="Times New Roman"/>
          <w:lang w:eastAsia="da-DK"/>
        </w:rPr>
        <w:t xml:space="preserve">вода </w:t>
      </w:r>
      <w:r>
        <w:rPr>
          <w:rFonts w:ascii="Times New Roman" w:hAnsi="Times New Roman"/>
          <w:lang w:eastAsia="da-DK"/>
        </w:rPr>
        <w:t>от</w:t>
      </w:r>
      <w:r w:rsidRPr="00C30ED2">
        <w:rPr>
          <w:rFonts w:ascii="Times New Roman" w:hAnsi="Times New Roman"/>
          <w:lang w:eastAsia="da-DK"/>
        </w:rPr>
        <w:t xml:space="preserve"> други ВиК оператори.</w:t>
      </w:r>
    </w:p>
    <w:p w:rsidP="00224D30" w:rsidR="004E664B" w:rsidRDefault="006E3D88" w:rsidRPr="00EE46F2">
      <w:pPr>
        <w:pStyle w:val="4"/>
        <w:keepLines w:val="0"/>
        <w:numPr>
          <w:ilvl w:val="1"/>
          <w:numId w:val="51"/>
        </w:numPr>
        <w:spacing w:after="240"/>
        <w:ind w:hanging="796"/>
        <w:jc w:val="both"/>
        <w:rPr>
          <w:rFonts w:ascii="Times New Roman" w:hAnsi="Times New Roman"/>
          <w:lang w:val="ru-RU"/>
        </w:rPr>
      </w:pPr>
      <w:r>
        <w:rPr>
          <w:rFonts w:ascii="Times New Roman" w:hAnsi="Times New Roman"/>
        </w:rPr>
        <w:t xml:space="preserve">ПРЕЧИСТЕНА ОТПАДЪЧНА ВОДА ОТ ДРУГ ВИК ОПЕРАТОР </w:t>
      </w:r>
    </w:p>
    <w:p w:rsidP="004D32F2" w:rsidR="00A106BD" w:rsidRDefault="00A106BD" w:rsidRPr="00EE46F2">
      <w:pPr>
        <w:spacing w:after="240"/>
        <w:ind w:left="720"/>
        <w:rPr>
          <w:rFonts w:ascii="Times New Roman" w:hAnsi="Times New Roman"/>
          <w:lang w:val="ru-RU"/>
        </w:rPr>
      </w:pPr>
      <w:r w:rsidRPr="00C30ED2">
        <w:rPr>
          <w:rFonts w:ascii="Times New Roman" w:hAnsi="Times New Roman"/>
          <w:lang w:eastAsia="da-DK"/>
        </w:rPr>
        <w:t xml:space="preserve">„В и К“ ЕООД -Ямбол  не </w:t>
      </w:r>
      <w:r>
        <w:rPr>
          <w:rFonts w:ascii="Times New Roman" w:hAnsi="Times New Roman"/>
          <w:lang w:eastAsia="da-DK"/>
        </w:rPr>
        <w:t>ползва такава услуга</w:t>
      </w:r>
      <w:r w:rsidRPr="00C30ED2">
        <w:rPr>
          <w:rFonts w:ascii="Times New Roman" w:hAnsi="Times New Roman"/>
          <w:lang w:eastAsia="da-DK"/>
        </w:rPr>
        <w:t>.</w:t>
      </w:r>
    </w:p>
    <w:p w:rsidP="00224D30" w:rsidR="007D3CA8" w:rsidRDefault="007D3CA8">
      <w:pPr>
        <w:pStyle w:val="4"/>
        <w:keepLines w:val="0"/>
        <w:numPr>
          <w:ilvl w:val="1"/>
          <w:numId w:val="51"/>
        </w:numPr>
        <w:spacing w:after="240"/>
        <w:ind w:hanging="142" w:left="426"/>
        <w:jc w:val="both"/>
        <w:rPr>
          <w:rFonts w:ascii="Times New Roman" w:hAnsi="Times New Roman"/>
        </w:rPr>
      </w:pPr>
      <w:r w:rsidRPr="00F020EC">
        <w:rPr>
          <w:rFonts w:ascii="Times New Roman" w:hAnsi="Times New Roman"/>
        </w:rPr>
        <w:t>ОПИСАНИЕ НА СОБСТВЕНИ ИЗТОЧНИЦИ ЗА ПРОИЗВОДСТВО НА ЕЛЕКТРОЕНЕРГИЯ</w:t>
      </w:r>
      <w:r w:rsidR="0096597F" w:rsidRPr="00F020EC">
        <w:t xml:space="preserve">ОТ </w:t>
      </w:r>
      <w:r w:rsidR="0096597F" w:rsidRPr="00F020EC">
        <w:rPr>
          <w:rFonts w:ascii="Times New Roman" w:hAnsi="Times New Roman"/>
        </w:rPr>
        <w:t>ВЪЗОБНОВЯЕМИ ИЗТОЧНИЦИ</w:t>
      </w:r>
    </w:p>
    <w:p w:rsidP="00224D30" w:rsidR="00B629D8" w:rsidRDefault="00B629D8" w:rsidRPr="006D0560">
      <w:pPr>
        <w:pStyle w:val="5"/>
        <w:keepNext w:val="0"/>
        <w:keepLines w:val="0"/>
        <w:widowControl w:val="0"/>
        <w:numPr>
          <w:ilvl w:val="0"/>
          <w:numId w:val="54"/>
        </w:numPr>
        <w:jc w:val="both"/>
        <w:rPr>
          <w:rFonts w:ascii="Times New Roman" w:hAnsi="Times New Roman"/>
          <w:sz w:val="24"/>
          <w:szCs w:val="24"/>
        </w:rPr>
      </w:pPr>
      <w:r w:rsidRPr="006D0560">
        <w:rPr>
          <w:rFonts w:ascii="Times New Roman" w:hAnsi="Times New Roman"/>
          <w:sz w:val="24"/>
          <w:szCs w:val="24"/>
        </w:rPr>
        <w:t>Количества произведена, използвана/ продадена електрическа енергия от собствени източници</w:t>
      </w:r>
    </w:p>
    <w:p w:rsidP="00224D30" w:rsidR="00B629D8" w:rsidRDefault="00B629D8" w:rsidRPr="006D0560">
      <w:pPr>
        <w:pStyle w:val="5"/>
        <w:keepNext w:val="0"/>
        <w:keepLines w:val="0"/>
        <w:widowControl w:val="0"/>
        <w:numPr>
          <w:ilvl w:val="0"/>
          <w:numId w:val="54"/>
        </w:numPr>
        <w:jc w:val="both"/>
        <w:rPr>
          <w:rFonts w:ascii="Times New Roman" w:hAnsi="Times New Roman"/>
          <w:sz w:val="24"/>
          <w:szCs w:val="24"/>
        </w:rPr>
      </w:pPr>
      <w:r w:rsidRPr="006D0560">
        <w:rPr>
          <w:rFonts w:ascii="Times New Roman" w:hAnsi="Times New Roman"/>
          <w:sz w:val="24"/>
          <w:szCs w:val="24"/>
        </w:rPr>
        <w:t>Приложимо Решение на Комисията за определяне на преференциална цена на електрическа енергия от съответните собствени източници</w:t>
      </w:r>
    </w:p>
    <w:p w:rsidP="0073534B" w:rsidR="0073534B" w:rsidRDefault="0073534B" w:rsidRPr="0073534B">
      <w:pPr>
        <w:pStyle w:val="5"/>
        <w:keepNext w:val="0"/>
        <w:keepLines w:val="0"/>
        <w:widowControl w:val="0"/>
        <w:ind w:firstLine="567"/>
        <w:jc w:val="both"/>
        <w:rPr>
          <w:rFonts w:ascii="Times New Roman" w:eastAsia="Calibri" w:hAnsi="Times New Roman"/>
          <w:color w:val="auto"/>
          <w:sz w:val="22"/>
          <w:szCs w:val="22"/>
          <w:lang w:eastAsia="da-DK"/>
        </w:rPr>
      </w:pPr>
      <w:r w:rsidRPr="0073534B">
        <w:rPr>
          <w:rFonts w:ascii="Times New Roman" w:eastAsia="Calibri" w:hAnsi="Times New Roman"/>
          <w:color w:val="auto"/>
          <w:sz w:val="22"/>
          <w:szCs w:val="22"/>
          <w:lang w:eastAsia="da-DK"/>
        </w:rPr>
        <w:t>„В и К“ ЕООД -Ямбол  няма собствени източници</w:t>
      </w:r>
      <w:r w:rsidR="00EB6373" w:rsidRPr="00EB6373">
        <w:rPr>
          <w:rFonts w:ascii="Times New Roman" w:eastAsia="Calibri" w:hAnsi="Times New Roman"/>
          <w:color w:val="auto"/>
          <w:sz w:val="22"/>
          <w:szCs w:val="22"/>
          <w:lang w:eastAsia="da-DK"/>
        </w:rPr>
        <w:t>за производство на електроенергия</w:t>
      </w:r>
      <w:r w:rsidR="00EB6373">
        <w:rPr>
          <w:rFonts w:ascii="Times New Roman" w:eastAsia="Calibri" w:hAnsi="Times New Roman"/>
          <w:color w:val="auto"/>
          <w:sz w:val="22"/>
          <w:szCs w:val="22"/>
          <w:lang w:eastAsia="da-DK"/>
        </w:rPr>
        <w:t>, респективно</w:t>
      </w:r>
      <w:r w:rsidRPr="0073534B">
        <w:rPr>
          <w:rFonts w:ascii="Times New Roman" w:eastAsia="Calibri" w:hAnsi="Times New Roman"/>
          <w:color w:val="auto"/>
          <w:sz w:val="22"/>
          <w:szCs w:val="22"/>
          <w:lang w:eastAsia="da-DK"/>
        </w:rPr>
        <w:t xml:space="preserve"> не произвежда, не използва и не продава електрическа енергия от възобновяеми източници</w:t>
      </w:r>
      <w:r w:rsidR="00EB6373">
        <w:rPr>
          <w:rFonts w:ascii="Times New Roman" w:eastAsia="Calibri" w:hAnsi="Times New Roman"/>
          <w:color w:val="auto"/>
          <w:sz w:val="22"/>
          <w:szCs w:val="22"/>
          <w:lang w:eastAsia="da-DK"/>
        </w:rPr>
        <w:t>.</w:t>
      </w:r>
    </w:p>
    <w:p w:rsidP="00224D30" w:rsidR="004E664B" w:rsidRDefault="004E664B" w:rsidRPr="00510AFB">
      <w:pPr>
        <w:pStyle w:val="4"/>
        <w:keepLines w:val="0"/>
        <w:numPr>
          <w:ilvl w:val="1"/>
          <w:numId w:val="51"/>
        </w:numPr>
        <w:jc w:val="both"/>
        <w:rPr>
          <w:rFonts w:ascii="Times New Roman" w:hAnsi="Times New Roman"/>
        </w:rPr>
      </w:pPr>
      <w:r w:rsidRPr="004E664B">
        <w:rPr>
          <w:rFonts w:ascii="Times New Roman" w:hAnsi="Times New Roman"/>
        </w:rPr>
        <w:t>АНАЛИЗ И ПРОГРАМ</w:t>
      </w:r>
      <w:r w:rsidR="00510AFB">
        <w:rPr>
          <w:rFonts w:ascii="Times New Roman" w:hAnsi="Times New Roman"/>
        </w:rPr>
        <w:t>А</w:t>
      </w:r>
      <w:r w:rsidRPr="004E664B">
        <w:rPr>
          <w:rFonts w:ascii="Times New Roman" w:hAnsi="Times New Roman"/>
        </w:rPr>
        <w:t xml:space="preserve"> ЗА УПРАВЛЕНИЕ НА ВИК СИСТЕМИТЕ</w:t>
      </w:r>
    </w:p>
    <w:p w:rsidP="00224D30" w:rsidR="004E664B" w:rsidRDefault="006D3439" w:rsidRPr="006D0560">
      <w:pPr>
        <w:pStyle w:val="5"/>
        <w:keepLines w:val="0"/>
        <w:numPr>
          <w:ilvl w:val="0"/>
          <w:numId w:val="55"/>
        </w:numPr>
        <w:tabs>
          <w:tab w:pos="851" w:val="left"/>
          <w:tab w:pos="993" w:val="left"/>
        </w:tabs>
        <w:ind w:hanging="720"/>
        <w:jc w:val="both"/>
        <w:rPr>
          <w:rFonts w:ascii="Times New Roman" w:hAnsi="Times New Roman"/>
          <w:bCs/>
          <w:iCs/>
          <w:color w:val="1F497D"/>
          <w:sz w:val="24"/>
          <w:szCs w:val="24"/>
        </w:rPr>
      </w:pPr>
      <w:r w:rsidRPr="006D0560">
        <w:rPr>
          <w:rFonts w:ascii="Times New Roman" w:hAnsi="Times New Roman"/>
          <w:bCs/>
          <w:iCs/>
          <w:color w:val="1F497D"/>
          <w:sz w:val="24"/>
          <w:szCs w:val="24"/>
        </w:rPr>
        <w:t>Програма за подобряване управлението на</w:t>
      </w:r>
      <w:r w:rsidR="00C77F92" w:rsidRPr="006D0560">
        <w:rPr>
          <w:rFonts w:ascii="Times New Roman" w:hAnsi="Times New Roman"/>
          <w:bCs/>
          <w:iCs/>
          <w:color w:val="1F497D"/>
          <w:sz w:val="24"/>
          <w:szCs w:val="24"/>
        </w:rPr>
        <w:t xml:space="preserve"> ВиК</w:t>
      </w:r>
      <w:r w:rsidRPr="006D0560">
        <w:rPr>
          <w:rFonts w:ascii="Times New Roman" w:hAnsi="Times New Roman"/>
          <w:bCs/>
          <w:iCs/>
          <w:color w:val="1F497D"/>
          <w:sz w:val="24"/>
          <w:szCs w:val="24"/>
        </w:rPr>
        <w:t xml:space="preserve"> системите – системи и регистри</w:t>
      </w:r>
    </w:p>
    <w:p w:rsidP="00224D30" w:rsidR="00DE302C" w:rsidRDefault="004E664B">
      <w:pPr>
        <w:pStyle w:val="5"/>
        <w:keepLines w:val="0"/>
        <w:numPr>
          <w:ilvl w:val="3"/>
          <w:numId w:val="51"/>
        </w:numPr>
        <w:tabs>
          <w:tab w:pos="1134" w:val="left"/>
          <w:tab w:pos="1560" w:val="left"/>
        </w:tabs>
        <w:spacing w:after="240"/>
        <w:ind w:hanging="708" w:left="1701"/>
        <w:jc w:val="both"/>
        <w:rPr>
          <w:rFonts w:ascii="Times New Roman" w:hAnsi="Times New Roman"/>
          <w:sz w:val="24"/>
          <w:szCs w:val="24"/>
          <w:lang w:eastAsia="bg-BG" w:val="ru-RU"/>
        </w:rPr>
      </w:pPr>
      <w:r w:rsidRPr="00EE46F2">
        <w:rPr>
          <w:rFonts w:ascii="Times New Roman" w:hAnsi="Times New Roman"/>
          <w:sz w:val="24"/>
          <w:szCs w:val="24"/>
          <w:lang w:eastAsia="bg-BG" w:val="ru-RU"/>
        </w:rPr>
        <w:t>Системи СКАДА – текущосъстояние, внедряване на системи</w:t>
      </w:r>
    </w:p>
    <w:p w:rsidP="00424AA2" w:rsidR="004473AB" w:rsidRDefault="004473AB" w:rsidRPr="004473AB">
      <w:pPr>
        <w:spacing w:after="0"/>
        <w:ind w:firstLine="567"/>
        <w:jc w:val="both"/>
        <w:rPr>
          <w:rFonts w:ascii="Times New Roman" w:hAnsi="Times New Roman"/>
          <w:b/>
          <w:i/>
        </w:rPr>
      </w:pPr>
      <w:r w:rsidRPr="004473AB">
        <w:rPr>
          <w:rFonts w:ascii="Times New Roman" w:hAnsi="Times New Roman"/>
        </w:rPr>
        <w:t xml:space="preserve">Дружеството има 66 броя водоснабдителни системи. Изграждането на диспечеризация във „В и К” ЕООД гр. Ямбол  започна още през 1988 г. – с наблюдение и управление  на ВС. Във всички водоснабдителни помпени станции се използва местна автоматика. Постепенно се увеличиха водоснабдителните системи с АСУВ и  се разшири степента и класа на тяхната диспечеризация. Ръководният технически персонал може да извършва четене на данните от системата за анализи и наблюдения, съответно чрез парола. </w:t>
      </w:r>
    </w:p>
    <w:p w:rsidP="00424AA2" w:rsidR="004473AB" w:rsidRDefault="004473AB" w:rsidRPr="004473AB">
      <w:pPr>
        <w:tabs>
          <w:tab w:pos="567" w:val="left"/>
        </w:tabs>
        <w:spacing w:after="0"/>
        <w:ind w:firstLine="567"/>
        <w:jc w:val="both"/>
        <w:rPr>
          <w:rFonts w:ascii="Times New Roman" w:hAnsi="Times New Roman"/>
        </w:rPr>
      </w:pPr>
      <w:r w:rsidRPr="004473AB">
        <w:rPr>
          <w:rFonts w:ascii="Times New Roman" w:hAnsi="Times New Roman"/>
        </w:rPr>
        <w:t xml:space="preserve">През 2011 г. започна внедряването на нова </w:t>
      </w:r>
      <w:r w:rsidRPr="004473AB">
        <w:rPr>
          <w:rFonts w:ascii="Times New Roman" w:hAnsi="Times New Roman"/>
          <w:lang w:val="en-US"/>
        </w:rPr>
        <w:t>GSM</w:t>
      </w:r>
      <w:r w:rsidRPr="004473AB">
        <w:rPr>
          <w:rFonts w:ascii="Times New Roman" w:hAnsi="Times New Roman"/>
        </w:rPr>
        <w:t xml:space="preserve"> система за управление на водоснабдителните системи. Тя е от ново поколение. Внедрена е в 10 броя ВС.</w:t>
      </w:r>
    </w:p>
    <w:p w:rsidP="00424AA2" w:rsidR="004473AB" w:rsidRDefault="004473AB" w:rsidRPr="004473AB">
      <w:pPr>
        <w:spacing w:after="0"/>
        <w:ind w:firstLine="567"/>
        <w:jc w:val="both"/>
        <w:rPr>
          <w:rFonts w:ascii="Times New Roman" w:hAnsi="Times New Roman"/>
        </w:rPr>
      </w:pPr>
      <w:r w:rsidRPr="004473AB">
        <w:rPr>
          <w:rFonts w:ascii="Times New Roman" w:hAnsi="Times New Roman"/>
        </w:rPr>
        <w:t xml:space="preserve">Обхванати от диспечеризация са 43 броя  ВС, което представлява </w:t>
      </w:r>
      <w:r w:rsidRPr="004473AB">
        <w:rPr>
          <w:rFonts w:ascii="Times New Roman" w:hAnsi="Times New Roman"/>
          <w:bCs/>
        </w:rPr>
        <w:t>65,15%</w:t>
      </w:r>
      <w:r w:rsidRPr="004473AB">
        <w:rPr>
          <w:rFonts w:ascii="Times New Roman" w:hAnsi="Times New Roman"/>
        </w:rPr>
        <w:t xml:space="preserve"> от общия брой ВС. </w:t>
      </w:r>
    </w:p>
    <w:p w:rsidP="00424AA2" w:rsidR="004473AB" w:rsidRDefault="004473AB" w:rsidRPr="004473AB">
      <w:pPr>
        <w:spacing w:after="0"/>
        <w:ind w:firstLine="567"/>
        <w:jc w:val="both"/>
        <w:rPr>
          <w:rFonts w:ascii="Times New Roman" w:hAnsi="Times New Roman"/>
        </w:rPr>
      </w:pPr>
      <w:r w:rsidRPr="004473AB">
        <w:rPr>
          <w:rFonts w:ascii="Times New Roman" w:hAnsi="Times New Roman"/>
        </w:rPr>
        <w:t xml:space="preserve">Работещите с </w:t>
      </w:r>
      <w:r w:rsidRPr="004473AB">
        <w:rPr>
          <w:rFonts w:ascii="Times New Roman" w:hAnsi="Times New Roman"/>
          <w:lang w:val="en-US"/>
        </w:rPr>
        <w:t>GSM</w:t>
      </w:r>
      <w:r w:rsidRPr="004473AB">
        <w:rPr>
          <w:rFonts w:ascii="Times New Roman" w:hAnsi="Times New Roman"/>
        </w:rPr>
        <w:t xml:space="preserve"> система са: ВС“Ямбол”, ВС“Зимница”, ВС“Стралджа”, ВС “Бакаджик”, ВС“Межда”, ВС“Воден – Елхово – Шарково”, ВС“Хаджидимитрово – Безмер – Болярско”, ВС“Драма – Крумово – Миладиновци”, ВС“Кабиле – Дражево – Завой”, ВС ”Дъбово”.</w:t>
      </w:r>
    </w:p>
    <w:p w:rsidP="004473AB" w:rsidR="004473AB" w:rsidRDefault="004473AB" w:rsidRPr="004473AB">
      <w:pPr>
        <w:spacing w:after="0"/>
        <w:ind w:firstLine="567"/>
        <w:jc w:val="both"/>
        <w:rPr>
          <w:rFonts w:ascii="Times New Roman" w:hAnsi="Times New Roman"/>
        </w:rPr>
      </w:pPr>
      <w:r w:rsidRPr="004473AB">
        <w:rPr>
          <w:rFonts w:ascii="Times New Roman" w:hAnsi="Times New Roman"/>
        </w:rPr>
        <w:t>Работещите с радиовръзка са: ВС“Бояново – Стройно”, ВС“Борисово – Жребино”, ВС“Лесово”, ВС“Чернозем”, ВС“Малко Кирилово”, ВС“Раздел”, ВС“Малък манастир”, ВС“Пчела”,  ВС“Трънково”,  ВС“Могила – Чарда”</w:t>
      </w:r>
      <w:r w:rsidRPr="004473AB">
        <w:rPr>
          <w:rFonts w:ascii="Times New Roman" w:hAnsi="Times New Roman"/>
          <w:b/>
        </w:rPr>
        <w:t xml:space="preserve">, </w:t>
      </w:r>
      <w:r w:rsidRPr="004473AB">
        <w:rPr>
          <w:rFonts w:ascii="Times New Roman" w:hAnsi="Times New Roman"/>
        </w:rPr>
        <w:t xml:space="preserve">ВС“Златаре”, ВС“Гълъбинци”, ВС“Търнава”, ВС”Стара река”, ВС“Ханово”, ВС“Група Скалица”, ВС“Ботево”, ВС“Изгрев”, ВС“Голям манастир”, ВС“Маломир”, ВС“Тенево – Симеоново – Асеново”, ВС“Скалица”, ВС“Вълча поляна”, ВС“Савино”, ВС„Окоп”, ВС“Стефан Караджово”, ВС„Генерал Инзово”, ВС„Зимница”, ВС“Межда”, ВС„Стралджа”, ВС”Бакаджик”- НВ„Козарево”, ВС“Хаджидимитрово – Безмер – Болярско”, ВС“Маломирово”. Тези  ВС са с изграден АСУВ и могат да работят напълно самостоятелно, както и с възможност за управление от диспечер.   </w:t>
      </w:r>
    </w:p>
    <w:p w:rsidP="004473AB" w:rsidR="004473AB" w:rsidRDefault="004473AB" w:rsidRPr="004473AB">
      <w:pPr>
        <w:spacing w:after="0"/>
        <w:jc w:val="both"/>
        <w:rPr>
          <w:rFonts w:ascii="Times New Roman" w:hAnsi="Times New Roman"/>
        </w:rPr>
      </w:pPr>
      <w:r w:rsidRPr="004473AB">
        <w:rPr>
          <w:rFonts w:ascii="Times New Roman" w:hAnsi="Times New Roman"/>
        </w:rPr>
        <w:t xml:space="preserve">         В  33 ВС системата работи с радиовръзка. В ПС има един двоен регулатор на нива, платка местна автоматика за връзка и управление от водоем, катоден отводител ниско напрежение, електронна защита за двигателите и платка за управление от диспечер. С НВ връзката се осъществява с акумулаторни станции. </w:t>
      </w:r>
    </w:p>
    <w:p w:rsidP="004473AB" w:rsidR="004473AB" w:rsidRDefault="004473AB" w:rsidRPr="004473AB">
      <w:pPr>
        <w:spacing w:after="0"/>
        <w:ind w:firstLine="567"/>
        <w:jc w:val="both"/>
        <w:rPr>
          <w:rFonts w:ascii="Times New Roman" w:hAnsi="Times New Roman"/>
        </w:rPr>
      </w:pPr>
      <w:r w:rsidRPr="004473AB">
        <w:rPr>
          <w:rFonts w:ascii="Times New Roman" w:hAnsi="Times New Roman"/>
        </w:rPr>
        <w:t>Съоръженията  и обектите обхванати от АСУВ са 213 броя. От тях : ВПС са 117 бр., резервоари 67 броя, хлораторни станции 26 бр. и хидрофори 3 бр.</w:t>
      </w:r>
    </w:p>
    <w:p w:rsidP="004473AB" w:rsidR="004473AB" w:rsidRDefault="004473AB" w:rsidRPr="004473AB">
      <w:pPr>
        <w:spacing w:after="0"/>
        <w:ind w:firstLine="567"/>
        <w:jc w:val="both"/>
        <w:rPr>
          <w:rFonts w:ascii="Times New Roman" w:hAnsi="Times New Roman"/>
          <w:lang w:val="ru-RU"/>
        </w:rPr>
      </w:pPr>
      <w:r w:rsidRPr="004473AB">
        <w:rPr>
          <w:rFonts w:ascii="Times New Roman" w:hAnsi="Times New Roman"/>
        </w:rPr>
        <w:t xml:space="preserve">„В и К“ ЕООД гр. Ямбол експлоатира 6 броя канализационни системи в гр. Ямбол, гр. Елхово, гр. Болярово, с. Стефан Караджово, с. Кабиле и с.Тенево и </w:t>
      </w:r>
      <w:r w:rsidRPr="004473AB">
        <w:rPr>
          <w:rFonts w:ascii="Times New Roman" w:hAnsi="Times New Roman"/>
          <w:lang w:val="en-US"/>
        </w:rPr>
        <w:t>9</w:t>
      </w:r>
      <w:r w:rsidRPr="004473AB">
        <w:rPr>
          <w:rFonts w:ascii="Times New Roman" w:hAnsi="Times New Roman"/>
        </w:rPr>
        <w:t xml:space="preserve"> броя КПС,  намиращи се  в КС- Ямбол. Във всички КПС се използва  местна автоматика, а </w:t>
      </w:r>
      <w:r w:rsidR="00950398">
        <w:rPr>
          <w:rFonts w:ascii="Times New Roman" w:hAnsi="Times New Roman"/>
        </w:rPr>
        <w:t>8</w:t>
      </w:r>
      <w:r w:rsidRPr="004473AB">
        <w:rPr>
          <w:rFonts w:ascii="Times New Roman" w:hAnsi="Times New Roman"/>
        </w:rPr>
        <w:t xml:space="preserve"> от тях са с изграден АСУК. Всички процеси при работа на помпените агрегати са напълно автоматизирани. Потопяемите помпи се управляват от софтстартер, а контролът се осъществява от контролер и работят в зависимост от нивото на черпателния им резервоар.</w:t>
      </w:r>
    </w:p>
    <w:p w:rsidP="004473AB" w:rsidR="004473AB" w:rsidRDefault="004473AB" w:rsidRPr="004473AB">
      <w:pPr>
        <w:spacing w:after="0"/>
        <w:ind w:firstLine="567"/>
        <w:jc w:val="both"/>
        <w:rPr>
          <w:rFonts w:ascii="Times New Roman" w:hAnsi="Times New Roman"/>
        </w:rPr>
      </w:pPr>
      <w:r w:rsidRPr="004473AB">
        <w:rPr>
          <w:rFonts w:ascii="Times New Roman" w:hAnsi="Times New Roman"/>
        </w:rPr>
        <w:t xml:space="preserve">През  2018 год. закупихме  </w:t>
      </w:r>
      <w:r w:rsidRPr="004473AB">
        <w:rPr>
          <w:rFonts w:ascii="Times New Roman" w:hAnsi="Times New Roman"/>
          <w:lang w:val="en-US"/>
        </w:rPr>
        <w:t>GNSS</w:t>
      </w:r>
      <w:r w:rsidRPr="004473AB">
        <w:rPr>
          <w:rFonts w:ascii="Times New Roman" w:hAnsi="Times New Roman"/>
        </w:rPr>
        <w:t xml:space="preserve">система  за ГИС, в едно с програмния продукт, два броя сървъра за счетоводна и диспечерска система, с цел подобряване на работата и съхраняване на информацията. </w:t>
      </w:r>
    </w:p>
    <w:p w:rsidP="00950398" w:rsidR="00950398" w:rsidRDefault="00950398" w:rsidRPr="00950398">
      <w:pPr>
        <w:spacing w:after="0"/>
        <w:ind w:firstLine="567"/>
        <w:jc w:val="both"/>
        <w:rPr>
          <w:rFonts w:ascii="Times New Roman" w:hAnsi="Times New Roman"/>
          <w:lang w:val="ru-RU"/>
        </w:rPr>
      </w:pPr>
      <w:r w:rsidRPr="00950398">
        <w:rPr>
          <w:rFonts w:ascii="Times New Roman" w:hAnsi="Times New Roman"/>
        </w:rPr>
        <w:t>През 2024 г. “ВиК” ЕООД гр. Ямбол модернизира дванадесет съществуващи диспечерски системи–ВС “Ямбол”, ВС “Зимница”, ВС “Драма – Крумово – Миладиновци”, ВС “Борисово – Жребино”,  ВС “Лесово”, ВС “Малък манастир”,ВС “Могила – Чарда”</w:t>
      </w:r>
      <w:r w:rsidRPr="00950398">
        <w:rPr>
          <w:rFonts w:ascii="Times New Roman" w:hAnsi="Times New Roman"/>
          <w:b/>
        </w:rPr>
        <w:t xml:space="preserve">,  </w:t>
      </w:r>
      <w:r w:rsidRPr="00950398">
        <w:rPr>
          <w:rFonts w:ascii="Times New Roman" w:hAnsi="Times New Roman"/>
        </w:rPr>
        <w:t>ВС “Златаре”, ВС “Ханово”, ВС “Група Скалица”, ВС “Дъбово” и ВС “Маломирово”,за управление на помпите и наблюдение на нивото във водоемите да не преливат</w:t>
      </w:r>
      <w:r w:rsidRPr="00950398">
        <w:rPr>
          <w:rFonts w:ascii="Times New Roman" w:hAnsi="Times New Roman"/>
          <w:lang w:val="ru-RU"/>
        </w:rPr>
        <w:t>.</w:t>
      </w:r>
    </w:p>
    <w:p w:rsidP="00510AFB" w:rsidR="001B3BB1" w:rsidRDefault="001B3BB1" w:rsidRPr="00EE46F2">
      <w:pPr>
        <w:spacing w:after="0"/>
        <w:jc w:val="both"/>
        <w:rPr>
          <w:rFonts w:ascii="Times New Roman" w:hAnsi="Times New Roman"/>
          <w:lang w:val="ru-RU"/>
        </w:rPr>
      </w:pPr>
    </w:p>
    <w:p w:rsidP="001B3BB1" w:rsidR="001B3BB1" w:rsidRDefault="001B3BB1" w:rsidRPr="009F611D">
      <w:pPr>
        <w:spacing w:after="0"/>
        <w:jc w:val="both"/>
        <w:rPr>
          <w:rFonts w:ascii="Times New Roman" w:hAnsi="Times New Roman"/>
          <w:b/>
          <w:i/>
          <w:lang w:eastAsia="bg-BG"/>
        </w:rPr>
      </w:pPr>
      <w:r w:rsidRPr="009F611D">
        <w:rPr>
          <w:rFonts w:ascii="Times New Roman" w:hAnsi="Times New Roman"/>
          <w:b/>
          <w:i/>
          <w:lang w:eastAsia="bg-BG"/>
        </w:rPr>
        <w:t>ВС Ямбол</w:t>
      </w:r>
    </w:p>
    <w:p w:rsidP="00EF2BC8" w:rsidR="00D831DB" w:rsidRDefault="001B3BB1" w:rsidRPr="00D831DB">
      <w:pPr>
        <w:spacing w:after="0"/>
        <w:ind w:firstLine="708"/>
        <w:jc w:val="both"/>
        <w:rPr>
          <w:rFonts w:ascii="Times New Roman" w:hAnsi="Times New Roman"/>
        </w:rPr>
      </w:pPr>
      <w:r w:rsidRPr="001B3BB1">
        <w:rPr>
          <w:rFonts w:ascii="Times New Roman" w:hAnsi="Times New Roman"/>
          <w:b/>
        </w:rPr>
        <w:t xml:space="preserve">ПС “Ормана” </w:t>
      </w:r>
      <w:r w:rsidRPr="001B3BB1">
        <w:rPr>
          <w:rFonts w:ascii="Times New Roman" w:hAnsi="Times New Roman"/>
        </w:rPr>
        <w:t xml:space="preserve">– </w:t>
      </w:r>
      <w:r w:rsidR="00D831DB" w:rsidRPr="00D831DB">
        <w:rPr>
          <w:rFonts w:ascii="Times New Roman" w:hAnsi="Times New Roman"/>
        </w:rPr>
        <w:t>осъществява  се наблюдение и управление на 5 броя помпениагрегати в  ЦПС с три софтстартера. Наблюдението на количествата добита и подадена вода се осъществява с 4 броя ултразвукови разходомери. С датчик за налягане се следи за възникване на аварии по напорния водопровод. Управлението се извършва от помпиер. Напорен водоем “Боровец” се захранва с вода от ПС “Ормана”. На изхода на водоема са монтирани 4 броя ултразвукови разходомери, които следят водните количества, подавани към четирите зони на  гр. Ямбол.</w:t>
      </w:r>
    </w:p>
    <w:p w:rsidP="00D831DB" w:rsidR="00D831DB" w:rsidRDefault="00D831DB" w:rsidRPr="00D831DB">
      <w:pPr>
        <w:shd w:color="auto" w:fill="FFFFFF" w:themeFill="background1" w:val="clear"/>
        <w:spacing w:after="0"/>
        <w:ind w:firstLine="709"/>
        <w:jc w:val="both"/>
        <w:rPr>
          <w:rFonts w:ascii="Times New Roman" w:hAnsi="Times New Roman"/>
        </w:rPr>
      </w:pPr>
      <w:r w:rsidRPr="00D831DB">
        <w:rPr>
          <w:rFonts w:ascii="Times New Roman" w:hAnsi="Times New Roman"/>
        </w:rPr>
        <w:t xml:space="preserve"> За подобряване на енергийната ефективност на съществуващите мрежи и съоръжения  се разшири системата за наблюдение и контрол СКАДА.  В гр. Ямбол са изградени 19 броя регулиращи шахти. В тях са монтирани 16 броя ултразвукови разходомери, 8 броя импулсни водомери,  5 броя регулатори за налягане,  17 броя датчици за налягане. Вътре в зоните има монтирани </w:t>
      </w:r>
      <w:r w:rsidR="00AA2CBE">
        <w:rPr>
          <w:rFonts w:ascii="Times New Roman" w:hAnsi="Times New Roman"/>
        </w:rPr>
        <w:t>2</w:t>
      </w:r>
      <w:r w:rsidRPr="00D831DB">
        <w:rPr>
          <w:rFonts w:ascii="Times New Roman" w:hAnsi="Times New Roman"/>
        </w:rPr>
        <w:t xml:space="preserve">7 броя логери на ключови места за следене на налягането. </w:t>
      </w:r>
    </w:p>
    <w:p w:rsidP="00EF2BC8" w:rsidR="00EE6570" w:rsidRDefault="001B3BB1" w:rsidRPr="006A2A7A">
      <w:pPr>
        <w:ind w:firstLine="709"/>
        <w:jc w:val="both"/>
        <w:rPr>
          <w:rFonts w:ascii="Times New Roman" w:hAnsi="Times New Roman"/>
          <w:sz w:val="24"/>
          <w:szCs w:val="24"/>
        </w:rPr>
      </w:pPr>
      <w:r w:rsidRPr="001B3BB1">
        <w:rPr>
          <w:rFonts w:ascii="Times New Roman" w:hAnsi="Times New Roman"/>
          <w:b/>
        </w:rPr>
        <w:t xml:space="preserve">ПС “Кабиле” – </w:t>
      </w:r>
      <w:r w:rsidRPr="001B3BB1">
        <w:rPr>
          <w:rFonts w:ascii="Times New Roman" w:hAnsi="Times New Roman"/>
        </w:rPr>
        <w:t xml:space="preserve">Осъществено е управление на помпените  агрегати в ЦПС с 2 софтстартера и регулиране на водните количества с ултразвуков разходомер, датчик за налягане и контролер. Местна автоматика. </w:t>
      </w:r>
      <w:r w:rsidR="00EE6570" w:rsidRPr="00EE6570">
        <w:rPr>
          <w:rFonts w:ascii="Times New Roman" w:hAnsi="Times New Roman"/>
        </w:rPr>
        <w:t>Преустановена е работата на ел.двигател 250 квт ПС ”Кабиле-град”.</w:t>
      </w:r>
    </w:p>
    <w:p w:rsidP="001B3BB1" w:rsidR="001B3BB1" w:rsidRDefault="001B3BB1" w:rsidRPr="001B3BB1">
      <w:pPr>
        <w:jc w:val="both"/>
        <w:rPr>
          <w:rFonts w:ascii="Times New Roman" w:hAnsi="Times New Roman"/>
        </w:rPr>
      </w:pPr>
      <w:r w:rsidRPr="001B3BB1">
        <w:rPr>
          <w:rFonts w:ascii="Times New Roman" w:hAnsi="Times New Roman"/>
          <w:b/>
          <w:i/>
        </w:rPr>
        <w:t>ВС “Зимница”</w:t>
      </w:r>
      <w:r w:rsidRPr="001B3BB1">
        <w:rPr>
          <w:rFonts w:ascii="Times New Roman" w:hAnsi="Times New Roman"/>
          <w:b/>
        </w:rPr>
        <w:t xml:space="preserve"> – </w:t>
      </w:r>
      <w:r w:rsidRPr="001B3BB1">
        <w:rPr>
          <w:rFonts w:ascii="Times New Roman" w:hAnsi="Times New Roman"/>
        </w:rPr>
        <w:t>Осъществена е пълна автоматизация.  Управлението  на помпените агрегати се извършва от 2 броя софтстартера, ултразвуков разходомер, датчик за налягане, ултразвуков нивомер и контролер. На изход НВ “Зимница” е монтиран ултразвуков  разходомер. При достигане на 85% от нивото на водоема, батерийната станция подава сигнал към ПС и изключва двигателите. При падане под 65% подава сигнал на ПС и тя пуска отново помпените агрегати.</w:t>
      </w:r>
    </w:p>
    <w:p w:rsidP="001B3BB1" w:rsidR="001B3BB1" w:rsidRDefault="001B3BB1" w:rsidRPr="001B3BB1">
      <w:pPr>
        <w:jc w:val="both"/>
        <w:rPr>
          <w:rFonts w:ascii="Times New Roman" w:hAnsi="Times New Roman"/>
        </w:rPr>
      </w:pPr>
      <w:r w:rsidRPr="001B3BB1">
        <w:rPr>
          <w:rFonts w:ascii="Times New Roman" w:hAnsi="Times New Roman"/>
          <w:b/>
          <w:i/>
        </w:rPr>
        <w:t>ВС “Хаджидимитрово – Безмер – Болярско”</w:t>
      </w:r>
      <w:r w:rsidRPr="001B3BB1">
        <w:rPr>
          <w:rFonts w:ascii="Times New Roman" w:hAnsi="Times New Roman"/>
          <w:b/>
        </w:rPr>
        <w:t xml:space="preserve"> – </w:t>
      </w:r>
      <w:r w:rsidRPr="001B3BB1">
        <w:rPr>
          <w:rFonts w:ascii="Times New Roman" w:hAnsi="Times New Roman"/>
        </w:rPr>
        <w:t>автоматизирана с 3 броя двигатели в ЦПС. Управление с честотен регулатор, ултразвуков разходомер, датчик за налягане, ултразвуков нивомер. ПС захранва с водни количества 3 броя НВ. Към всеки водоем са монтирани ултразвуков разходомер и ултразвуков нивомер. Управлението от водоемите става по налягане.</w:t>
      </w:r>
    </w:p>
    <w:p w:rsidP="001B3BB1" w:rsidR="001B3BB1" w:rsidRDefault="001B3BB1" w:rsidRPr="00EE46F2">
      <w:pPr>
        <w:jc w:val="both"/>
        <w:rPr>
          <w:rFonts w:ascii="Times New Roman" w:hAnsi="Times New Roman"/>
          <w:lang w:val="ru-RU"/>
        </w:rPr>
      </w:pPr>
      <w:r w:rsidRPr="001B3BB1">
        <w:rPr>
          <w:rFonts w:ascii="Times New Roman" w:hAnsi="Times New Roman"/>
          <w:b/>
          <w:i/>
        </w:rPr>
        <w:t>ВС “Межда”</w:t>
      </w:r>
      <w:r w:rsidRPr="001B3BB1">
        <w:rPr>
          <w:rFonts w:ascii="Times New Roman" w:hAnsi="Times New Roman"/>
        </w:rPr>
        <w:t>– ПС “Межда” е  автоматизирана.  Монтирани са ултразвуков разходомер, датчик за налягане и контролер.Управление от диспечер.</w:t>
      </w:r>
    </w:p>
    <w:p w:rsidP="001B3BB1" w:rsidR="001B3BB1" w:rsidRDefault="001B3BB1" w:rsidRPr="00EE46F2">
      <w:pPr>
        <w:jc w:val="both"/>
        <w:rPr>
          <w:rFonts w:ascii="Times New Roman" w:hAnsi="Times New Roman"/>
          <w:lang w:val="ru-RU"/>
        </w:rPr>
      </w:pPr>
      <w:r w:rsidRPr="001B3BB1">
        <w:rPr>
          <w:rFonts w:ascii="Times New Roman" w:hAnsi="Times New Roman"/>
          <w:b/>
          <w:i/>
        </w:rPr>
        <w:t>ВС “Драма – Крумово – Миладиновци”</w:t>
      </w:r>
      <w:r w:rsidRPr="001B3BB1">
        <w:rPr>
          <w:rFonts w:ascii="Times New Roman" w:hAnsi="Times New Roman"/>
        </w:rPr>
        <w:t xml:space="preserve"> – Управление на 2 броя потопяеми помпи с 2 софтстартера  и  контролер. Пуск и стоп от диспечер. Захранва 3 НВ – НВ Драма, НВ Миладиновци и НВ Крумово.</w:t>
      </w:r>
    </w:p>
    <w:p w:rsidP="001B3BB1" w:rsidR="001B3BB1" w:rsidRDefault="001B3BB1" w:rsidRPr="001B3BB1">
      <w:pPr>
        <w:jc w:val="both"/>
        <w:rPr>
          <w:rFonts w:ascii="Times New Roman" w:hAnsi="Times New Roman"/>
        </w:rPr>
      </w:pPr>
      <w:r w:rsidRPr="001B3BB1">
        <w:rPr>
          <w:rFonts w:ascii="Times New Roman" w:hAnsi="Times New Roman"/>
          <w:b/>
          <w:i/>
        </w:rPr>
        <w:t>ВС “Воден – Елхово – Шарково”</w:t>
      </w:r>
      <w:r w:rsidRPr="001B3BB1">
        <w:rPr>
          <w:rFonts w:ascii="Times New Roman" w:hAnsi="Times New Roman"/>
          <w:b/>
        </w:rPr>
        <w:t xml:space="preserve"> – </w:t>
      </w:r>
      <w:r w:rsidRPr="001B3BB1">
        <w:rPr>
          <w:rFonts w:ascii="Times New Roman" w:hAnsi="Times New Roman"/>
        </w:rPr>
        <w:t>водните количества вода се наблюдават от 7 броя    ултразвукови  разходомери</w:t>
      </w:r>
      <w:r w:rsidRPr="001B3BB1">
        <w:rPr>
          <w:rFonts w:ascii="Times New Roman" w:hAnsi="Times New Roman"/>
          <w:b/>
        </w:rPr>
        <w:t xml:space="preserve">. </w:t>
      </w:r>
      <w:r w:rsidRPr="001B3BB1">
        <w:rPr>
          <w:rFonts w:ascii="Times New Roman" w:hAnsi="Times New Roman"/>
        </w:rPr>
        <w:t>По трасето на гравитачния водопровод Воден – Елхово – Шарково  са изградени 3 броя регулиращи шахти. В две  от тях  до изворите са монтирани  по един брой  ултразвуков разходомер, в една  шахта са монтирани 2 броя ултразвукови разходомери – за Елхово и за Болярово.  Два броя ултразвукови  разходомери са монтирани на входа на НВ “Елхово” и един брой на изхода. Само наблюдение. ЦПС “Поповска” и ПС “Фазанарията” се  наблюдават и управляват от диспечер.</w:t>
      </w:r>
    </w:p>
    <w:p w:rsidP="001B3BB1" w:rsidR="001B3BB1" w:rsidRDefault="001B3BB1" w:rsidRPr="001B3BB1">
      <w:pPr>
        <w:jc w:val="both"/>
        <w:rPr>
          <w:rFonts w:ascii="Times New Roman" w:hAnsi="Times New Roman"/>
        </w:rPr>
      </w:pPr>
      <w:r w:rsidRPr="001B3BB1">
        <w:rPr>
          <w:rFonts w:ascii="Times New Roman" w:hAnsi="Times New Roman"/>
          <w:b/>
          <w:bCs/>
          <w:i/>
        </w:rPr>
        <w:t>ВС “Бояново”, ВС “Борисово”, ВС “Лесово”, ВС “Чернозем”, ВС “Малко Кирилово”,  ВС “Раздел”, ВС “Пчела”, ВС “Трънково”, ВС “Малък манастир”, ВС “Кирилово”, ВС “Изгрев” и ВС “Вълча поляна”</w:t>
      </w:r>
      <w:r w:rsidRPr="001B3BB1">
        <w:rPr>
          <w:rFonts w:ascii="Times New Roman" w:hAnsi="Times New Roman"/>
          <w:b/>
        </w:rPr>
        <w:t xml:space="preserve"> – </w:t>
      </w:r>
      <w:r w:rsidRPr="001B3BB1">
        <w:rPr>
          <w:rFonts w:ascii="Times New Roman" w:hAnsi="Times New Roman"/>
        </w:rPr>
        <w:t>работят в режим на автономно управление</w:t>
      </w:r>
      <w:r w:rsidRPr="001B3BB1">
        <w:rPr>
          <w:rFonts w:ascii="Times New Roman" w:hAnsi="Times New Roman"/>
          <w:b/>
        </w:rPr>
        <w:t xml:space="preserve">. </w:t>
      </w:r>
      <w:r w:rsidRPr="001B3BB1">
        <w:rPr>
          <w:rFonts w:ascii="Times New Roman" w:hAnsi="Times New Roman"/>
        </w:rPr>
        <w:t>Помпените агрегати се управляват автоматично в зависимост от нивото на водата в ЧВ и НВ  и с възможност за управление от диспечер.</w:t>
      </w:r>
    </w:p>
    <w:p w:rsidP="00682261" w:rsidR="001B3BB1" w:rsidRDefault="001B3BB1" w:rsidRPr="00EE46F2">
      <w:pPr>
        <w:ind w:firstLine="567"/>
        <w:jc w:val="both"/>
        <w:rPr>
          <w:rFonts w:ascii="Times New Roman" w:hAnsi="Times New Roman"/>
          <w:lang w:val="ru-RU"/>
        </w:rPr>
      </w:pPr>
      <w:r w:rsidRPr="001B3BB1">
        <w:rPr>
          <w:rFonts w:ascii="Times New Roman" w:hAnsi="Times New Roman"/>
        </w:rPr>
        <w:t>Съоръженията  и обектите обхванати от АСУВ са 213 броя. От тях : ВПС са 117 бр., резервоари 67 броя, хлораторни станции 26 бр. и хидрофори 3 бр.</w:t>
      </w:r>
    </w:p>
    <w:p w:rsidP="00732A24" w:rsidR="00732A24" w:rsidRDefault="001B3BB1" w:rsidRPr="00732A24">
      <w:pPr>
        <w:ind w:firstLine="567"/>
        <w:jc w:val="both"/>
        <w:rPr>
          <w:rFonts w:ascii="Times New Roman" w:hAnsi="Times New Roman"/>
          <w:lang w:val="ru-RU"/>
        </w:rPr>
      </w:pPr>
      <w:r w:rsidRPr="001A03D4">
        <w:rPr>
          <w:rFonts w:ascii="Times New Roman" w:hAnsi="Times New Roman"/>
          <w:lang w:eastAsia="bg-BG"/>
        </w:rPr>
        <w:t>За периода 20</w:t>
      </w:r>
      <w:r w:rsidRPr="001A03D4">
        <w:rPr>
          <w:rFonts w:ascii="Times New Roman" w:hAnsi="Times New Roman"/>
          <w:lang w:eastAsia="bg-BG" w:val="ru-RU"/>
        </w:rPr>
        <w:t>2</w:t>
      </w:r>
      <w:r w:rsidR="00EF2BC8" w:rsidRPr="001A03D4">
        <w:rPr>
          <w:rFonts w:ascii="Times New Roman" w:hAnsi="Times New Roman"/>
          <w:lang w:eastAsia="bg-BG" w:val="ru-RU"/>
        </w:rPr>
        <w:t>7</w:t>
      </w:r>
      <w:r w:rsidRPr="001A03D4">
        <w:rPr>
          <w:rFonts w:ascii="Times New Roman" w:hAnsi="Times New Roman"/>
          <w:lang w:eastAsia="bg-BG"/>
        </w:rPr>
        <w:t>-20</w:t>
      </w:r>
      <w:r w:rsidR="00EF2BC8" w:rsidRPr="001A03D4">
        <w:rPr>
          <w:rFonts w:ascii="Times New Roman" w:hAnsi="Times New Roman"/>
          <w:lang w:eastAsia="bg-BG"/>
        </w:rPr>
        <w:t>31</w:t>
      </w:r>
      <w:r w:rsidRPr="001A03D4">
        <w:rPr>
          <w:rFonts w:ascii="Times New Roman" w:hAnsi="Times New Roman"/>
          <w:lang w:eastAsia="bg-BG"/>
        </w:rPr>
        <w:t xml:space="preserve"> год. </w:t>
      </w:r>
      <w:r w:rsidR="00732A24">
        <w:rPr>
          <w:rFonts w:ascii="Times New Roman" w:hAnsi="Times New Roman"/>
          <w:sz w:val="24"/>
          <w:szCs w:val="24"/>
        </w:rPr>
        <w:t>“</w:t>
      </w:r>
      <w:r w:rsidR="00732A24" w:rsidRPr="00732A24">
        <w:rPr>
          <w:rFonts w:ascii="Times New Roman" w:hAnsi="Times New Roman"/>
        </w:rPr>
        <w:t>ВиК” ЕООД гр. Ямбол</w:t>
      </w:r>
      <w:r w:rsidR="00732A24" w:rsidRPr="00732A24">
        <w:rPr>
          <w:rFonts w:ascii="Times New Roman" w:hAnsi="Times New Roman"/>
          <w:lang w:eastAsia="bg-BG"/>
        </w:rPr>
        <w:t xml:space="preserve"> планирада </w:t>
      </w:r>
      <w:r w:rsidR="00732A24" w:rsidRPr="00732A24">
        <w:rPr>
          <w:rFonts w:ascii="Times New Roman" w:hAnsi="Times New Roman"/>
        </w:rPr>
        <w:t>модернизира</w:t>
      </w:r>
      <w:r w:rsidR="00732A24" w:rsidRPr="00732A24">
        <w:rPr>
          <w:rFonts w:ascii="Times New Roman" w:hAnsi="Times New Roman"/>
          <w:lang w:eastAsia="bg-BG"/>
        </w:rPr>
        <w:t>п</w:t>
      </w:r>
      <w:r w:rsidR="001A03D4" w:rsidRPr="00732A24">
        <w:rPr>
          <w:rFonts w:ascii="Times New Roman" w:hAnsi="Times New Roman"/>
          <w:lang w:eastAsia="bg-BG"/>
        </w:rPr>
        <w:t>о десе</w:t>
      </w:r>
      <w:r w:rsidR="00915023" w:rsidRPr="00732A24">
        <w:rPr>
          <w:rFonts w:ascii="Times New Roman" w:hAnsi="Times New Roman"/>
          <w:lang w:eastAsia="bg-BG"/>
        </w:rPr>
        <w:t xml:space="preserve">т броя </w:t>
      </w:r>
      <w:r w:rsidR="00732A24" w:rsidRPr="00732A24">
        <w:rPr>
          <w:rFonts w:ascii="Times New Roman" w:hAnsi="Times New Roman"/>
        </w:rPr>
        <w:t>съществуващи диспечерски системи</w:t>
      </w:r>
      <w:r w:rsidR="00ED2DC7" w:rsidRPr="00732A24">
        <w:rPr>
          <w:rFonts w:ascii="Times New Roman" w:hAnsi="Times New Roman"/>
          <w:lang w:eastAsia="bg-BG"/>
        </w:rPr>
        <w:t>всяка година</w:t>
      </w:r>
      <w:r w:rsidR="00732A24" w:rsidRPr="00732A24">
        <w:rPr>
          <w:rFonts w:ascii="Times New Roman" w:hAnsi="Times New Roman"/>
          <w:lang w:eastAsia="bg-BG"/>
        </w:rPr>
        <w:t xml:space="preserve">, с цел </w:t>
      </w:r>
      <w:r w:rsidR="00732A24">
        <w:rPr>
          <w:rFonts w:ascii="Times New Roman" w:hAnsi="Times New Roman"/>
          <w:lang w:eastAsia="bg-BG"/>
        </w:rPr>
        <w:t xml:space="preserve">подобряване </w:t>
      </w:r>
      <w:r w:rsidR="00732A24" w:rsidRPr="00732A24">
        <w:rPr>
          <w:rFonts w:ascii="Times New Roman" w:hAnsi="Times New Roman"/>
        </w:rPr>
        <w:t>управление</w:t>
      </w:r>
      <w:r w:rsidR="00732A24">
        <w:rPr>
          <w:rFonts w:ascii="Times New Roman" w:hAnsi="Times New Roman"/>
        </w:rPr>
        <w:t>то</w:t>
      </w:r>
      <w:r w:rsidR="00732A24" w:rsidRPr="00732A24">
        <w:rPr>
          <w:rFonts w:ascii="Times New Roman" w:hAnsi="Times New Roman"/>
        </w:rPr>
        <w:t xml:space="preserve"> на помпите и наблюдение на нивото във водоемите да не преливат</w:t>
      </w:r>
      <w:r w:rsidR="00ED2DC7" w:rsidRPr="00732A24">
        <w:rPr>
          <w:rFonts w:ascii="Times New Roman" w:hAnsi="Times New Roman"/>
          <w:lang w:eastAsia="bg-BG"/>
        </w:rPr>
        <w:t xml:space="preserve">. </w:t>
      </w:r>
    </w:p>
    <w:p w:rsidP="002A160D" w:rsidR="002A160D" w:rsidRDefault="00EF2BC8">
      <w:pPr>
        <w:spacing w:after="0" w:before="240"/>
        <w:ind w:firstLine="567"/>
        <w:jc w:val="both"/>
        <w:rPr>
          <w:rFonts w:ascii="Times New Roman" w:hAnsi="Times New Roman"/>
        </w:rPr>
      </w:pPr>
      <w:r>
        <w:rPr>
          <w:rFonts w:ascii="Times New Roman" w:hAnsi="Times New Roman"/>
        </w:rPr>
        <w:t xml:space="preserve">Към 31.12.2024 г.  </w:t>
      </w:r>
      <w:r w:rsidR="00A30A9D" w:rsidRPr="00A30A9D">
        <w:rPr>
          <w:rFonts w:ascii="Times New Roman" w:hAnsi="Times New Roman"/>
        </w:rPr>
        <w:t xml:space="preserve">„В и К“ ЕООД гр. Ямбол експлоатира 6броя канализационни системи в гр. Ямбол, гр. Елхово, гр. Болярово, с. Стефан Караджово, с. Кабиле и с.Тенево и </w:t>
      </w:r>
      <w:r>
        <w:rPr>
          <w:rFonts w:ascii="Times New Roman" w:hAnsi="Times New Roman"/>
        </w:rPr>
        <w:t>9</w:t>
      </w:r>
      <w:r w:rsidR="00A30A9D" w:rsidRPr="00A30A9D">
        <w:rPr>
          <w:rFonts w:ascii="Times New Roman" w:hAnsi="Times New Roman"/>
        </w:rPr>
        <w:t xml:space="preserve"> броя КПС,  намиращи се  в КС- Ямбол. </w:t>
      </w:r>
      <w:r w:rsidR="002A160D" w:rsidRPr="009705E3">
        <w:rPr>
          <w:rFonts w:ascii="Times New Roman" w:hAnsi="Times New Roman"/>
        </w:rPr>
        <w:t>Във всички КПС се използва  местна автоматика</w:t>
      </w:r>
      <w:r w:rsidR="002A160D">
        <w:rPr>
          <w:rFonts w:ascii="Times New Roman" w:hAnsi="Times New Roman"/>
        </w:rPr>
        <w:t xml:space="preserve">, а </w:t>
      </w:r>
      <w:r>
        <w:rPr>
          <w:rFonts w:ascii="Times New Roman" w:hAnsi="Times New Roman"/>
        </w:rPr>
        <w:t>8</w:t>
      </w:r>
      <w:r w:rsidR="002A160D">
        <w:rPr>
          <w:rFonts w:ascii="Times New Roman" w:hAnsi="Times New Roman"/>
        </w:rPr>
        <w:t xml:space="preserve"> от тях</w:t>
      </w:r>
      <w:r w:rsidR="002A160D" w:rsidRPr="009705E3">
        <w:rPr>
          <w:rFonts w:ascii="Times New Roman" w:hAnsi="Times New Roman"/>
        </w:rPr>
        <w:t xml:space="preserve"> са с изграден АСУК. </w:t>
      </w:r>
      <w:r w:rsidR="00A30A9D" w:rsidRPr="00A30A9D">
        <w:rPr>
          <w:rFonts w:ascii="Times New Roman" w:hAnsi="Times New Roman"/>
        </w:rPr>
        <w:t xml:space="preserve">Всички процеси при работа на помпените агрегати са напълно автоматизирани.  Потопяемите помпи  се управляват от софтстартер, а контролът се осъществява от контролер и работят в зависимост от нивото на черпателния им резервоар.    </w:t>
      </w:r>
    </w:p>
    <w:p w:rsidP="00EF2BC8" w:rsidR="00EF2BC8" w:rsidRDefault="00EF2BC8" w:rsidRPr="00EF2BC8">
      <w:pPr>
        <w:spacing w:after="0"/>
        <w:ind w:firstLine="567"/>
        <w:jc w:val="both"/>
        <w:rPr>
          <w:rFonts w:ascii="Times New Roman" w:hAnsi="Times New Roman"/>
          <w:color w:val="000000"/>
        </w:rPr>
      </w:pPr>
      <w:r w:rsidRPr="00EF2BC8">
        <w:rPr>
          <w:rFonts w:ascii="Times New Roman" w:hAnsi="Times New Roman"/>
          <w:b/>
          <w:color w:val="000000"/>
        </w:rPr>
        <w:t>КПС 3</w:t>
      </w:r>
      <w:r w:rsidRPr="00EF2BC8">
        <w:rPr>
          <w:rFonts w:ascii="Times New Roman" w:hAnsi="Times New Roman"/>
          <w:color w:val="000000"/>
        </w:rPr>
        <w:t xml:space="preserve"> работи  в режим на автономно управление. Управление с ултразвуков нивомер. Управление на </w:t>
      </w:r>
      <w:r w:rsidRPr="00EF2BC8">
        <w:rPr>
          <w:rFonts w:ascii="Times New Roman" w:hAnsi="Times New Roman"/>
          <w:color w:val="000000"/>
          <w:lang w:val="en-US"/>
        </w:rPr>
        <w:t>3</w:t>
      </w:r>
      <w:r w:rsidRPr="00EF2BC8">
        <w:rPr>
          <w:rFonts w:ascii="Times New Roman" w:hAnsi="Times New Roman"/>
          <w:color w:val="000000"/>
        </w:rPr>
        <w:t xml:space="preserve"> броя помпени агрегати, защитени с електронни защити и </w:t>
      </w:r>
      <w:r w:rsidRPr="00EF2BC8">
        <w:rPr>
          <w:rFonts w:ascii="Times New Roman" w:hAnsi="Times New Roman"/>
          <w:color w:val="000000"/>
          <w:lang w:val="ru-RU"/>
        </w:rPr>
        <w:t>2</w:t>
      </w:r>
      <w:r w:rsidRPr="00EF2BC8">
        <w:rPr>
          <w:rFonts w:ascii="Times New Roman" w:hAnsi="Times New Roman"/>
          <w:color w:val="000000"/>
        </w:rPr>
        <w:t xml:space="preserve"> броя помпени агрегати със софтстартер. </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rPr>
        <w:t>КПС “Възраждане”</w:t>
      </w:r>
      <w:r w:rsidRPr="00EF2BC8">
        <w:rPr>
          <w:rFonts w:ascii="Times New Roman" w:hAnsi="Times New Roman"/>
        </w:rPr>
        <w:t xml:space="preserve"> има 3 броя помпи (50Ш40). КПС може да изпълнява функциите си в режим на местно или дистанционно управление от изнесено работно място – от диспечер. Има монтиран ниворегулатор, който управлява помпата, </w:t>
      </w:r>
      <w:r w:rsidRPr="00EF2BC8">
        <w:rPr>
          <w:rFonts w:ascii="Times New Roman" w:hAnsi="Times New Roman"/>
          <w:lang w:val="en-US"/>
        </w:rPr>
        <w:t>cosφ</w:t>
      </w:r>
      <w:r w:rsidRPr="00EF2BC8">
        <w:rPr>
          <w:rFonts w:ascii="Times New Roman" w:hAnsi="Times New Roman"/>
        </w:rPr>
        <w:t>-регулатор, който спомага за намаляване на реактивната енергия. При нужда диспечерът може да променя работата на помпите.</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rPr>
        <w:t xml:space="preserve">КПС </w:t>
      </w:r>
      <w:r w:rsidRPr="00EF2BC8">
        <w:rPr>
          <w:rFonts w:ascii="Times New Roman" w:hAnsi="Times New Roman"/>
          <w:b/>
          <w:lang w:val="en-US"/>
        </w:rPr>
        <w:t>V</w:t>
      </w:r>
      <w:r w:rsidRPr="00EF2BC8">
        <w:rPr>
          <w:rFonts w:ascii="Times New Roman" w:hAnsi="Times New Roman"/>
          <w:b/>
        </w:rPr>
        <w:t>-2 жк „Възраждане“ (нова)</w:t>
      </w:r>
      <w:r w:rsidRPr="00EF2BC8">
        <w:rPr>
          <w:rFonts w:ascii="Times New Roman" w:hAnsi="Times New Roman"/>
        </w:rPr>
        <w:t xml:space="preserve"> – две групи  потопяеми  помпи – 3 бр. помпи по 90 квт и 1 брой – 37 квт. Помпите имат ръчен и автоматичен режим на работа с дистанционен мониторинг, но без възможност за дистанционно управление. Помпите се пускат със софтстартер, като има подобрение 1 брой инвертор(честотно управление).  При автоматичен режим се управляват от контролер. Помпите работят в различни режими на работа в зависимост от нивото в черпателния резервоар. На входа на КПС </w:t>
      </w:r>
      <w:r w:rsidRPr="00EF2BC8">
        <w:rPr>
          <w:rFonts w:ascii="Times New Roman" w:hAnsi="Times New Roman"/>
          <w:lang w:val="en-US"/>
        </w:rPr>
        <w:t>V</w:t>
      </w:r>
      <w:r w:rsidRPr="00EF2BC8">
        <w:rPr>
          <w:rFonts w:ascii="Times New Roman" w:hAnsi="Times New Roman"/>
        </w:rPr>
        <w:t>-2 жк „Възраждане“ (нова) има изградена система за грубо почистване на отпадъчните води. Има и изградена система за аварийно захранване чрез автоматичен дизелов генератор с мощност 360к</w:t>
      </w:r>
      <w:r w:rsidRPr="00EF2BC8">
        <w:rPr>
          <w:rFonts w:ascii="Times New Roman" w:hAnsi="Times New Roman"/>
          <w:lang w:val="en-US"/>
        </w:rPr>
        <w:t>W</w:t>
      </w:r>
      <w:r w:rsidRPr="00EF2BC8">
        <w:rPr>
          <w:rFonts w:ascii="Times New Roman" w:hAnsi="Times New Roman"/>
        </w:rPr>
        <w:t>.</w:t>
      </w:r>
    </w:p>
    <w:p w:rsidP="00EF2BC8" w:rsidR="00EF2BC8" w:rsidRDefault="00EF2BC8" w:rsidRPr="00EF2BC8">
      <w:pPr>
        <w:spacing w:after="0"/>
        <w:ind w:firstLine="567"/>
        <w:jc w:val="both"/>
        <w:rPr>
          <w:rFonts w:ascii="Times New Roman" w:hAnsi="Times New Roman"/>
          <w:color w:val="000000"/>
        </w:rPr>
      </w:pPr>
      <w:r w:rsidRPr="00EF2BC8">
        <w:rPr>
          <w:rFonts w:ascii="Times New Roman" w:hAnsi="Times New Roman"/>
          <w:b/>
        </w:rPr>
        <w:t xml:space="preserve">КПС </w:t>
      </w:r>
      <w:r w:rsidRPr="00EF2BC8">
        <w:rPr>
          <w:rFonts w:ascii="Times New Roman" w:hAnsi="Times New Roman"/>
          <w:b/>
          <w:lang w:val="en-US"/>
        </w:rPr>
        <w:t>V</w:t>
      </w:r>
      <w:r w:rsidRPr="00EF2BC8">
        <w:rPr>
          <w:rFonts w:ascii="Times New Roman" w:hAnsi="Times New Roman"/>
          <w:b/>
        </w:rPr>
        <w:t>-1на ул.„ Пейо Яворов“</w:t>
      </w:r>
      <w:r w:rsidRPr="00EF2BC8">
        <w:rPr>
          <w:rFonts w:ascii="Times New Roman" w:hAnsi="Times New Roman"/>
        </w:rPr>
        <w:t xml:space="preserve"> – две групи  потопяеми  помпи – 3 бр. помпи 30 квт и 1 брой 14 квт. Работят на ръчен и автоматичен режим. Помпите се пускат със софтстартер. При автоматичен режим се управляват от контролер и работят в зависимост от нивото в черпателният им резервоар. Монтирана е и дизелгенераторна станция с мощност </w:t>
      </w:r>
      <w:r w:rsidRPr="00EF2BC8">
        <w:rPr>
          <w:rFonts w:ascii="Times New Roman" w:hAnsi="Times New Roman"/>
          <w:color w:val="000000"/>
        </w:rPr>
        <w:t>175</w:t>
      </w:r>
      <w:r w:rsidRPr="00EF2BC8">
        <w:rPr>
          <w:rFonts w:ascii="Times New Roman" w:hAnsi="Times New Roman"/>
          <w:color w:val="000000"/>
          <w:lang w:val="en-US"/>
        </w:rPr>
        <w:t>kVA</w:t>
      </w:r>
      <w:r w:rsidRPr="00EF2BC8">
        <w:rPr>
          <w:rFonts w:ascii="Times New Roman" w:hAnsi="Times New Roman"/>
          <w:color w:val="000000"/>
        </w:rPr>
        <w:t>.</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rPr>
        <w:t>КПС „Индустриална“</w:t>
      </w:r>
      <w:r w:rsidRPr="00EF2BC8">
        <w:rPr>
          <w:rFonts w:ascii="Times New Roman" w:hAnsi="Times New Roman"/>
        </w:rPr>
        <w:t xml:space="preserve"> – в помпената станция са монтирани 4 бр. помпени агрегати – три работни и една почиваща. Помпите са потопяеми с мощност на двигателите 75 квт. Те се пускат със софтстартер. Имат ръчен и автоматичен режим на работа. При автоматичен режим се управляват от контролер. Помпите работят в зависимост от нивото  в черпателният им резервоар. КПС е предадена за експлоатация, но не работи с пълен капацитет. Има изградена система за аварийно захранване чрез автоматичен дизелов генератор с мощност 440к</w:t>
      </w:r>
      <w:r w:rsidRPr="00EF2BC8">
        <w:rPr>
          <w:rFonts w:ascii="Times New Roman" w:hAnsi="Times New Roman"/>
          <w:lang w:val="en-US"/>
        </w:rPr>
        <w:t>W</w:t>
      </w:r>
      <w:r w:rsidRPr="00EF2BC8">
        <w:rPr>
          <w:rFonts w:ascii="Times New Roman" w:hAnsi="Times New Roman"/>
        </w:rPr>
        <w:t>.</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bCs/>
        </w:rPr>
        <w:t>КПС за дъждовни води-1 ул.„Пейо  Яворов“</w:t>
      </w:r>
      <w:r w:rsidRPr="00EF2BC8">
        <w:rPr>
          <w:rFonts w:ascii="Times New Roman" w:hAnsi="Times New Roman"/>
        </w:rPr>
        <w:t xml:space="preserve"> – в КПС е монтирана  1 брой шнекова помпа с двигател 90квт. Монтирана е и дизелгенераторна станция с мощност 150</w:t>
      </w:r>
      <w:r w:rsidRPr="00EF2BC8">
        <w:rPr>
          <w:rFonts w:ascii="Times New Roman" w:hAnsi="Times New Roman"/>
          <w:lang w:val="en-US"/>
        </w:rPr>
        <w:t>kVA</w:t>
      </w:r>
      <w:r w:rsidRPr="00EF2BC8">
        <w:rPr>
          <w:rFonts w:ascii="Times New Roman" w:hAnsi="Times New Roman"/>
        </w:rPr>
        <w:t>.  Същата е напълно автоматизирана. Управлението на ПА е чрез софтстартер.</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bCs/>
        </w:rPr>
        <w:t>КПС за дъждовни води-2 ул „Будак Стоян войвода“</w:t>
      </w:r>
      <w:r w:rsidRPr="00EF2BC8">
        <w:rPr>
          <w:rFonts w:ascii="Times New Roman" w:hAnsi="Times New Roman"/>
          <w:bCs/>
        </w:rPr>
        <w:t xml:space="preserve"> – в </w:t>
      </w:r>
      <w:r w:rsidRPr="00EF2BC8">
        <w:rPr>
          <w:rFonts w:ascii="Times New Roman" w:hAnsi="Times New Roman"/>
        </w:rPr>
        <w:t>КПС е монтирана 1 брой  шнекова помпа с двигател 45квт. Монтирана е и дизелгенераторна станция с мощност 88</w:t>
      </w:r>
      <w:r w:rsidRPr="00EF2BC8">
        <w:rPr>
          <w:rFonts w:ascii="Times New Roman" w:hAnsi="Times New Roman"/>
          <w:lang w:val="en-US"/>
        </w:rPr>
        <w:t>kVA</w:t>
      </w:r>
      <w:r w:rsidRPr="00EF2BC8">
        <w:rPr>
          <w:rFonts w:ascii="Times New Roman" w:hAnsi="Times New Roman"/>
        </w:rPr>
        <w:t>. Същата е напълно автоматизирана.</w:t>
      </w:r>
    </w:p>
    <w:p w:rsidP="00EF2BC8" w:rsidR="00EF2BC8" w:rsidRDefault="00EF2BC8" w:rsidRPr="00EF2BC8">
      <w:pPr>
        <w:spacing w:after="0"/>
        <w:ind w:firstLine="567"/>
        <w:jc w:val="both"/>
        <w:rPr>
          <w:rFonts w:ascii="Times New Roman" w:hAnsi="Times New Roman"/>
        </w:rPr>
      </w:pPr>
      <w:r w:rsidRPr="00EF2BC8">
        <w:rPr>
          <w:rFonts w:ascii="Times New Roman" w:hAnsi="Times New Roman"/>
          <w:b/>
        </w:rPr>
        <w:t>КПС Парка</w:t>
      </w:r>
      <w:r w:rsidRPr="00EF2BC8">
        <w:rPr>
          <w:rFonts w:ascii="Times New Roman" w:hAnsi="Times New Roman"/>
        </w:rPr>
        <w:t xml:space="preserve"> работи  с местна автоматика, без изграден АСУК. Управление на  1 брой помпен агрегат, защитен с електронна защита и монтиран ниворегулатор.</w:t>
      </w:r>
    </w:p>
    <w:p w:rsidP="00EF2BC8" w:rsidR="00EF2BC8" w:rsidRDefault="00EF2BC8" w:rsidRPr="00EF2BC8">
      <w:pPr>
        <w:spacing w:after="0"/>
        <w:ind w:firstLine="567"/>
        <w:jc w:val="both"/>
        <w:rPr>
          <w:rFonts w:ascii="Times New Roman" w:hAnsi="Times New Roman"/>
          <w:b/>
          <w:color w:val="FF0000"/>
          <w:lang w:val="en-US"/>
        </w:rPr>
      </w:pPr>
      <w:r w:rsidRPr="00EF2BC8">
        <w:rPr>
          <w:rFonts w:ascii="Times New Roman" w:hAnsi="Times New Roman"/>
          <w:b/>
        </w:rPr>
        <w:t>КПС „Христо Ботев”</w:t>
      </w:r>
      <w:r w:rsidRPr="00EF2BC8">
        <w:rPr>
          <w:rFonts w:ascii="Times New Roman" w:hAnsi="Times New Roman"/>
        </w:rPr>
        <w:t>–в помпената станция са мо</w:t>
      </w:r>
      <w:r w:rsidR="00E60CE5">
        <w:rPr>
          <w:rFonts w:ascii="Times New Roman" w:hAnsi="Times New Roman"/>
        </w:rPr>
        <w:t xml:space="preserve">нтирани 2 бр. помпени агрегати. </w:t>
      </w:r>
      <w:r w:rsidRPr="00EF2BC8">
        <w:rPr>
          <w:rFonts w:ascii="Times New Roman" w:hAnsi="Times New Roman"/>
        </w:rPr>
        <w:t>Помпите са потопяеми с мощност на двигателите 75 квт.</w:t>
      </w:r>
    </w:p>
    <w:p w:rsidP="00224D30" w:rsidR="004E664B" w:rsidRDefault="004E664B" w:rsidRPr="006D0560">
      <w:pPr>
        <w:pStyle w:val="5"/>
        <w:keepLines w:val="0"/>
        <w:numPr>
          <w:ilvl w:val="3"/>
          <w:numId w:val="51"/>
        </w:numPr>
        <w:tabs>
          <w:tab w:pos="1701" w:val="left"/>
        </w:tabs>
        <w:spacing w:after="240"/>
        <w:ind w:hanging="567" w:left="1560"/>
        <w:jc w:val="both"/>
        <w:rPr>
          <w:rFonts w:ascii="Times New Roman" w:hAnsi="Times New Roman"/>
          <w:sz w:val="24"/>
          <w:szCs w:val="24"/>
        </w:rPr>
      </w:pPr>
      <w:r w:rsidRPr="006D0560">
        <w:rPr>
          <w:rFonts w:ascii="Times New Roman" w:hAnsi="Times New Roman"/>
          <w:sz w:val="24"/>
          <w:szCs w:val="24"/>
          <w:lang w:eastAsia="bg-BG"/>
        </w:rPr>
        <w:t xml:space="preserve">Регистър на активи </w:t>
      </w:r>
      <w:r w:rsidRPr="006D0560">
        <w:rPr>
          <w:rFonts w:ascii="Times New Roman" w:hAnsi="Times New Roman"/>
          <w:sz w:val="24"/>
          <w:szCs w:val="24"/>
        </w:rPr>
        <w:t>– текущо състояние, внедряване на регистър</w:t>
      </w:r>
    </w:p>
    <w:p w:rsidP="00B540B9" w:rsidR="00B540B9" w:rsidRDefault="00B540B9" w:rsidRPr="00B540B9">
      <w:pPr>
        <w:tabs>
          <w:tab w:pos="1590" w:val="left"/>
        </w:tabs>
        <w:spacing w:after="0"/>
        <w:ind w:firstLine="567"/>
        <w:jc w:val="both"/>
        <w:rPr>
          <w:rFonts w:ascii="Times New Roman" w:hAnsi="Times New Roman"/>
          <w:bCs/>
        </w:rPr>
      </w:pPr>
      <w:r w:rsidRPr="00B540B9">
        <w:rPr>
          <w:rFonts w:ascii="Times New Roman" w:hAnsi="Times New Roman"/>
          <w:bCs/>
        </w:rPr>
        <w:t>Регистърът на активите е изграден на база инвентаризационния опис, като е необходимо, най-вече за сградите, да бъдат попълнени допълнително данни– кубатура, застроена и разгъната площ, вид на конструкцията и т.н.</w:t>
      </w:r>
    </w:p>
    <w:p w:rsidP="00B540B9" w:rsidR="00B540B9" w:rsidRDefault="00B540B9" w:rsidRPr="00B540B9">
      <w:pPr>
        <w:tabs>
          <w:tab w:pos="1590" w:val="left"/>
        </w:tabs>
        <w:spacing w:after="0"/>
        <w:ind w:firstLine="567"/>
        <w:jc w:val="both"/>
        <w:rPr>
          <w:rFonts w:ascii="Times New Roman" w:hAnsi="Times New Roman"/>
          <w:bCs/>
        </w:rPr>
      </w:pPr>
      <w:r w:rsidRPr="00B540B9">
        <w:rPr>
          <w:rFonts w:ascii="Times New Roman" w:hAnsi="Times New Roman"/>
          <w:bCs/>
        </w:rPr>
        <w:t>За групата – активи „тип съоръжения“,регистърът е разработен в програмен продукт „</w:t>
      </w:r>
      <w:r w:rsidRPr="00B540B9">
        <w:rPr>
          <w:rFonts w:ascii="Times New Roman" w:hAnsi="Times New Roman"/>
          <w:bCs/>
          <w:lang w:val="en-US"/>
        </w:rPr>
        <w:t>InfoAsset</w:t>
      </w:r>
      <w:r w:rsidRPr="00B540B9">
        <w:rPr>
          <w:rFonts w:ascii="Times New Roman" w:hAnsi="Times New Roman"/>
          <w:bCs/>
        </w:rPr>
        <w:t>“.  По него се работи още от 2014 год., едновременно с ГИС</w:t>
      </w:r>
      <w:r>
        <w:rPr>
          <w:rFonts w:ascii="Times New Roman" w:hAnsi="Times New Roman"/>
          <w:bCs/>
        </w:rPr>
        <w:t xml:space="preserve"> ик</w:t>
      </w:r>
      <w:r w:rsidRPr="00B540B9">
        <w:rPr>
          <w:rFonts w:ascii="Times New Roman" w:hAnsi="Times New Roman"/>
          <w:bCs/>
        </w:rPr>
        <w:t>ъм края на 202</w:t>
      </w:r>
      <w:r>
        <w:rPr>
          <w:rFonts w:ascii="Times New Roman" w:hAnsi="Times New Roman"/>
          <w:bCs/>
        </w:rPr>
        <w:t>4</w:t>
      </w:r>
      <w:r w:rsidRPr="00B540B9">
        <w:rPr>
          <w:rFonts w:ascii="Times New Roman" w:hAnsi="Times New Roman"/>
          <w:bCs/>
        </w:rPr>
        <w:t xml:space="preserve"> г. са въведени данни за водопроводната мрежа на 38населени места и за канализационната мрежа на 6 населени места, които се актуализират при необходимост .</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Географска информационна система (ГИС) – текущо състояние, внедряване на система</w:t>
      </w:r>
    </w:p>
    <w:p w:rsidP="002C31C0" w:rsidR="00B8237C" w:rsidRDefault="00B8237C" w:rsidRPr="00F80940">
      <w:pPr>
        <w:spacing w:after="0"/>
        <w:ind w:firstLine="567"/>
        <w:jc w:val="both"/>
        <w:rPr>
          <w:rFonts w:ascii="Times New Roman" w:eastAsia="SimSun" w:hAnsi="Times New Roman"/>
          <w:lang w:eastAsia="zh-CN"/>
        </w:rPr>
      </w:pPr>
      <w:r w:rsidRPr="00F80940">
        <w:rPr>
          <w:rFonts w:ascii="Times New Roman" w:eastAsia="SimSun" w:hAnsi="Times New Roman"/>
          <w:lang w:eastAsia="zh-CN"/>
        </w:rPr>
        <w:t xml:space="preserve">Към </w:t>
      </w:r>
      <w:r w:rsidR="00B540B9">
        <w:rPr>
          <w:rFonts w:ascii="Times New Roman" w:eastAsia="SimSun" w:hAnsi="Times New Roman"/>
          <w:lang w:eastAsia="zh-CN"/>
        </w:rPr>
        <w:t>31.12.2024 г.</w:t>
      </w:r>
      <w:r w:rsidRPr="00F80940">
        <w:rPr>
          <w:rFonts w:ascii="Times New Roman" w:eastAsia="SimSun" w:hAnsi="Times New Roman"/>
          <w:lang w:eastAsia="zh-CN"/>
        </w:rPr>
        <w:t xml:space="preserve"> в дружеството </w:t>
      </w:r>
      <w:r w:rsidR="00B540B9">
        <w:rPr>
          <w:rFonts w:ascii="Times New Roman" w:eastAsia="SimSun" w:hAnsi="Times New Roman"/>
          <w:lang w:eastAsia="zh-CN"/>
        </w:rPr>
        <w:t>все още не е</w:t>
      </w:r>
      <w:r w:rsidRPr="00F80940">
        <w:rPr>
          <w:rFonts w:ascii="Times New Roman" w:eastAsia="SimSun" w:hAnsi="Times New Roman"/>
          <w:lang w:eastAsia="zh-CN"/>
        </w:rPr>
        <w:t xml:space="preserve"> изградена Географска информационна система, по смисъла на чл.83 от Указанията на КЕВР,  за всички водоснабдителни и канализационни системи с база данни, с взаимовръзки на обектите , картен материал и модели за моделиране, на комплексна информация за анализи изследване на процесите и явленията по цялата инфраструктура, с която оперираме.</w:t>
      </w:r>
    </w:p>
    <w:p w:rsidP="00B540B9" w:rsidR="00B540B9" w:rsidRDefault="00B540B9" w:rsidRPr="00B540B9">
      <w:pPr>
        <w:keepNext/>
        <w:widowControl w:val="0"/>
        <w:spacing w:after="0"/>
        <w:ind w:firstLine="567"/>
        <w:jc w:val="both"/>
        <w:outlineLvl w:val="2"/>
        <w:rPr>
          <w:rFonts w:ascii="Times New Roman" w:hAnsi="Times New Roman"/>
          <w:bCs/>
        </w:rPr>
      </w:pPr>
      <w:r w:rsidRPr="00B540B9">
        <w:rPr>
          <w:rFonts w:ascii="Times New Roman" w:hAnsi="Times New Roman"/>
          <w:bCs/>
        </w:rPr>
        <w:t>Разполагаме с ГИС, която се изработва чрез програмен продукт „</w:t>
      </w:r>
      <w:r w:rsidRPr="00B540B9">
        <w:rPr>
          <w:rFonts w:ascii="Times New Roman" w:hAnsi="Times New Roman"/>
          <w:bCs/>
          <w:lang w:val="en-US"/>
        </w:rPr>
        <w:t>InfoAsset</w:t>
      </w:r>
      <w:r>
        <w:rPr>
          <w:rFonts w:ascii="Times New Roman" w:hAnsi="Times New Roman"/>
          <w:bCs/>
        </w:rPr>
        <w:t>“</w:t>
      </w:r>
      <w:r w:rsidRPr="00B540B9">
        <w:rPr>
          <w:rFonts w:ascii="Times New Roman" w:hAnsi="Times New Roman"/>
          <w:bCs/>
        </w:rPr>
        <w:t>. В нея се поддържат всички изискуеми характеристики, а именно:</w:t>
      </w:r>
    </w:p>
    <w:p w:rsidP="00224D30" w:rsidR="00B540B9" w:rsidRDefault="00B540B9" w:rsidRPr="00B540B9">
      <w:pPr>
        <w:keepNext/>
        <w:widowControl w:val="0"/>
        <w:numPr>
          <w:ilvl w:val="0"/>
          <w:numId w:val="93"/>
        </w:numPr>
        <w:tabs>
          <w:tab w:pos="993" w:val="left"/>
        </w:tabs>
        <w:spacing w:after="0"/>
        <w:ind w:firstLine="567" w:left="0"/>
        <w:jc w:val="both"/>
        <w:outlineLvl w:val="2"/>
        <w:rPr>
          <w:rFonts w:ascii="Times New Roman" w:hAnsi="Times New Roman"/>
          <w:bCs/>
          <w:noProof/>
        </w:rPr>
      </w:pPr>
      <w:r w:rsidRPr="00B540B9">
        <w:rPr>
          <w:rFonts w:ascii="Times New Roman" w:hAnsi="Times New Roman"/>
          <w:bCs/>
          <w:noProof/>
        </w:rPr>
        <w:t xml:space="preserve">За водопроводите, канализацията, СВО, сградни канализационни отклонения (СКО) и спирателна арматура (спирателни кранове - СК и пожарни хидранти - ПХ): идентификационен номер; местоположение; материал; диаметър; дължина; </w:t>
      </w:r>
      <w:r w:rsidRPr="00B540B9">
        <w:rPr>
          <w:rFonts w:ascii="Times New Roman" w:hAnsi="Times New Roman"/>
        </w:rPr>
        <w:t xml:space="preserve">дълбочина на полагане; </w:t>
      </w:r>
      <w:r w:rsidRPr="00B540B9">
        <w:rPr>
          <w:rFonts w:ascii="Times New Roman" w:hAnsi="Times New Roman"/>
          <w:bCs/>
          <w:noProof/>
        </w:rPr>
        <w:t>година на полагане; състояние; тип (за водопроводите и канализацията); статуса на СК; наличие на ел. задвижки.</w:t>
      </w:r>
    </w:p>
    <w:p w:rsidP="00224D30" w:rsidR="00B540B9" w:rsidRDefault="00B540B9" w:rsidRPr="00B540B9">
      <w:pPr>
        <w:keepNext/>
        <w:widowControl w:val="0"/>
        <w:numPr>
          <w:ilvl w:val="0"/>
          <w:numId w:val="93"/>
        </w:numPr>
        <w:tabs>
          <w:tab w:pos="993" w:val="left"/>
        </w:tabs>
        <w:spacing w:after="0"/>
        <w:ind w:firstLine="567" w:left="0"/>
        <w:jc w:val="both"/>
        <w:outlineLvl w:val="2"/>
        <w:rPr>
          <w:rFonts w:ascii="Times New Roman" w:hAnsi="Times New Roman"/>
          <w:bCs/>
          <w:noProof/>
        </w:rPr>
      </w:pPr>
      <w:r w:rsidRPr="00B540B9">
        <w:rPr>
          <w:rFonts w:ascii="Times New Roman" w:hAnsi="Times New Roman"/>
          <w:bCs/>
          <w:noProof/>
        </w:rPr>
        <w:t xml:space="preserve">За помпени станции (ПС), резервоари, хлораторни станции (ХС),ПСОВ: идентификационен номер; местоположение и име; захранван район (без ПСОВ); технически параметри на помпите в ПС; технически параметри на резервоарите, ХС и ПСОВ.                                                                                                                                               </w:t>
      </w:r>
    </w:p>
    <w:p w:rsidP="00B540B9" w:rsidR="00B540B9" w:rsidRDefault="00B540B9" w:rsidRPr="00B540B9">
      <w:pPr>
        <w:keepNext/>
        <w:widowControl w:val="0"/>
        <w:tabs>
          <w:tab w:pos="993" w:val="left"/>
        </w:tabs>
        <w:spacing w:after="0"/>
        <w:ind w:firstLine="426"/>
        <w:jc w:val="both"/>
        <w:outlineLvl w:val="2"/>
        <w:rPr>
          <w:rFonts w:ascii="Times New Roman" w:hAnsi="Times New Roman"/>
          <w:bCs/>
          <w:noProof/>
        </w:rPr>
      </w:pPr>
      <w:r w:rsidRPr="00B540B9">
        <w:rPr>
          <w:rFonts w:ascii="Times New Roman" w:hAnsi="Times New Roman"/>
          <w:bCs/>
          <w:noProof/>
        </w:rPr>
        <w:t>За всички активи от тези групи - информация за състояние и дата на последна инспекция /профилактика, почистване/; водни количества (без ПС), както и дали съоръженията са в експлоатация.</w:t>
      </w:r>
    </w:p>
    <w:p w:rsidP="00B540B9" w:rsidR="00B540B9" w:rsidRDefault="00B540B9" w:rsidRPr="00B540B9">
      <w:pPr>
        <w:tabs>
          <w:tab w:pos="1590" w:val="left"/>
        </w:tabs>
        <w:ind w:firstLine="426"/>
        <w:jc w:val="both"/>
        <w:rPr>
          <w:rFonts w:ascii="Times New Roman" w:hAnsi="Times New Roman"/>
          <w:bCs/>
        </w:rPr>
      </w:pPr>
      <w:r w:rsidRPr="00B540B9">
        <w:rPr>
          <w:rFonts w:ascii="Times New Roman" w:hAnsi="Times New Roman"/>
          <w:bCs/>
        </w:rPr>
        <w:t xml:space="preserve">Основно е въведена информация за големите населени места в областта. Към края на </w:t>
      </w:r>
      <w:r>
        <w:rPr>
          <w:rFonts w:ascii="Times New Roman" w:hAnsi="Times New Roman"/>
          <w:bCs/>
        </w:rPr>
        <w:t>базовата 2024</w:t>
      </w:r>
      <w:r w:rsidRPr="00B540B9">
        <w:rPr>
          <w:rFonts w:ascii="Times New Roman" w:hAnsi="Times New Roman"/>
          <w:bCs/>
        </w:rPr>
        <w:t xml:space="preserve"> година има изработена ГИС за </w:t>
      </w:r>
      <w:r>
        <w:rPr>
          <w:rFonts w:ascii="Times New Roman" w:hAnsi="Times New Roman"/>
          <w:bCs/>
        </w:rPr>
        <w:t>38</w:t>
      </w:r>
      <w:r w:rsidRPr="00B540B9">
        <w:rPr>
          <w:rFonts w:ascii="Times New Roman" w:hAnsi="Times New Roman"/>
          <w:bCs/>
        </w:rPr>
        <w:t xml:space="preserve"> броя населени места, чиито въведени данни се актуализират при необходимост.</w:t>
      </w:r>
    </w:p>
    <w:p w:rsidP="00E34585" w:rsidR="00B8237C" w:rsidRDefault="00B8237C">
      <w:pPr>
        <w:spacing w:after="0"/>
        <w:ind w:firstLine="567"/>
        <w:jc w:val="both"/>
        <w:rPr>
          <w:rFonts w:ascii="Times New Roman" w:hAnsi="Times New Roman"/>
          <w:lang w:eastAsia="bg-BG" w:val="ru-RU"/>
        </w:rPr>
      </w:pPr>
      <w:r w:rsidRPr="00C46438">
        <w:rPr>
          <w:rFonts w:ascii="Times New Roman" w:hAnsi="Times New Roman"/>
          <w:lang w:eastAsia="bg-BG" w:val="ru-RU"/>
        </w:rPr>
        <w:t>Презрегулаторния период 20</w:t>
      </w:r>
      <w:r>
        <w:rPr>
          <w:rFonts w:ascii="Times New Roman" w:hAnsi="Times New Roman"/>
          <w:lang w:eastAsia="bg-BG" w:val="ru-RU"/>
        </w:rPr>
        <w:t>2</w:t>
      </w:r>
      <w:r w:rsidR="00B540B9">
        <w:rPr>
          <w:rFonts w:ascii="Times New Roman" w:hAnsi="Times New Roman"/>
          <w:lang w:eastAsia="bg-BG" w:val="ru-RU"/>
        </w:rPr>
        <w:t>7</w:t>
      </w:r>
      <w:r w:rsidRPr="00C46438">
        <w:rPr>
          <w:rFonts w:ascii="Times New Roman" w:hAnsi="Times New Roman"/>
          <w:lang w:eastAsia="bg-BG" w:val="ru-RU"/>
        </w:rPr>
        <w:t>-20</w:t>
      </w:r>
      <w:r w:rsidR="00B540B9">
        <w:rPr>
          <w:rFonts w:ascii="Times New Roman" w:hAnsi="Times New Roman"/>
          <w:lang w:eastAsia="bg-BG" w:val="ru-RU"/>
        </w:rPr>
        <w:t xml:space="preserve">31 </w:t>
      </w:r>
      <w:r w:rsidRPr="00C46438">
        <w:rPr>
          <w:rFonts w:ascii="Times New Roman" w:hAnsi="Times New Roman"/>
          <w:lang w:eastAsia="bg-BG" w:val="ru-RU"/>
        </w:rPr>
        <w:t xml:space="preserve">г. </w:t>
      </w:r>
      <w:r w:rsidRPr="00C46438">
        <w:rPr>
          <w:rFonts w:ascii="Times New Roman" w:hAnsi="Times New Roman"/>
          <w:lang w:eastAsia="bg-BG"/>
        </w:rPr>
        <w:t>ще продължи векторизирането и нанасянето на атрибутите за надземния и подземния кадастър на населените места, обслужвани от дружеството</w:t>
      </w:r>
      <w:r w:rsidRPr="00C46438">
        <w:rPr>
          <w:rFonts w:ascii="Times New Roman" w:hAnsi="Times New Roman"/>
          <w:lang w:eastAsia="bg-BG" w:val="ru-RU"/>
        </w:rPr>
        <w:t xml:space="preserve">. Продължаваобследването на водопроводната мрежа на гр. Ямбол, доизграждането на водомернитезони в населените места с население над 2000 жители и отразяването им в цифровиямодел. </w:t>
      </w:r>
    </w:p>
    <w:p w:rsidP="00224D30" w:rsidR="004E664B" w:rsidRDefault="004E664B" w:rsidRPr="006D0560">
      <w:pPr>
        <w:pStyle w:val="5"/>
        <w:keepLines w:val="0"/>
        <w:numPr>
          <w:ilvl w:val="3"/>
          <w:numId w:val="51"/>
        </w:numPr>
        <w:tabs>
          <w:tab w:pos="1701" w:val="left"/>
        </w:tabs>
        <w:spacing w:after="240"/>
        <w:ind w:hanging="567" w:left="1560"/>
        <w:jc w:val="both"/>
        <w:rPr>
          <w:rFonts w:ascii="Times New Roman" w:hAnsi="Times New Roman"/>
          <w:sz w:val="24"/>
          <w:szCs w:val="24"/>
        </w:rPr>
      </w:pPr>
      <w:r w:rsidRPr="006D0560">
        <w:rPr>
          <w:rFonts w:ascii="Times New Roman" w:hAnsi="Times New Roman"/>
          <w:sz w:val="24"/>
          <w:szCs w:val="24"/>
          <w:lang w:eastAsia="bg-BG"/>
        </w:rPr>
        <w:t xml:space="preserve">Регистър на аварии </w:t>
      </w:r>
      <w:r w:rsidRPr="006D0560">
        <w:rPr>
          <w:rFonts w:ascii="Times New Roman" w:hAnsi="Times New Roman"/>
          <w:sz w:val="24"/>
          <w:szCs w:val="24"/>
        </w:rPr>
        <w:t>– текущо състояние, внедряване на регистър</w:t>
      </w:r>
    </w:p>
    <w:p w:rsidP="00794C65" w:rsidR="00794C65" w:rsidRDefault="00794C65" w:rsidRPr="00794C65">
      <w:pPr>
        <w:tabs>
          <w:tab w:pos="1590" w:val="left"/>
        </w:tabs>
        <w:spacing w:after="0"/>
        <w:ind w:firstLine="567"/>
        <w:jc w:val="both"/>
        <w:rPr>
          <w:rFonts w:ascii="Times New Roman" w:hAnsi="Times New Roman"/>
          <w:bCs/>
        </w:rPr>
      </w:pPr>
      <w:r w:rsidRPr="00794C65">
        <w:rPr>
          <w:rFonts w:ascii="Times New Roman" w:hAnsi="Times New Roman"/>
          <w:bCs/>
        </w:rPr>
        <w:t>От 01.01.2018 год. е внедрен програмен продукт „В и К център“, модул „Работни карти”. Има внедрена о</w:t>
      </w:r>
      <w:r w:rsidRPr="00794C65">
        <w:rPr>
          <w:rFonts w:ascii="Times New Roman" w:hAnsi="Times New Roman"/>
        </w:rPr>
        <w:t xml:space="preserve">фициална процедура за начина и реда на поддържане на регистъра, в която са  описани процесите на работа с данните - набиране, въвеждане, обработка и анализ, като са регламентирани и нива на достъп. </w:t>
      </w:r>
      <w:r w:rsidRPr="00794C65">
        <w:rPr>
          <w:rFonts w:ascii="Times New Roman" w:hAnsi="Times New Roman"/>
          <w:bCs/>
        </w:rPr>
        <w:t xml:space="preserve">Информацията за авариите се попълва ежедневно от </w:t>
      </w:r>
      <w:r w:rsidRPr="00794C65">
        <w:rPr>
          <w:rFonts w:ascii="Times New Roman" w:hAnsi="Times New Roman"/>
        </w:rPr>
        <w:t>оторизиран потребител за съответната дейност</w:t>
      </w:r>
      <w:r w:rsidRPr="00794C65">
        <w:rPr>
          <w:rFonts w:ascii="Times New Roman" w:hAnsi="Times New Roman"/>
          <w:i/>
        </w:rPr>
        <w:t>.</w:t>
      </w:r>
    </w:p>
    <w:p w:rsidP="00794C65" w:rsidR="00794C65" w:rsidRDefault="00794C65" w:rsidRPr="00794C65">
      <w:pPr>
        <w:tabs>
          <w:tab w:pos="1590" w:val="left"/>
        </w:tabs>
        <w:spacing w:after="0"/>
        <w:ind w:firstLine="567"/>
        <w:jc w:val="both"/>
        <w:rPr>
          <w:rFonts w:ascii="Times New Roman" w:hAnsi="Times New Roman"/>
        </w:rPr>
      </w:pPr>
      <w:r w:rsidRPr="00794C65">
        <w:rPr>
          <w:rFonts w:ascii="Times New Roman" w:hAnsi="Times New Roman"/>
        </w:rPr>
        <w:t>Регистърът на аварии съдържа информация относно: Идентификационен номер; адрес; тип услуга (доставяне или отвеждане); тип авария; подател на сигнала; дата и час на получаване на сигнала; дата и час на проверка на сигнала; планиран/непланиран ремонт; информиране на потребителите за прекъсване на водоснабдяването; приоритет/спешност; време за реакция; дата и час на започване на ремонтни дейности; дата и час на приключване на ремонтни дейности; продължителност на ремонтните дейности; дата и час на прекъсване на услугата; дата и час на възстановяване на услугата; продължителност на прекъсването на услугата - бр. часове; брой засегнати СВО; брой засегнати жители; характеристики на актива: материал, диаметър, дълбочина, тип настилка; друга техническа информация за ремонта; изпълнител на ремонта.</w:t>
      </w:r>
    </w:p>
    <w:p w:rsidP="00794C65" w:rsidR="00794C65" w:rsidRDefault="00794C65" w:rsidRPr="00794C65">
      <w:pPr>
        <w:tabs>
          <w:tab w:pos="1590" w:val="left"/>
        </w:tabs>
        <w:spacing w:after="0"/>
        <w:ind w:firstLine="567"/>
        <w:jc w:val="both"/>
        <w:rPr>
          <w:rFonts w:ascii="Times New Roman" w:hAnsi="Times New Roman"/>
          <w:bCs/>
        </w:rPr>
      </w:pPr>
      <w:r w:rsidRPr="00794C65">
        <w:rPr>
          <w:rFonts w:ascii="Times New Roman" w:hAnsi="Times New Roman"/>
          <w:bCs/>
        </w:rPr>
        <w:t xml:space="preserve">Регистърът на авариите </w:t>
      </w:r>
      <w:r w:rsidRPr="00794C65">
        <w:rPr>
          <w:rFonts w:ascii="Times New Roman" w:hAnsi="Times New Roman"/>
        </w:rPr>
        <w:t>дава възможност за генериране на множество справки по зададени критерии.</w:t>
      </w:r>
    </w:p>
    <w:p w:rsidP="00794C65" w:rsidR="00794C65" w:rsidRDefault="00794C65" w:rsidRPr="00794C65">
      <w:pPr>
        <w:tabs>
          <w:tab w:pos="1590" w:val="left"/>
        </w:tabs>
        <w:spacing w:after="0"/>
        <w:ind w:firstLine="567"/>
        <w:jc w:val="both"/>
        <w:rPr>
          <w:rFonts w:ascii="Times New Roman" w:hAnsi="Times New Roman"/>
          <w:bCs/>
        </w:rPr>
      </w:pPr>
      <w:r w:rsidRPr="00794C65">
        <w:rPr>
          <w:rFonts w:ascii="Times New Roman" w:hAnsi="Times New Roman"/>
          <w:bCs/>
        </w:rPr>
        <w:t xml:space="preserve">През </w:t>
      </w:r>
      <w:r w:rsidR="009061C1">
        <w:rPr>
          <w:rFonts w:ascii="Times New Roman" w:hAnsi="Times New Roman"/>
          <w:bCs/>
        </w:rPr>
        <w:t>базов</w:t>
      </w:r>
      <w:r w:rsidRPr="00794C65">
        <w:rPr>
          <w:rFonts w:ascii="Times New Roman" w:hAnsi="Times New Roman"/>
          <w:bCs/>
        </w:rPr>
        <w:t>ата 202</w:t>
      </w:r>
      <w:r w:rsidR="009061C1">
        <w:rPr>
          <w:rFonts w:ascii="Times New Roman" w:hAnsi="Times New Roman"/>
          <w:bCs/>
        </w:rPr>
        <w:t>4</w:t>
      </w:r>
      <w:r w:rsidRPr="00794C65">
        <w:rPr>
          <w:rFonts w:ascii="Times New Roman" w:hAnsi="Times New Roman"/>
          <w:bCs/>
        </w:rPr>
        <w:t xml:space="preserve"> г. всички данни за авариите са извлечени от регистъра.  </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Регистър на лабораторни изследвания за качеството на питейните води – текущо състояние, внедряване на регистър</w:t>
      </w:r>
    </w:p>
    <w:p w:rsidP="009061C1" w:rsidR="009061C1" w:rsidRDefault="009061C1">
      <w:pPr>
        <w:pStyle w:val="5"/>
        <w:keepNext w:val="0"/>
        <w:keepLines w:val="0"/>
        <w:widowControl w:val="0"/>
        <w:ind w:firstLine="567"/>
        <w:contextualSpacing/>
        <w:jc w:val="both"/>
        <w:rPr>
          <w:rFonts w:ascii="Times New Roman" w:hAnsi="Times New Roman"/>
          <w:bCs/>
          <w:color w:val="auto"/>
          <w:sz w:val="22"/>
          <w:szCs w:val="22"/>
        </w:rPr>
      </w:pPr>
      <w:r w:rsidRPr="009061C1">
        <w:rPr>
          <w:rFonts w:ascii="Times New Roman" w:hAnsi="Times New Roman"/>
          <w:color w:val="auto"/>
          <w:sz w:val="22"/>
          <w:szCs w:val="22"/>
        </w:rPr>
        <w:t xml:space="preserve">От м. януари 2023 г. данните за </w:t>
      </w:r>
      <w:r w:rsidRPr="009061C1">
        <w:rPr>
          <w:rFonts w:ascii="Times New Roman" w:hAnsi="Times New Roman"/>
          <w:color w:val="auto"/>
          <w:sz w:val="22"/>
          <w:szCs w:val="22"/>
          <w:lang w:eastAsia="bg-BG"/>
        </w:rPr>
        <w:t xml:space="preserve">лабораторните изследвания за качеството на питейните води </w:t>
      </w:r>
      <w:r w:rsidRPr="009061C1">
        <w:rPr>
          <w:rFonts w:ascii="Times New Roman" w:hAnsi="Times New Roman"/>
          <w:color w:val="auto"/>
          <w:sz w:val="22"/>
          <w:szCs w:val="22"/>
        </w:rPr>
        <w:t>се въвеждат в закупения от дружеството модул ”Лаборатория” към ПП „В и К център”</w:t>
      </w:r>
      <w:r w:rsidRPr="009061C1">
        <w:rPr>
          <w:rFonts w:ascii="Times New Roman" w:hAnsi="Times New Roman"/>
          <w:bCs/>
          <w:color w:val="auto"/>
          <w:sz w:val="22"/>
          <w:szCs w:val="22"/>
        </w:rPr>
        <w:t xml:space="preserve">, който обслужва лабораторните изследвания, относно качеството на питейните води и лабораторните изследвания, относно качеството на отпадъчните води. </w:t>
      </w:r>
    </w:p>
    <w:p w:rsidP="009061C1" w:rsidR="009061C1" w:rsidRDefault="009061C1" w:rsidRPr="009061C1">
      <w:pPr>
        <w:pStyle w:val="5"/>
        <w:keepNext w:val="0"/>
        <w:keepLines w:val="0"/>
        <w:widowControl w:val="0"/>
        <w:ind w:firstLine="567"/>
        <w:contextualSpacing/>
        <w:jc w:val="both"/>
        <w:rPr>
          <w:rFonts w:ascii="Times New Roman" w:hAnsi="Times New Roman"/>
          <w:color w:val="auto"/>
          <w:sz w:val="22"/>
          <w:szCs w:val="22"/>
          <w:lang w:val="ru-RU"/>
        </w:rPr>
      </w:pPr>
      <w:r w:rsidRPr="009061C1">
        <w:rPr>
          <w:rFonts w:ascii="Times New Roman" w:hAnsi="Times New Roman"/>
          <w:bCs/>
          <w:color w:val="auto"/>
          <w:sz w:val="22"/>
          <w:szCs w:val="22"/>
        </w:rPr>
        <w:t xml:space="preserve">Регистърът на лабораторните изследвания за качеството на питейните води </w:t>
      </w:r>
      <w:r w:rsidRPr="009061C1">
        <w:rPr>
          <w:rFonts w:ascii="Times New Roman" w:hAnsi="Times New Roman"/>
          <w:color w:val="auto"/>
          <w:sz w:val="22"/>
          <w:szCs w:val="22"/>
        </w:rPr>
        <w:t>съдържа информация относно:тип на зоната на водоснабдяване; пробовземателен пункт; идентификационен номер на пробата; дата и час на пробовземане; причина за пробовземане; уред на пробовземане; име на лабораторен измервателен комплекс; номер на протокол от изпитване на проба от външната лаборатория; лабораторен измервателен уред: тип и марка; дата и час на лабораторен анализ; наименование на показателя; мерна единица на показателя; стойност от измерения показател; нормативна стойност на показателя; съответствие или несъответствие с нормативно определената стойност; вид на мониторинга: собствен/задължителен; наименование на зона за задължителен мониторинг; номер на разрешително за водовземане.</w:t>
      </w:r>
    </w:p>
    <w:p w:rsidP="009061C1" w:rsidR="009061C1" w:rsidRDefault="009061C1" w:rsidRPr="009061C1">
      <w:pPr>
        <w:spacing w:after="0"/>
        <w:jc w:val="both"/>
        <w:rPr>
          <w:rFonts w:ascii="Times New Roman" w:hAnsi="Times New Roman"/>
          <w:color w:val="FF0000"/>
          <w:lang w:val="ru-RU"/>
        </w:rPr>
      </w:pPr>
      <w:r w:rsidRPr="009061C1">
        <w:rPr>
          <w:rFonts w:ascii="Times New Roman" w:hAnsi="Times New Roman"/>
        </w:rPr>
        <w:t xml:space="preserve">         Достъпът до регистъра е регламентиран чрез потребителски имена и пароли. Има утвърдена процедура от Управителя на дружеството. </w:t>
      </w:r>
    </w:p>
    <w:p w:rsidP="009061C1" w:rsidR="009061C1" w:rsidRDefault="009061C1" w:rsidRPr="009061C1">
      <w:pPr>
        <w:tabs>
          <w:tab w:pos="1590" w:val="left"/>
        </w:tabs>
        <w:spacing w:after="0"/>
        <w:jc w:val="both"/>
        <w:rPr>
          <w:rFonts w:ascii="Times New Roman" w:hAnsi="Times New Roman"/>
          <w:bCs/>
        </w:rPr>
      </w:pPr>
      <w:r w:rsidRPr="009061C1">
        <w:rPr>
          <w:rFonts w:ascii="Times New Roman" w:hAnsi="Times New Roman"/>
          <w:bCs/>
        </w:rPr>
        <w:t xml:space="preserve">         Регистърът на лабораторните изследвания за качеството на питейните води </w:t>
      </w:r>
      <w:r w:rsidRPr="009061C1">
        <w:rPr>
          <w:rFonts w:ascii="Times New Roman" w:hAnsi="Times New Roman"/>
        </w:rPr>
        <w:t>дава възможност за генериране на множество справки по зададени критерии.</w:t>
      </w:r>
    </w:p>
    <w:p w:rsidP="009061C1" w:rsidR="00D2575A" w:rsidRDefault="00D2575A" w:rsidRPr="009061C1">
      <w:pPr>
        <w:tabs>
          <w:tab w:pos="1590" w:val="left"/>
        </w:tabs>
        <w:spacing w:after="0"/>
        <w:ind w:firstLine="567"/>
        <w:jc w:val="both"/>
        <w:rPr>
          <w:rFonts w:ascii="Times New Roman" w:hAnsi="Times New Roman"/>
          <w:bCs/>
        </w:rPr>
      </w:pPr>
      <w:r w:rsidRPr="009061C1">
        <w:rPr>
          <w:rFonts w:ascii="Times New Roman" w:hAnsi="Times New Roman"/>
          <w:bCs/>
        </w:rPr>
        <w:t xml:space="preserve">През </w:t>
      </w:r>
      <w:r w:rsidR="009061C1">
        <w:rPr>
          <w:rFonts w:ascii="Times New Roman" w:hAnsi="Times New Roman"/>
          <w:bCs/>
        </w:rPr>
        <w:t>базов</w:t>
      </w:r>
      <w:r w:rsidRPr="009061C1">
        <w:rPr>
          <w:rFonts w:ascii="Times New Roman" w:hAnsi="Times New Roman"/>
          <w:bCs/>
        </w:rPr>
        <w:t>ата 202</w:t>
      </w:r>
      <w:r w:rsidR="009061C1">
        <w:rPr>
          <w:rFonts w:ascii="Times New Roman" w:hAnsi="Times New Roman"/>
          <w:bCs/>
        </w:rPr>
        <w:t>4</w:t>
      </w:r>
      <w:r w:rsidRPr="009061C1">
        <w:rPr>
          <w:rFonts w:ascii="Times New Roman" w:hAnsi="Times New Roman"/>
          <w:bCs/>
        </w:rPr>
        <w:t xml:space="preserve"> г. всички данни за анализите за качеството на питейните води са извлечени от регистъра.  </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Регистър на лабораторни изследвания за качеството на отпадъчните води – текущо състояние, внедряване на регистър</w:t>
      </w:r>
    </w:p>
    <w:p w:rsidP="00615AFA" w:rsidR="009061C1" w:rsidRDefault="009061C1">
      <w:pPr>
        <w:tabs>
          <w:tab w:pos="1590" w:val="left"/>
        </w:tabs>
        <w:spacing w:after="0"/>
        <w:ind w:firstLine="709"/>
        <w:jc w:val="both"/>
        <w:rPr>
          <w:rFonts w:ascii="Times New Roman" w:hAnsi="Times New Roman"/>
          <w:bCs/>
        </w:rPr>
      </w:pPr>
      <w:r w:rsidRPr="009061C1">
        <w:rPr>
          <w:rFonts w:ascii="Times New Roman" w:hAnsi="Times New Roman"/>
        </w:rPr>
        <w:t xml:space="preserve">От м. януари 2023 г. данните за </w:t>
      </w:r>
      <w:r w:rsidRPr="009061C1">
        <w:rPr>
          <w:rFonts w:ascii="Times New Roman" w:hAnsi="Times New Roman"/>
          <w:lang w:eastAsia="bg-BG"/>
        </w:rPr>
        <w:t xml:space="preserve">лабораторните изследвания за качеството на </w:t>
      </w:r>
      <w:r>
        <w:rPr>
          <w:rFonts w:ascii="Times New Roman" w:hAnsi="Times New Roman"/>
          <w:lang w:eastAsia="bg-BG"/>
        </w:rPr>
        <w:t>отпадъч</w:t>
      </w:r>
      <w:r w:rsidRPr="009061C1">
        <w:rPr>
          <w:rFonts w:ascii="Times New Roman" w:hAnsi="Times New Roman"/>
          <w:lang w:eastAsia="bg-BG"/>
        </w:rPr>
        <w:t xml:space="preserve">ните води </w:t>
      </w:r>
      <w:r w:rsidRPr="009061C1">
        <w:rPr>
          <w:rFonts w:ascii="Times New Roman" w:hAnsi="Times New Roman"/>
        </w:rPr>
        <w:t>се въвеждат в закупения от дружеството модул ”Лаборатория” към ПП „В и К център”</w:t>
      </w:r>
      <w:r w:rsidRPr="009061C1">
        <w:rPr>
          <w:rFonts w:ascii="Times New Roman" w:hAnsi="Times New Roman"/>
          <w:bCs/>
        </w:rPr>
        <w:t xml:space="preserve">, който обслужва лабораторните изследвания, относно качеството на питейните води и лабораторните изследвания, относно качеството на отпадъчните води. </w:t>
      </w:r>
    </w:p>
    <w:p w:rsidP="00615AFA" w:rsidR="00615AFA" w:rsidRDefault="00615AFA" w:rsidRPr="00EE46F2">
      <w:pPr>
        <w:tabs>
          <w:tab w:pos="1590" w:val="left"/>
        </w:tabs>
        <w:spacing w:after="0"/>
        <w:ind w:firstLine="709"/>
        <w:jc w:val="both"/>
        <w:rPr>
          <w:rFonts w:ascii="Times New Roman" w:hAnsi="Times New Roman"/>
          <w:bCs/>
          <w:noProof/>
          <w:lang w:val="ru-RU"/>
        </w:rPr>
      </w:pPr>
      <w:r w:rsidRPr="00615AFA">
        <w:rPr>
          <w:rFonts w:ascii="Times New Roman" w:hAnsi="Times New Roman"/>
          <w:bCs/>
        </w:rPr>
        <w:t xml:space="preserve">Регистърът на лабораторните изследвания за качеството на отпадъчните води </w:t>
      </w:r>
      <w:r w:rsidRPr="00615AFA">
        <w:rPr>
          <w:rFonts w:ascii="Times New Roman" w:hAnsi="Times New Roman"/>
        </w:rPr>
        <w:t xml:space="preserve">съдържа информация относно: </w:t>
      </w:r>
      <w:r w:rsidRPr="00615AFA">
        <w:rPr>
          <w:rFonts w:ascii="Times New Roman" w:hAnsi="Times New Roman"/>
          <w:bCs/>
        </w:rPr>
        <w:t xml:space="preserve">Пробовземателен пункт; идентификационен номер на пробата; дата и час на пробовземане; причина за пробовземане; уред на пробовземане; име на лабораторен измервателен комплекс; номер на протокол от изпитване на проба от външната лаборатория; лабораторен измервателен уред: тип и марка; дата и час на лабораторен анализ; наименование на показателя; мерна единица на показателя; стойност от измерения показател; нормативна стойност на показателя; съответствие или несъответствие с нормативно определената стойност; вид на мониторинга: собствен/ задължителен; наименование на зона за задължителен мониторинг; </w:t>
      </w:r>
      <w:r w:rsidRPr="00615AFA">
        <w:rPr>
          <w:rFonts w:ascii="Times New Roman" w:hAnsi="Times New Roman"/>
          <w:bCs/>
          <w:noProof/>
        </w:rPr>
        <w:t>информация за изпълнен мониторинг на зона за задължителен мониторинг и категория замърсител според степен на замърсяване; номер на разрешително за ползване на воден обект за заустване на пречистени отпадъчни води.</w:t>
      </w:r>
    </w:p>
    <w:p w:rsidP="00615AFA" w:rsidR="00615AFA" w:rsidRDefault="00615AFA">
      <w:pPr>
        <w:spacing w:after="0"/>
        <w:ind w:firstLine="709"/>
        <w:jc w:val="both"/>
        <w:rPr>
          <w:rFonts w:ascii="Times New Roman" w:hAnsi="Times New Roman"/>
          <w:bCs/>
        </w:rPr>
      </w:pPr>
      <w:r w:rsidRPr="00615AFA">
        <w:rPr>
          <w:rFonts w:ascii="Times New Roman" w:hAnsi="Times New Roman"/>
        </w:rPr>
        <w:t xml:space="preserve">Достъпът до регистъра е регламентиран чрез потребителски имена и пароли. Има утвърдена процедура от Управителя на дружеството. </w:t>
      </w:r>
    </w:p>
    <w:p w:rsidP="009061C1" w:rsidR="009061C1" w:rsidRDefault="009061C1" w:rsidRPr="009061C1">
      <w:pPr>
        <w:tabs>
          <w:tab w:pos="1590" w:val="left"/>
        </w:tabs>
        <w:spacing w:after="0"/>
        <w:ind w:firstLine="567"/>
        <w:jc w:val="both"/>
        <w:rPr>
          <w:rFonts w:ascii="Times New Roman" w:hAnsi="Times New Roman"/>
          <w:bCs/>
        </w:rPr>
      </w:pPr>
      <w:r w:rsidRPr="009061C1">
        <w:rPr>
          <w:rFonts w:ascii="Times New Roman" w:hAnsi="Times New Roman"/>
          <w:bCs/>
        </w:rPr>
        <w:t xml:space="preserve">Регистърът на лабораторните изследвания за качеството на </w:t>
      </w:r>
      <w:r>
        <w:rPr>
          <w:rFonts w:ascii="Times New Roman" w:hAnsi="Times New Roman"/>
          <w:bCs/>
        </w:rPr>
        <w:t>отпадъч</w:t>
      </w:r>
      <w:r w:rsidRPr="009061C1">
        <w:rPr>
          <w:rFonts w:ascii="Times New Roman" w:hAnsi="Times New Roman"/>
          <w:bCs/>
        </w:rPr>
        <w:t xml:space="preserve">ните води </w:t>
      </w:r>
      <w:r w:rsidRPr="009061C1">
        <w:rPr>
          <w:rFonts w:ascii="Times New Roman" w:hAnsi="Times New Roman"/>
        </w:rPr>
        <w:t>дава възможност за генериране на множество справки по зададени критерии.</w:t>
      </w:r>
    </w:p>
    <w:p w:rsidP="009061C1" w:rsidR="009061C1" w:rsidRDefault="009061C1" w:rsidRPr="009061C1">
      <w:pPr>
        <w:tabs>
          <w:tab w:pos="1590" w:val="left"/>
        </w:tabs>
        <w:spacing w:after="0"/>
        <w:ind w:firstLine="567"/>
        <w:jc w:val="both"/>
        <w:rPr>
          <w:rFonts w:ascii="Times New Roman" w:hAnsi="Times New Roman"/>
          <w:bCs/>
        </w:rPr>
      </w:pPr>
      <w:r w:rsidRPr="009061C1">
        <w:rPr>
          <w:rFonts w:ascii="Times New Roman" w:hAnsi="Times New Roman"/>
          <w:bCs/>
        </w:rPr>
        <w:t xml:space="preserve">През </w:t>
      </w:r>
      <w:r>
        <w:rPr>
          <w:rFonts w:ascii="Times New Roman" w:hAnsi="Times New Roman"/>
          <w:bCs/>
        </w:rPr>
        <w:t>базов</w:t>
      </w:r>
      <w:r w:rsidRPr="009061C1">
        <w:rPr>
          <w:rFonts w:ascii="Times New Roman" w:hAnsi="Times New Roman"/>
          <w:bCs/>
        </w:rPr>
        <w:t>ата 202</w:t>
      </w:r>
      <w:r>
        <w:rPr>
          <w:rFonts w:ascii="Times New Roman" w:hAnsi="Times New Roman"/>
          <w:bCs/>
        </w:rPr>
        <w:t>4</w:t>
      </w:r>
      <w:r w:rsidRPr="009061C1">
        <w:rPr>
          <w:rFonts w:ascii="Times New Roman" w:hAnsi="Times New Roman"/>
          <w:bCs/>
        </w:rPr>
        <w:t xml:space="preserve"> г. всички данни за анализите за качеството на </w:t>
      </w:r>
      <w:r>
        <w:rPr>
          <w:rFonts w:ascii="Times New Roman" w:hAnsi="Times New Roman"/>
          <w:bCs/>
        </w:rPr>
        <w:t>отпадъч</w:t>
      </w:r>
      <w:r w:rsidRPr="009061C1">
        <w:rPr>
          <w:rFonts w:ascii="Times New Roman" w:hAnsi="Times New Roman"/>
          <w:bCs/>
        </w:rPr>
        <w:t xml:space="preserve">ните води са извлечени от регистъра.  </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Регистър на оплаквания от потребители– текущо състояние, внедряване на регистър</w:t>
      </w:r>
    </w:p>
    <w:p w:rsidP="000F574E" w:rsidR="000F574E" w:rsidRDefault="000F574E" w:rsidRPr="000F574E">
      <w:pPr>
        <w:spacing w:after="0"/>
        <w:ind w:firstLine="426"/>
        <w:jc w:val="both"/>
        <w:rPr>
          <w:rFonts w:ascii="Times New Roman" w:hAnsi="Times New Roman"/>
          <w:lang w:val="ru-RU"/>
        </w:rPr>
      </w:pPr>
      <w:r w:rsidRPr="000F574E">
        <w:rPr>
          <w:rFonts w:ascii="Times New Roman" w:hAnsi="Times New Roman"/>
          <w:lang w:val="ru-RU"/>
        </w:rPr>
        <w:t>Регистърът на оплаквания на потребителите е разработенкато</w:t>
      </w:r>
      <w:r w:rsidRPr="000F574E">
        <w:rPr>
          <w:rFonts w:ascii="Times New Roman" w:hAnsi="Times New Roman"/>
        </w:rPr>
        <w:t xml:space="preserve">модул ”Регистър оплаквания” към ПП „В и К център”. </w:t>
      </w:r>
      <w:r w:rsidRPr="000F574E">
        <w:rPr>
          <w:rFonts w:ascii="Times New Roman" w:hAnsi="Times New Roman"/>
          <w:lang w:val="ru-RU"/>
        </w:rPr>
        <w:t>Въведена е официална процедура от 17.09.2018 г.</w:t>
      </w:r>
    </w:p>
    <w:p w:rsidP="000F574E" w:rsidR="000F574E" w:rsidRDefault="000F574E" w:rsidRPr="000F574E">
      <w:pPr>
        <w:keepNext/>
        <w:widowControl w:val="0"/>
        <w:tabs>
          <w:tab w:pos="1134" w:val="left"/>
        </w:tabs>
        <w:spacing w:after="0"/>
        <w:jc w:val="both"/>
        <w:outlineLvl w:val="2"/>
        <w:rPr>
          <w:rFonts w:ascii="Times New Roman" w:hAnsi="Times New Roman"/>
          <w:lang w:val="ru-RU"/>
        </w:rPr>
      </w:pPr>
      <w:r w:rsidRPr="000F574E">
        <w:rPr>
          <w:rFonts w:ascii="Times New Roman" w:hAnsi="Times New Roman"/>
          <w:bCs/>
        </w:rPr>
        <w:t xml:space="preserve">        Регистърът съдържа информация относно: клиентски номер; адрес; пореден номер; начин на постъпване; дата на регистриране; дата на отговор; причина за оплакването (съгласно предоставяната ВиК услуга); категория оплакване; предмет на оплакването; срок за отговор; лице/отдел за отговор; статус на разглеждане на оплакването и отговор в срок. </w:t>
      </w:r>
      <w:r w:rsidRPr="000F574E">
        <w:rPr>
          <w:rFonts w:ascii="Times New Roman" w:hAnsi="Times New Roman"/>
          <w:lang w:val="ru-RU"/>
        </w:rPr>
        <w:t>Къмнастоящия момент данните в регистъра се съхраняват на сървър.</w:t>
      </w:r>
    </w:p>
    <w:p w:rsidP="000F574E" w:rsidR="000F574E" w:rsidRDefault="000F574E" w:rsidRPr="000F574E">
      <w:pPr>
        <w:tabs>
          <w:tab w:pos="1590" w:val="left"/>
        </w:tabs>
        <w:spacing w:after="0"/>
        <w:jc w:val="both"/>
        <w:rPr>
          <w:rFonts w:ascii="Times New Roman" w:hAnsi="Times New Roman"/>
          <w:bCs/>
        </w:rPr>
      </w:pPr>
      <w:r w:rsidRPr="000F574E">
        <w:rPr>
          <w:rFonts w:ascii="Times New Roman" w:hAnsi="Times New Roman"/>
          <w:bCs/>
        </w:rPr>
        <w:t xml:space="preserve">      Отчетните данни за постъпилите жалби през 202</w:t>
      </w:r>
      <w:r w:rsidR="009061C1">
        <w:rPr>
          <w:rFonts w:ascii="Times New Roman" w:hAnsi="Times New Roman"/>
          <w:bCs/>
        </w:rPr>
        <w:t>4</w:t>
      </w:r>
      <w:r w:rsidRPr="000F574E">
        <w:rPr>
          <w:rFonts w:ascii="Times New Roman" w:hAnsi="Times New Roman"/>
          <w:bCs/>
        </w:rPr>
        <w:t xml:space="preserve"> г. са извлечени от регистъра.  </w:t>
      </w:r>
    </w:p>
    <w:p w:rsidP="00224D30" w:rsidR="004E664B" w:rsidRDefault="004E664B" w:rsidRPr="006D0560">
      <w:pPr>
        <w:pStyle w:val="5"/>
        <w:keepLines w:val="0"/>
        <w:numPr>
          <w:ilvl w:val="3"/>
          <w:numId w:val="51"/>
        </w:numPr>
        <w:tabs>
          <w:tab w:pos="1701" w:val="left"/>
        </w:tabs>
        <w:spacing w:after="240"/>
        <w:ind w:hanging="567" w:left="1560"/>
        <w:jc w:val="both"/>
        <w:rPr>
          <w:rFonts w:ascii="Times New Roman" w:hAnsi="Times New Roman"/>
          <w:sz w:val="24"/>
          <w:szCs w:val="24"/>
        </w:rPr>
      </w:pPr>
      <w:r w:rsidRPr="006D0560">
        <w:rPr>
          <w:rFonts w:ascii="Times New Roman" w:hAnsi="Times New Roman"/>
          <w:sz w:val="24"/>
          <w:szCs w:val="24"/>
          <w:lang w:eastAsia="bg-BG"/>
        </w:rPr>
        <w:t xml:space="preserve">Регистър за утайките от ПСОВ </w:t>
      </w:r>
      <w:r w:rsidRPr="006D0560">
        <w:rPr>
          <w:rFonts w:ascii="Times New Roman" w:hAnsi="Times New Roman"/>
          <w:sz w:val="24"/>
          <w:szCs w:val="24"/>
        </w:rPr>
        <w:t>– текущо състояние, внедряване на регистър</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lang w:eastAsia="bg-BG"/>
        </w:rPr>
        <w:t xml:space="preserve">През 2022 г. със Заповед на управителя на дружеството е утвърдена процедура за внедряване на Регистър за утайките от ПСОВ, който </w:t>
      </w:r>
      <w:r w:rsidRPr="009061C1">
        <w:rPr>
          <w:rFonts w:ascii="Times New Roman" w:hAnsi="Times New Roman"/>
          <w:lang w:val="ru-RU"/>
        </w:rPr>
        <w:t xml:space="preserve">е част от </w:t>
      </w:r>
      <w:r w:rsidRPr="009061C1">
        <w:rPr>
          <w:rFonts w:ascii="Times New Roman" w:hAnsi="Times New Roman"/>
        </w:rPr>
        <w:t>модул ”Лаборатория” към ПП „В и К център”.</w:t>
      </w:r>
    </w:p>
    <w:p w:rsidP="009061C1" w:rsidR="009061C1" w:rsidRDefault="009061C1" w:rsidRPr="009061C1">
      <w:pPr>
        <w:spacing w:after="0"/>
        <w:ind w:firstLine="567"/>
        <w:jc w:val="both"/>
        <w:rPr>
          <w:rFonts w:ascii="Times New Roman" w:hAnsi="Times New Roman"/>
          <w:bCs/>
        </w:rPr>
      </w:pPr>
      <w:r w:rsidRPr="009061C1">
        <w:rPr>
          <w:rFonts w:ascii="Times New Roman" w:hAnsi="Times New Roman"/>
          <w:lang w:val="ru-RU"/>
        </w:rPr>
        <w:t>Регистърът</w:t>
      </w:r>
      <w:r w:rsidRPr="009061C1">
        <w:rPr>
          <w:rFonts w:ascii="Times New Roman" w:hAnsi="Times New Roman"/>
          <w:bCs/>
        </w:rPr>
        <w:t>съдържа информация относно:Наименование на ПСОВ; дата на производство на утайка; количество утайка на вход обезводняване, м</w:t>
      </w:r>
      <w:r w:rsidRPr="009061C1">
        <w:rPr>
          <w:rFonts w:ascii="Times New Roman" w:hAnsi="Times New Roman"/>
          <w:bCs/>
          <w:vertAlign w:val="superscript"/>
        </w:rPr>
        <w:t>3</w:t>
      </w:r>
      <w:r w:rsidRPr="009061C1">
        <w:rPr>
          <w:rFonts w:ascii="Times New Roman" w:hAnsi="Times New Roman"/>
          <w:bCs/>
        </w:rPr>
        <w:t>/ден; количество утайка на изход обезводняване, м</w:t>
      </w:r>
      <w:r w:rsidRPr="009061C1">
        <w:rPr>
          <w:rFonts w:ascii="Times New Roman" w:hAnsi="Times New Roman"/>
          <w:bCs/>
          <w:vertAlign w:val="superscript"/>
        </w:rPr>
        <w:t>3</w:t>
      </w:r>
      <w:r w:rsidRPr="009061C1">
        <w:rPr>
          <w:rFonts w:ascii="Times New Roman" w:hAnsi="Times New Roman"/>
          <w:bCs/>
        </w:rPr>
        <w:t>/ден; сухо вещество в утайката на вход обезводняване, кг/м</w:t>
      </w:r>
      <w:r w:rsidRPr="009061C1">
        <w:rPr>
          <w:rFonts w:ascii="Times New Roman" w:hAnsi="Times New Roman"/>
          <w:bCs/>
          <w:vertAlign w:val="superscript"/>
        </w:rPr>
        <w:t>3</w:t>
      </w:r>
      <w:r w:rsidRPr="009061C1">
        <w:rPr>
          <w:rFonts w:ascii="Times New Roman" w:hAnsi="Times New Roman"/>
          <w:bCs/>
        </w:rPr>
        <w:t>; сухо вещество в утайката на изход обезводняване, кг/м</w:t>
      </w:r>
      <w:r w:rsidRPr="009061C1">
        <w:rPr>
          <w:rFonts w:ascii="Times New Roman" w:hAnsi="Times New Roman"/>
          <w:bCs/>
          <w:vertAlign w:val="superscript"/>
        </w:rPr>
        <w:t>3</w:t>
      </w:r>
      <w:r w:rsidRPr="009061C1">
        <w:rPr>
          <w:rFonts w:ascii="Times New Roman" w:hAnsi="Times New Roman"/>
          <w:bCs/>
        </w:rPr>
        <w:t>; количество образуван отпадък, тон с.в.;начин на реализиране на утайката (депониране, оползотворяване, съхранение на собствена площадка).</w:t>
      </w:r>
    </w:p>
    <w:p w:rsidP="009061C1" w:rsidR="009061C1" w:rsidRDefault="009061C1" w:rsidRPr="009061C1">
      <w:pPr>
        <w:keepNext/>
        <w:widowControl w:val="0"/>
        <w:tabs>
          <w:tab w:pos="993" w:val="left"/>
          <w:tab w:pos="1134" w:val="left"/>
        </w:tabs>
        <w:ind w:firstLine="567"/>
        <w:jc w:val="both"/>
        <w:outlineLvl w:val="2"/>
        <w:rPr>
          <w:rFonts w:ascii="Times New Roman" w:hAnsi="Times New Roman"/>
          <w:bCs/>
        </w:rPr>
      </w:pPr>
      <w:r w:rsidRPr="009061C1">
        <w:rPr>
          <w:rFonts w:ascii="Times New Roman" w:hAnsi="Times New Roman"/>
          <w:bCs/>
        </w:rPr>
        <w:t>Отчетните данни за утайките от ПСОВ през 202</w:t>
      </w:r>
      <w:r>
        <w:rPr>
          <w:rFonts w:ascii="Times New Roman" w:hAnsi="Times New Roman"/>
          <w:bCs/>
        </w:rPr>
        <w:t>4</w:t>
      </w:r>
      <w:r w:rsidRPr="009061C1">
        <w:rPr>
          <w:rFonts w:ascii="Times New Roman" w:hAnsi="Times New Roman"/>
          <w:bCs/>
        </w:rPr>
        <w:t xml:space="preserve"> г. са извлечени от регистъра.  </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Регистър на водомерите на СВО (средства за измерване) – текущо състояние, внедряване на регистър</w:t>
      </w:r>
    </w:p>
    <w:p w:rsidP="00931820" w:rsidR="00931820" w:rsidRDefault="00931820" w:rsidRPr="00EE46F2">
      <w:pPr>
        <w:spacing w:after="0"/>
        <w:ind w:firstLine="426"/>
        <w:jc w:val="both"/>
        <w:rPr>
          <w:rFonts w:ascii="Times New Roman" w:hAnsi="Times New Roman"/>
          <w:color w:val="FF0000"/>
          <w:lang w:val="ru-RU"/>
        </w:rPr>
      </w:pPr>
      <w:r w:rsidRPr="00931820">
        <w:rPr>
          <w:rFonts w:ascii="Times New Roman" w:hAnsi="Times New Roman"/>
        </w:rPr>
        <w:t>Регистърът на водомерите представлява модул към ПП „Инкасо“. Състои се от два подмодула – за физически и юридически лица. В самия регистър се съдържа информация относно: категория потребител /битов, търговски, бюджетен, стопански/; клиентски номер; адрес; местоположение на водомера /шахта, мазе, друго/; диаметър на водомера; тип на водомера /сух, мокър, едноструен, многоструен, комбиниран/; клас на водомера; марка на водомера; фабричен номер; номер на пломбата; дата на монтаж; дата на последна метрологична проверка; метрологична годност (съответствие на изискванията на ЗИ); краен срок за следваща метрологична проверка; в експлоатация; начин на отчитане (визуален отчет, дистанционно); консумация за последната приключила календарна година; дата на последен реален отчет. Всички промени на данните се съхраняват чрез записи и не могат да се трият. Достъпът до регистъра е регламентиран чрез потребителски имена и пароли. Има утвърдена процедура от Управителя на дружеството.</w:t>
      </w:r>
    </w:p>
    <w:p w:rsidP="00931820" w:rsidR="00931820" w:rsidRDefault="00931820" w:rsidRPr="00931820">
      <w:pPr>
        <w:spacing w:after="0"/>
        <w:jc w:val="both"/>
        <w:rPr>
          <w:rFonts w:ascii="Times New Roman" w:hAnsi="Times New Roman"/>
        </w:rPr>
      </w:pPr>
      <w:r w:rsidRPr="00931820">
        <w:rPr>
          <w:rFonts w:ascii="Times New Roman" w:hAnsi="Times New Roman"/>
        </w:rPr>
        <w:t xml:space="preserve">         Освен регистъра на водомерите на СВО, от февруари 2018 г. в дружеството функционира и програма „ВиК център Ямбол“, където се регистрират всички дейности по поддръжката на СВО и монтираните на тях водомери.</w:t>
      </w:r>
    </w:p>
    <w:p w:rsidP="00224D30" w:rsidR="004E664B" w:rsidRDefault="004E664B" w:rsidRPr="006D0560">
      <w:pPr>
        <w:pStyle w:val="5"/>
        <w:keepLines w:val="0"/>
        <w:numPr>
          <w:ilvl w:val="3"/>
          <w:numId w:val="51"/>
        </w:numPr>
        <w:tabs>
          <w:tab w:pos="1701" w:val="left"/>
        </w:tabs>
        <w:spacing w:after="240"/>
        <w:ind w:hanging="708" w:left="1701"/>
        <w:jc w:val="both"/>
        <w:rPr>
          <w:rFonts w:ascii="Times New Roman" w:hAnsi="Times New Roman"/>
          <w:sz w:val="24"/>
          <w:szCs w:val="24"/>
          <w:lang w:eastAsia="bg-BG"/>
        </w:rPr>
      </w:pPr>
      <w:r w:rsidRPr="006D0560">
        <w:rPr>
          <w:rFonts w:ascii="Times New Roman" w:hAnsi="Times New Roman"/>
          <w:sz w:val="24"/>
          <w:szCs w:val="24"/>
          <w:lang w:eastAsia="bg-BG"/>
        </w:rPr>
        <w:t>Система за отчитане и фактуриране – текущо състояние, внедряване на система</w:t>
      </w:r>
    </w:p>
    <w:p w:rsidP="006D0560" w:rsidR="004174AE" w:rsidRDefault="004174AE" w:rsidRPr="004174AE">
      <w:pPr>
        <w:spacing w:after="0"/>
        <w:jc w:val="both"/>
        <w:rPr>
          <w:rFonts w:ascii="Times New Roman" w:hAnsi="Times New Roman"/>
        </w:rPr>
      </w:pPr>
      <w:r w:rsidRPr="004174AE">
        <w:rPr>
          <w:rFonts w:ascii="Times New Roman" w:hAnsi="Times New Roman"/>
        </w:rPr>
        <w:t xml:space="preserve">          „В и К”  ЕООД – гр. Ямбол  използва </w:t>
      </w:r>
      <w:r w:rsidRPr="00EE46F2">
        <w:rPr>
          <w:rFonts w:ascii="Times New Roman" w:hAnsi="Times New Roman"/>
          <w:lang w:val="ru-RU"/>
        </w:rPr>
        <w:t>информаци</w:t>
      </w:r>
      <w:r w:rsidRPr="004174AE">
        <w:rPr>
          <w:rFonts w:ascii="Times New Roman" w:hAnsi="Times New Roman"/>
        </w:rPr>
        <w:t xml:space="preserve">онна система ИНКАСО за обработка и фактуриране. Програмният продукт е разработка на фирма „УНИСОФТ“ ООД – гр. Русе  и представлява специализиран софтуер с два отделни модула за физически и юридически лица. </w:t>
      </w:r>
    </w:p>
    <w:p w:rsidP="006D0560" w:rsidR="004174AE" w:rsidRDefault="004174AE" w:rsidRPr="004174AE">
      <w:pPr>
        <w:spacing w:after="0"/>
        <w:ind w:firstLine="567"/>
        <w:jc w:val="both"/>
        <w:rPr>
          <w:rFonts w:ascii="Times New Roman" w:hAnsi="Times New Roman"/>
        </w:rPr>
      </w:pPr>
      <w:r w:rsidRPr="004174AE">
        <w:rPr>
          <w:rFonts w:ascii="Times New Roman" w:hAnsi="Times New Roman"/>
        </w:rPr>
        <w:t xml:space="preserve">Източникът на първична информация до системата за фактуриране е карнет с необходимите данни за потребител, клиентски номер, адрес на имота, идентификационен номер на водомер, идентификационен номер на пломба,  основание за фактуриране (база, реален отчет); тип отчет (реален, служебен); брой живущи в имота; период на отчитане, фактурирани количества. Преносът на данни от карнета до системата за фактуриране се извършва от оператори  в звено за компютърна обработка на информацията ръчно.  Преди да се използват за фактуриране, данните преминават през процес на валидиране, основаващ се на конфигурирани критерии за достоверност на отчетите. Отчети на водомери, които попадат извън рамките на  зададените критерии, се появяват в списък с непотвърдени отчети и не могат да бъдат фактурирани, докато оператор от звено компютърно обслужване не ги провери и одобри за фактуриране. Чрез системата за фактуриране се осъществява контрол дали всички водомери са отчетени и фактурирани. </w:t>
      </w:r>
    </w:p>
    <w:p w:rsidP="001C2C32" w:rsidR="004174AE" w:rsidRDefault="004174AE" w:rsidRPr="004174AE">
      <w:pPr>
        <w:spacing w:after="0"/>
        <w:ind w:firstLine="567"/>
        <w:jc w:val="both"/>
        <w:rPr>
          <w:rFonts w:ascii="Times New Roman" w:hAnsi="Times New Roman"/>
        </w:rPr>
      </w:pPr>
      <w:r w:rsidRPr="004174AE">
        <w:rPr>
          <w:rFonts w:ascii="Times New Roman" w:hAnsi="Times New Roman"/>
        </w:rPr>
        <w:t xml:space="preserve">Фактурирането е  процесът, с който се създава счетоводен документ в системата. След генерирането на фактурите, процесът вече е необратим и данни не могат да бъдат коригирани.  </w:t>
      </w:r>
    </w:p>
    <w:p w:rsidP="001C2C32" w:rsidR="004174AE" w:rsidRDefault="004174AE" w:rsidRPr="00EE46F2">
      <w:pPr>
        <w:spacing w:after="0"/>
        <w:ind w:firstLine="567"/>
        <w:jc w:val="both"/>
        <w:rPr>
          <w:rFonts w:ascii="Times New Roman" w:hAnsi="Times New Roman"/>
          <w:lang w:val="ru-RU"/>
        </w:rPr>
      </w:pPr>
      <w:r w:rsidRPr="004174AE">
        <w:rPr>
          <w:rFonts w:ascii="Times New Roman" w:hAnsi="Times New Roman"/>
        </w:rPr>
        <w:t xml:space="preserve">Фактурирането се извършва ежемесечено. Данните за фактурите на клиентите  физически лица се прехвърлят ръчно в счетоводната система, а за фирмите се използва изходен файл от системата „Инкасо“, който се прехвърля автоматично в АЖУР /счетоводен софтуер/.  </w:t>
      </w:r>
    </w:p>
    <w:p w:rsidP="001C2C32" w:rsidR="004174AE" w:rsidRDefault="004174AE" w:rsidRPr="00EE46F2">
      <w:pPr>
        <w:spacing w:after="0"/>
        <w:ind w:firstLine="567"/>
        <w:jc w:val="both"/>
        <w:rPr>
          <w:rFonts w:ascii="Times New Roman" w:hAnsi="Times New Roman"/>
          <w:lang w:val="ru-RU"/>
        </w:rPr>
      </w:pPr>
      <w:r w:rsidRPr="004174AE">
        <w:rPr>
          <w:rFonts w:ascii="Times New Roman" w:hAnsi="Times New Roman"/>
        </w:rPr>
        <w:t xml:space="preserve">Програмният продукт Инкасо е инсталиран  на сървър на дружеството. Данните се архивират ежедневно и се съхраняват на същия сървър.  Системата генерира файлове с фактури за разплащания през системата на </w:t>
      </w:r>
      <w:r w:rsidRPr="004174AE">
        <w:rPr>
          <w:rFonts w:ascii="Times New Roman" w:hAnsi="Times New Roman"/>
          <w:lang w:val="en-US"/>
        </w:rPr>
        <w:t>epay</w:t>
      </w:r>
      <w:r w:rsidRPr="00EE46F2">
        <w:rPr>
          <w:rFonts w:ascii="Times New Roman" w:hAnsi="Times New Roman"/>
          <w:lang w:val="ru-RU"/>
        </w:rPr>
        <w:t xml:space="preserve">, </w:t>
      </w:r>
      <w:r w:rsidRPr="004174AE">
        <w:rPr>
          <w:rFonts w:ascii="Times New Roman" w:hAnsi="Times New Roman"/>
          <w:lang w:val="en-US"/>
        </w:rPr>
        <w:t>easypay</w:t>
      </w:r>
      <w:r w:rsidRPr="00EE46F2">
        <w:rPr>
          <w:rFonts w:ascii="Times New Roman" w:hAnsi="Times New Roman"/>
          <w:lang w:val="ru-RU"/>
        </w:rPr>
        <w:t xml:space="preserve"> и </w:t>
      </w:r>
      <w:r w:rsidRPr="004174AE">
        <w:rPr>
          <w:rFonts w:ascii="Times New Roman" w:hAnsi="Times New Roman"/>
        </w:rPr>
        <w:t xml:space="preserve">банките, с които дружеството има сключен договор. Системата генерира файлове за изпращане на електронни фактури на юридически лица чрез системата на </w:t>
      </w:r>
      <w:r w:rsidRPr="004174AE">
        <w:rPr>
          <w:rFonts w:ascii="Times New Roman" w:hAnsi="Times New Roman"/>
          <w:lang w:val="en-US"/>
        </w:rPr>
        <w:t>E</w:t>
      </w:r>
      <w:r w:rsidRPr="00EE46F2">
        <w:rPr>
          <w:rFonts w:ascii="Times New Roman" w:hAnsi="Times New Roman"/>
          <w:lang w:val="ru-RU"/>
        </w:rPr>
        <w:t>-</w:t>
      </w:r>
      <w:r w:rsidRPr="004174AE">
        <w:rPr>
          <w:rFonts w:ascii="Times New Roman" w:hAnsi="Times New Roman"/>
          <w:lang w:val="en-US"/>
        </w:rPr>
        <w:t>faktura</w:t>
      </w:r>
      <w:r w:rsidRPr="00EE46F2">
        <w:rPr>
          <w:rFonts w:ascii="Times New Roman" w:hAnsi="Times New Roman"/>
          <w:lang w:val="ru-RU"/>
        </w:rPr>
        <w:t>.</w:t>
      </w:r>
      <w:r w:rsidRPr="004174AE">
        <w:rPr>
          <w:rFonts w:ascii="Times New Roman" w:hAnsi="Times New Roman"/>
          <w:lang w:val="en-US"/>
        </w:rPr>
        <w:t>bg</w:t>
      </w:r>
      <w:r w:rsidRPr="00EE46F2">
        <w:rPr>
          <w:rFonts w:ascii="Times New Roman" w:hAnsi="Times New Roman"/>
          <w:lang w:val="ru-RU"/>
        </w:rPr>
        <w:t>.</w:t>
      </w:r>
    </w:p>
    <w:p w:rsidP="001C2C32" w:rsidR="004174AE" w:rsidRDefault="004174AE" w:rsidRPr="004174AE">
      <w:pPr>
        <w:tabs>
          <w:tab w:pos="284" w:val="left"/>
        </w:tabs>
        <w:spacing w:after="0"/>
        <w:ind w:firstLine="567"/>
        <w:jc w:val="both"/>
        <w:rPr>
          <w:rFonts w:ascii="Times New Roman" w:hAnsi="Times New Roman"/>
        </w:rPr>
      </w:pPr>
      <w:r w:rsidRPr="004174AE">
        <w:rPr>
          <w:rFonts w:ascii="Times New Roman" w:hAnsi="Times New Roman"/>
        </w:rPr>
        <w:t xml:space="preserve">Системата е свързана със сайта на дружеството и всеки абонат може да проверява фактурите, плащанията си, както и да подава самоотчети на регистрираните от него водомери.  </w:t>
      </w:r>
    </w:p>
    <w:p w:rsidP="001C2C32" w:rsidR="004174AE" w:rsidRDefault="004174AE" w:rsidRPr="004174AE">
      <w:pPr>
        <w:tabs>
          <w:tab w:pos="284" w:val="left"/>
        </w:tabs>
        <w:spacing w:after="0"/>
        <w:ind w:firstLine="567"/>
        <w:jc w:val="both"/>
        <w:rPr>
          <w:rFonts w:ascii="Times New Roman" w:hAnsi="Times New Roman"/>
        </w:rPr>
      </w:pPr>
      <w:r w:rsidRPr="004174AE">
        <w:rPr>
          <w:rFonts w:ascii="Times New Roman" w:hAnsi="Times New Roman"/>
        </w:rPr>
        <w:t>Система за отчитане- програмен продукт „Инкасо“, позволяващ съхраняване на информация свързана с идентифициране на потребителя и имота, основание за фактуриране – периода на отчитане и брой живущи, дата на фактурата и номер и всички идентификационни показатели за идентичността на партидата.</w:t>
      </w:r>
    </w:p>
    <w:p w:rsidP="00224D30" w:rsidR="004E664B" w:rsidRDefault="004E664B" w:rsidRPr="006D0560">
      <w:pPr>
        <w:pStyle w:val="5"/>
        <w:keepLines w:val="0"/>
        <w:numPr>
          <w:ilvl w:val="3"/>
          <w:numId w:val="51"/>
        </w:numPr>
        <w:tabs>
          <w:tab w:pos="1701" w:val="left"/>
        </w:tabs>
        <w:spacing w:after="240"/>
        <w:ind w:hanging="567" w:left="1560"/>
        <w:jc w:val="both"/>
        <w:rPr>
          <w:rFonts w:ascii="Times New Roman" w:hAnsi="Times New Roman"/>
          <w:sz w:val="24"/>
          <w:szCs w:val="24"/>
          <w:lang w:eastAsia="bg-BG"/>
        </w:rPr>
      </w:pPr>
      <w:r w:rsidRPr="006D0560">
        <w:rPr>
          <w:rFonts w:ascii="Times New Roman" w:hAnsi="Times New Roman"/>
          <w:sz w:val="24"/>
          <w:szCs w:val="24"/>
          <w:lang w:eastAsia="bg-BG"/>
        </w:rPr>
        <w:t xml:space="preserve">Счетоводна система </w:t>
      </w:r>
      <w:r w:rsidR="007D3CA8" w:rsidRPr="006D0560">
        <w:rPr>
          <w:rFonts w:ascii="Times New Roman" w:hAnsi="Times New Roman"/>
          <w:sz w:val="24"/>
          <w:szCs w:val="24"/>
          <w:lang w:eastAsia="bg-BG"/>
        </w:rPr>
        <w:t>за регулаторна отчетност</w:t>
      </w:r>
      <w:r w:rsidRPr="006D0560">
        <w:rPr>
          <w:rFonts w:ascii="Times New Roman" w:hAnsi="Times New Roman"/>
          <w:sz w:val="24"/>
          <w:szCs w:val="24"/>
          <w:lang w:eastAsia="bg-BG"/>
        </w:rPr>
        <w:t>– текущо състояние, внедряване на система</w:t>
      </w:r>
    </w:p>
    <w:p w:rsidP="001C2C32" w:rsidR="001C2C32" w:rsidRDefault="001C2C32" w:rsidRPr="001C2C32">
      <w:pPr>
        <w:tabs>
          <w:tab w:pos="1590" w:val="left"/>
        </w:tabs>
        <w:spacing w:after="0"/>
        <w:ind w:firstLine="567"/>
        <w:jc w:val="both"/>
        <w:rPr>
          <w:rFonts w:ascii="Times New Roman" w:hAnsi="Times New Roman"/>
          <w:bCs/>
        </w:rPr>
      </w:pPr>
      <w:r w:rsidRPr="001C2C32">
        <w:rPr>
          <w:rFonts w:ascii="Times New Roman" w:hAnsi="Times New Roman"/>
          <w:bCs/>
        </w:rPr>
        <w:t>В счетоводството на дружеството от 1995 г. е внедрен и се използва програмен продукт „Ажур-</w:t>
      </w:r>
      <w:r w:rsidRPr="001C2C32">
        <w:rPr>
          <w:rFonts w:ascii="Times New Roman" w:hAnsi="Times New Roman"/>
          <w:bCs/>
          <w:lang w:val="en-US"/>
        </w:rPr>
        <w:t>L</w:t>
      </w:r>
      <w:r w:rsidRPr="001C2C32">
        <w:rPr>
          <w:rFonts w:ascii="Times New Roman" w:hAnsi="Times New Roman"/>
          <w:bCs/>
        </w:rPr>
        <w:t>“ на фирмата „Бонев Софт“ ООД гр. София. Надеждността на системата е гарантирана от вградените във всяка функция за въвеждане на данни, издаване на документи, автоматизирани обработки алгоритми за логически и нормативен контрол на данните. Това прави Ажур изключително устойчив на некоректно използване и технически грешки при въвеждане на данни.</w:t>
      </w:r>
    </w:p>
    <w:p w:rsidP="001C2C32" w:rsidR="001C2C32" w:rsidRDefault="001C2C32" w:rsidRPr="001C2C32">
      <w:pPr>
        <w:tabs>
          <w:tab w:pos="1590" w:val="left"/>
        </w:tabs>
        <w:spacing w:after="0"/>
        <w:jc w:val="both"/>
        <w:rPr>
          <w:rFonts w:ascii="Times New Roman" w:hAnsi="Times New Roman"/>
          <w:bCs/>
        </w:rPr>
      </w:pPr>
      <w:r w:rsidRPr="001C2C32">
        <w:rPr>
          <w:rFonts w:ascii="Times New Roman" w:hAnsi="Times New Roman"/>
          <w:bCs/>
        </w:rPr>
        <w:t xml:space="preserve">          „Ажур-</w:t>
      </w:r>
      <w:r w:rsidRPr="001C2C32">
        <w:rPr>
          <w:rFonts w:ascii="Times New Roman" w:hAnsi="Times New Roman"/>
          <w:bCs/>
          <w:lang w:val="en-US"/>
        </w:rPr>
        <w:t>L</w:t>
      </w:r>
      <w:r w:rsidRPr="001C2C32">
        <w:rPr>
          <w:rFonts w:ascii="Times New Roman" w:hAnsi="Times New Roman"/>
          <w:bCs/>
        </w:rPr>
        <w:t>“ е изградена от няколко взаимосвързани модула, работещи с обща база данни и изцяло интегрирани - Счетоводство, Фактуриране, Склад, Продажби и маркетинг, Анализи. Със системата могат да се реализират различни варианти на работа, които зависят от организационната и териториална структура на потребителя. Вградени са функции за приемане и предаване на данни включително и чрез Интернет, както и за сводиране консолидиране на информация от обособени клонове, поделения. „Ажур-</w:t>
      </w:r>
      <w:r w:rsidRPr="001C2C32">
        <w:rPr>
          <w:rFonts w:ascii="Times New Roman" w:hAnsi="Times New Roman"/>
          <w:bCs/>
          <w:lang w:val="en-US"/>
        </w:rPr>
        <w:t>L</w:t>
      </w:r>
      <w:r w:rsidRPr="001C2C32">
        <w:rPr>
          <w:rFonts w:ascii="Times New Roman" w:hAnsi="Times New Roman"/>
          <w:bCs/>
        </w:rPr>
        <w:t xml:space="preserve">“ дава възможност за импорт и експорт на данни. Генерираните справки и отчети могат да се експортират към </w:t>
      </w:r>
      <w:r w:rsidRPr="001C2C32">
        <w:rPr>
          <w:rFonts w:ascii="Times New Roman" w:hAnsi="Times New Roman"/>
          <w:bCs/>
          <w:lang w:val="en-US"/>
        </w:rPr>
        <w:t>Exsel</w:t>
      </w:r>
      <w:r w:rsidRPr="00EE46F2">
        <w:rPr>
          <w:rFonts w:ascii="Times New Roman" w:hAnsi="Times New Roman"/>
          <w:bCs/>
          <w:lang w:val="ru-RU"/>
        </w:rPr>
        <w:t>.</w:t>
      </w:r>
      <w:r w:rsidRPr="001C2C32">
        <w:rPr>
          <w:rFonts w:ascii="Times New Roman" w:hAnsi="Times New Roman"/>
          <w:bCs/>
        </w:rPr>
        <w:t xml:space="preserve"> Ажур-</w:t>
      </w:r>
      <w:r w:rsidRPr="001C2C32">
        <w:rPr>
          <w:rFonts w:ascii="Times New Roman" w:hAnsi="Times New Roman"/>
          <w:bCs/>
          <w:lang w:val="en-US"/>
        </w:rPr>
        <w:t>L</w:t>
      </w:r>
      <w:r w:rsidRPr="001C2C32">
        <w:rPr>
          <w:rFonts w:ascii="Times New Roman" w:hAnsi="Times New Roman"/>
          <w:bCs/>
        </w:rPr>
        <w:t xml:space="preserve">“ е наистина интегрирана система, която позволява да се оптимизират доставките, да се подобрят връзките с клиентите, да се разполага с вярна и точна информация, за взимане на по добри управленски решения. </w:t>
      </w:r>
    </w:p>
    <w:p w:rsidP="00224D30" w:rsidR="004E664B" w:rsidRDefault="006D3439" w:rsidRPr="006D0560">
      <w:pPr>
        <w:pStyle w:val="5"/>
        <w:keepLines w:val="0"/>
        <w:numPr>
          <w:ilvl w:val="0"/>
          <w:numId w:val="55"/>
        </w:numPr>
        <w:tabs>
          <w:tab w:pos="851" w:val="left"/>
          <w:tab w:pos="993" w:val="left"/>
        </w:tabs>
        <w:ind w:hanging="720"/>
        <w:jc w:val="both"/>
        <w:rPr>
          <w:rFonts w:ascii="Times New Roman" w:hAnsi="Times New Roman"/>
          <w:bCs/>
          <w:iCs/>
          <w:color w:val="1F497D"/>
          <w:sz w:val="24"/>
          <w:szCs w:val="24"/>
        </w:rPr>
      </w:pPr>
      <w:r w:rsidRPr="006D0560">
        <w:rPr>
          <w:rFonts w:ascii="Times New Roman" w:hAnsi="Times New Roman"/>
          <w:bCs/>
          <w:iCs/>
          <w:color w:val="1F497D"/>
          <w:sz w:val="24"/>
          <w:szCs w:val="24"/>
        </w:rPr>
        <w:t xml:space="preserve">Програма </w:t>
      </w:r>
      <w:r w:rsidR="00751D23" w:rsidRPr="006D0560">
        <w:rPr>
          <w:rFonts w:ascii="Times New Roman" w:hAnsi="Times New Roman"/>
          <w:bCs/>
          <w:iCs/>
          <w:color w:val="1F497D"/>
          <w:sz w:val="24"/>
          <w:szCs w:val="24"/>
        </w:rPr>
        <w:t>за подобряване управлението на ВиК</w:t>
      </w:r>
      <w:r w:rsidRPr="006D0560">
        <w:rPr>
          <w:rFonts w:ascii="Times New Roman" w:hAnsi="Times New Roman"/>
          <w:bCs/>
          <w:iCs/>
          <w:color w:val="1F497D"/>
          <w:sz w:val="24"/>
          <w:szCs w:val="24"/>
        </w:rPr>
        <w:t xml:space="preserve"> системите – бази данни</w:t>
      </w:r>
    </w:p>
    <w:p w:rsidP="00224D30" w:rsidR="004E664B" w:rsidRDefault="004E664B" w:rsidRPr="006D0560">
      <w:pPr>
        <w:pStyle w:val="5"/>
        <w:keepLines w:val="0"/>
        <w:numPr>
          <w:ilvl w:val="0"/>
          <w:numId w:val="56"/>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с измерените количества вода на вход ВС – текущосъстояние, внедряване</w:t>
      </w:r>
    </w:p>
    <w:p w:rsidP="009061C1" w:rsidR="009061C1" w:rsidRDefault="009061C1" w:rsidRPr="009061C1">
      <w:pPr>
        <w:spacing w:after="0"/>
        <w:ind w:firstLine="567"/>
        <w:jc w:val="both"/>
        <w:rPr>
          <w:rFonts w:ascii="Times New Roman" w:hAnsi="Times New Roman"/>
          <w:lang w:val="en-US"/>
        </w:rPr>
      </w:pPr>
      <w:r w:rsidRPr="009061C1">
        <w:rPr>
          <w:rFonts w:ascii="Times New Roman" w:hAnsi="Times New Roman"/>
        </w:rPr>
        <w:t>От м. януари 2021 г. данните за измерените количества вода на вход ВС се въвеждат в закупения от дружеството модул “</w:t>
      </w:r>
      <w:r w:rsidRPr="009061C1">
        <w:rPr>
          <w:rFonts w:ascii="Times New Roman" w:hAnsi="Times New Roman"/>
          <w:bCs/>
        </w:rPr>
        <w:t>Водоподаване</w:t>
      </w:r>
      <w:r w:rsidRPr="009061C1">
        <w:rPr>
          <w:rFonts w:ascii="Times New Roman" w:hAnsi="Times New Roman"/>
        </w:rPr>
        <w:t>” към “ВиК Център”. База данни с измерените количества вода на вход ВС: име на ВС; входове на системата; разходомери на вход; количества на вход по месеци; измерено/изчислено количество</w:t>
      </w:r>
      <w:r w:rsidRPr="009061C1">
        <w:rPr>
          <w:rFonts w:ascii="Times New Roman" w:hAnsi="Times New Roman"/>
          <w:lang w:val="en-US"/>
        </w:rPr>
        <w:t>.</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rPr>
        <w:t xml:space="preserve">На всеки водоизточник, от които дружеството извършва водовземане, има монтирани измервателни устройства. При наличието на помпени станции, те се намират на тяхната територия, а когато водовземането е от каптирани извори разходомерите са монтирани след напорните водоеми. </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bCs/>
        </w:rPr>
        <w:t>Първоначалната информация, която се въвежда, представлява отчет на показанията на разходомерите на всеки водоизточник.</w:t>
      </w:r>
      <w:r w:rsidRPr="009061C1">
        <w:rPr>
          <w:rFonts w:ascii="Times New Roman" w:hAnsi="Times New Roman"/>
        </w:rPr>
        <w:t xml:space="preserve"> Отчитането се извършва всеки месец от  помпиерите или водопроводчиците на съответното населено място. Съгласно приетата и одобрена от управителя на дружеството процедура, всеки ръководител на експлоатационен район събира от помпиери и водопроводчици  показанията на измервателните  устройства за всеки един водоизточник, изготвя единна таблица и я предава в централното управление, където се извършва нанасяне и обработване. Получените и обработени данни се съхраняват на корпоративен сървър, като лицата, които имат право да ги използват, са с ограничен достъп чрез индивидуални пароли.</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rPr>
        <w:t xml:space="preserve">За всеки един водоизточник има регистър, в който е нанесено - ВС, вид на водоизточника, № разрешително за водоползване, показанията на разходомера всеки месец и изчислени иззети водни количества. </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rPr>
        <w:t xml:space="preserve">Обобщени регистри, с данни на вход на ВС система, има направени за всеки експлоатационен район и за всяка басейнова дирекция поотделно. </w:t>
      </w:r>
    </w:p>
    <w:p w:rsidP="009061C1" w:rsidR="009061C1" w:rsidRDefault="009061C1" w:rsidRPr="009061C1">
      <w:pPr>
        <w:keepNext/>
        <w:widowControl w:val="0"/>
        <w:tabs>
          <w:tab w:pos="993" w:val="left"/>
        </w:tabs>
        <w:spacing w:after="0"/>
        <w:ind w:firstLine="567"/>
        <w:jc w:val="both"/>
        <w:rPr>
          <w:rFonts w:ascii="Times New Roman" w:hAnsi="Times New Roman"/>
        </w:rPr>
      </w:pPr>
      <w:r w:rsidRPr="009061C1">
        <w:rPr>
          <w:rFonts w:ascii="Times New Roman" w:hAnsi="Times New Roman"/>
        </w:rPr>
        <w:t xml:space="preserve">Общ регистър има и за цялото дружество, в който са нанесени и фактурираните водни количества (битови, промишлени и общи), като са изчислени общите загуби. </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rPr>
        <w:t>Съгласно условията, поставени в разрешителните за водовземане от подземни води, два пъти в годината (м.юли и м.януари на следващата година) се подава информация в басейновите дирекции за иззети водни количества, заедно с копия от дневниците на всеки водоизточник, което от своя страна води до невъзможност за коригиране на данните на вход ВС.</w:t>
      </w:r>
    </w:p>
    <w:p w:rsidP="009061C1" w:rsidR="009061C1" w:rsidRDefault="009061C1" w:rsidRPr="009061C1">
      <w:pPr>
        <w:ind w:firstLine="567"/>
        <w:jc w:val="both"/>
        <w:rPr>
          <w:rFonts w:ascii="Times New Roman" w:hAnsi="Times New Roman"/>
        </w:rPr>
      </w:pPr>
      <w:r w:rsidRPr="009061C1">
        <w:rPr>
          <w:rFonts w:ascii="Times New Roman" w:hAnsi="Times New Roman"/>
          <w:bCs/>
        </w:rPr>
        <w:t>През отчетната 202</w:t>
      </w:r>
      <w:r>
        <w:rPr>
          <w:rFonts w:ascii="Times New Roman" w:hAnsi="Times New Roman"/>
          <w:bCs/>
        </w:rPr>
        <w:t>4</w:t>
      </w:r>
      <w:r w:rsidRPr="009061C1">
        <w:rPr>
          <w:rFonts w:ascii="Times New Roman" w:hAnsi="Times New Roman"/>
          <w:bCs/>
        </w:rPr>
        <w:t xml:space="preserve"> г. цялата информация </w:t>
      </w:r>
      <w:r w:rsidRPr="009061C1">
        <w:rPr>
          <w:rFonts w:ascii="Times New Roman" w:hAnsi="Times New Roman"/>
        </w:rPr>
        <w:t>за измерените количества вода на вход ВС, за измервателните устройства</w:t>
      </w:r>
      <w:r w:rsidRPr="009061C1">
        <w:rPr>
          <w:rFonts w:ascii="Times New Roman" w:hAnsi="Times New Roman"/>
          <w:bCs/>
        </w:rPr>
        <w:t xml:space="preserve"> и за водоизточниците са извлечени от базата данни.  </w:t>
      </w:r>
    </w:p>
    <w:p w:rsidP="00224D30" w:rsidR="00DF55A7" w:rsidRDefault="004E664B" w:rsidRPr="006D0560">
      <w:pPr>
        <w:pStyle w:val="5"/>
        <w:keepLines w:val="0"/>
        <w:numPr>
          <w:ilvl w:val="0"/>
          <w:numId w:val="57"/>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за контролниразходомери и дата логери – текущосъстояние, внедряване</w:t>
      </w:r>
    </w:p>
    <w:p w:rsidP="007E19AB" w:rsidR="007E19AB" w:rsidRDefault="007E19AB">
      <w:pPr>
        <w:keepNext/>
        <w:widowControl w:val="0"/>
        <w:tabs>
          <w:tab w:pos="0" w:val="left"/>
        </w:tabs>
        <w:spacing w:after="0"/>
        <w:ind w:firstLine="567"/>
        <w:jc w:val="both"/>
        <w:rPr>
          <w:rFonts w:ascii="Times New Roman" w:hAnsi="Times New Roman"/>
        </w:rPr>
      </w:pPr>
      <w:r w:rsidRPr="007E19AB">
        <w:rPr>
          <w:rFonts w:ascii="Times New Roman" w:hAnsi="Times New Roman"/>
          <w:bCs/>
        </w:rPr>
        <w:t xml:space="preserve">База данни за контролните  разходомери и дата логери се поддържа в </w:t>
      </w:r>
      <w:r w:rsidRPr="007E19AB">
        <w:rPr>
          <w:rFonts w:ascii="Times New Roman" w:hAnsi="Times New Roman"/>
        </w:rPr>
        <w:t>модул “</w:t>
      </w:r>
      <w:r w:rsidRPr="007E19AB">
        <w:rPr>
          <w:rFonts w:ascii="Times New Roman" w:hAnsi="Times New Roman"/>
          <w:bCs/>
        </w:rPr>
        <w:t>Водоподаване</w:t>
      </w:r>
      <w:r w:rsidRPr="007E19AB">
        <w:rPr>
          <w:rFonts w:ascii="Times New Roman" w:hAnsi="Times New Roman"/>
        </w:rPr>
        <w:t xml:space="preserve">” от ПП “ВиК Център”. Тя съдържа всички изискуеми общи и специфични характеристики: идентификационен номер; локация: географски координати; описание на местоположението; заключване; диаметър на измервателния уред; тип на измервателния уред; измерване на налягането; марка и модел; дата на монтаж; дата на последна метрологична проверка (само за вход ВС); метрологична годност на разходомери на  вход ВС (съответствие на изискванията на ЗИ); записващо устройство: </w:t>
      </w:r>
      <w:r w:rsidRPr="007E19AB">
        <w:rPr>
          <w:rFonts w:ascii="Times New Roman" w:hAnsi="Times New Roman"/>
          <w:i/>
        </w:rPr>
        <w:t>описание</w:t>
      </w:r>
      <w:r w:rsidRPr="007E19AB">
        <w:rPr>
          <w:rFonts w:ascii="Times New Roman" w:hAnsi="Times New Roman"/>
        </w:rPr>
        <w:t xml:space="preserve">; предаване на данни: </w:t>
      </w:r>
      <w:r w:rsidRPr="007E19AB">
        <w:rPr>
          <w:rFonts w:ascii="Times New Roman" w:hAnsi="Times New Roman"/>
          <w:i/>
        </w:rPr>
        <w:t>начин</w:t>
      </w:r>
      <w:r w:rsidRPr="007E19AB">
        <w:rPr>
          <w:rFonts w:ascii="Times New Roman" w:hAnsi="Times New Roman"/>
        </w:rPr>
        <w:t xml:space="preserve">; предаване на данни: </w:t>
      </w:r>
      <w:r w:rsidRPr="007E19AB">
        <w:rPr>
          <w:rFonts w:ascii="Times New Roman" w:hAnsi="Times New Roman"/>
          <w:i/>
        </w:rPr>
        <w:t>периодичност</w:t>
      </w:r>
      <w:r w:rsidRPr="007E19AB">
        <w:rPr>
          <w:rFonts w:ascii="Times New Roman" w:hAnsi="Times New Roman"/>
        </w:rPr>
        <w:t>; в експлоатация; измерено водно количество за последната календарна година; зона на измерване.</w:t>
      </w:r>
    </w:p>
    <w:p w:rsidP="009061C1" w:rsidR="009061C1" w:rsidRDefault="009061C1" w:rsidRPr="009061C1">
      <w:pPr>
        <w:spacing w:after="0"/>
        <w:ind w:firstLine="567"/>
        <w:jc w:val="both"/>
        <w:rPr>
          <w:rFonts w:ascii="Times New Roman" w:hAnsi="Times New Roman"/>
        </w:rPr>
      </w:pPr>
      <w:r w:rsidRPr="009061C1">
        <w:rPr>
          <w:rFonts w:ascii="Times New Roman" w:hAnsi="Times New Roman"/>
          <w:bCs/>
        </w:rPr>
        <w:t xml:space="preserve">През отчетната 2024 г. информацията за броя, местоположението, типа на контролните  разходомери и зоните на измерване са извлечени от базата данни.  </w:t>
      </w:r>
    </w:p>
    <w:p w:rsidP="007E19AB" w:rsidR="007E19AB" w:rsidRDefault="007E19AB" w:rsidRPr="007E19AB">
      <w:pPr>
        <w:tabs>
          <w:tab w:pos="0" w:val="left"/>
          <w:tab w:pos="1590" w:val="left"/>
        </w:tabs>
        <w:spacing w:after="0"/>
        <w:ind w:firstLine="567"/>
        <w:jc w:val="both"/>
        <w:rPr>
          <w:rFonts w:ascii="Times New Roman" w:hAnsi="Times New Roman"/>
          <w:bCs/>
          <w:lang w:val="ru-RU"/>
        </w:rPr>
      </w:pPr>
      <w:r w:rsidRPr="007E19AB">
        <w:rPr>
          <w:rFonts w:ascii="Times New Roman" w:hAnsi="Times New Roman"/>
          <w:bCs/>
        </w:rPr>
        <w:t xml:space="preserve">Чрез системата SCADA се наблюдават всички действащи контролни разходомери, които обособяват зоните на измерване. Данните се актуализират всяка минута, като се прави ежедневно архив на записите. Системата позволява да се генерират различни справки, които могат да се експортират в </w:t>
      </w:r>
      <w:r w:rsidRPr="007E19AB">
        <w:rPr>
          <w:rFonts w:ascii="Times New Roman" w:hAnsi="Times New Roman"/>
        </w:rPr>
        <w:t>MS Excel.</w:t>
      </w:r>
    </w:p>
    <w:p w:rsidP="00224D30" w:rsidR="004E664B" w:rsidRDefault="004E664B">
      <w:pPr>
        <w:pStyle w:val="5"/>
        <w:keepLines w:val="0"/>
        <w:numPr>
          <w:ilvl w:val="0"/>
          <w:numId w:val="58"/>
        </w:numPr>
        <w:tabs>
          <w:tab w:pos="1134" w:val="left"/>
          <w:tab w:pos="1560" w:val="left"/>
        </w:tabs>
        <w:spacing w:after="240"/>
        <w:jc w:val="both"/>
        <w:rPr>
          <w:rFonts w:ascii="Times New Roman" w:hAnsi="Times New Roman"/>
          <w:sz w:val="24"/>
          <w:szCs w:val="24"/>
          <w:lang w:eastAsia="bg-BG" w:val="ru-RU"/>
        </w:rPr>
      </w:pPr>
      <w:r w:rsidRPr="00EE46F2">
        <w:rPr>
          <w:rFonts w:ascii="Times New Roman" w:hAnsi="Times New Roman"/>
          <w:sz w:val="24"/>
          <w:szCs w:val="24"/>
          <w:lang w:eastAsia="bg-BG" w:val="ru-RU"/>
        </w:rPr>
        <w:t>База данни за изчисляване на неизмерената законна консумаци</w:t>
      </w:r>
      <w:r w:rsidR="003C11F1">
        <w:rPr>
          <w:rFonts w:ascii="Times New Roman" w:hAnsi="Times New Roman"/>
          <w:sz w:val="24"/>
          <w:szCs w:val="24"/>
          <w:lang w:eastAsia="bg-BG" w:val="ru-RU"/>
        </w:rPr>
        <w:t>я – текущосъстояние, внедряване</w:t>
      </w:r>
    </w:p>
    <w:p w:rsidP="009061C1" w:rsidR="009061C1" w:rsidRDefault="009061C1" w:rsidRPr="009061C1">
      <w:pPr>
        <w:tabs>
          <w:tab w:pos="1590" w:val="left"/>
        </w:tabs>
        <w:spacing w:after="0"/>
        <w:ind w:firstLine="567"/>
        <w:jc w:val="both"/>
        <w:rPr>
          <w:rFonts w:ascii="Times New Roman" w:hAnsi="Times New Roman"/>
        </w:rPr>
      </w:pPr>
      <w:r w:rsidRPr="009061C1">
        <w:rPr>
          <w:rFonts w:ascii="Times New Roman" w:hAnsi="Times New Roman"/>
        </w:rPr>
        <w:t xml:space="preserve">База данни за изчисляване на неизмерената законна консумация се поддържа </w:t>
      </w:r>
      <w:r w:rsidRPr="009061C1">
        <w:rPr>
          <w:rFonts w:ascii="Times New Roman" w:hAnsi="Times New Roman"/>
          <w:bCs/>
        </w:rPr>
        <w:t xml:space="preserve">в </w:t>
      </w:r>
      <w:r w:rsidRPr="009061C1">
        <w:rPr>
          <w:rFonts w:ascii="Times New Roman" w:hAnsi="Times New Roman"/>
        </w:rPr>
        <w:t xml:space="preserve">ПП „ВиК център”, като на база попълнени работни карти, се извлича справка за общото количество на </w:t>
      </w:r>
      <w:r w:rsidRPr="009061C1">
        <w:rPr>
          <w:rFonts w:ascii="Times New Roman" w:hAnsi="Times New Roman"/>
          <w:bCs/>
        </w:rPr>
        <w:t>подадената нефактурирана вода</w:t>
      </w:r>
      <w:r w:rsidRPr="009061C1">
        <w:rPr>
          <w:rFonts w:ascii="Times New Roman" w:hAnsi="Times New Roman"/>
        </w:rPr>
        <w:t>. Базата данни съдържа всички изискуеми общи и специфични характеристики: отстраняване на аварии по довеждащи водопроводи; промиване на довеждащи водопроводи; промиване на резервоари; промиване на ПСПВ; отстраняване на аварии по разпределителната водопроводна мрежа; промиване на разпределителната водопроводна мрежа; промиване на канализационната мрежа; промивни води в ПСОВ; вода за противопожарни нужди; миене на улици; други дейности; методология за изчисление; попълване на протоколи.</w:t>
      </w:r>
    </w:p>
    <w:p w:rsidP="009061C1" w:rsidR="009061C1" w:rsidRDefault="009061C1" w:rsidRPr="009061C1">
      <w:pPr>
        <w:tabs>
          <w:tab w:pos="1590" w:val="left"/>
        </w:tabs>
        <w:spacing w:after="0"/>
        <w:ind w:firstLine="567"/>
        <w:jc w:val="both"/>
        <w:rPr>
          <w:rFonts w:ascii="Times New Roman" w:hAnsi="Times New Roman"/>
        </w:rPr>
      </w:pPr>
      <w:r w:rsidRPr="009061C1">
        <w:rPr>
          <w:rFonts w:ascii="Times New Roman" w:hAnsi="Times New Roman"/>
        </w:rPr>
        <w:t>През отчетната 202</w:t>
      </w:r>
      <w:r>
        <w:rPr>
          <w:rFonts w:ascii="Times New Roman" w:hAnsi="Times New Roman"/>
        </w:rPr>
        <w:t>4</w:t>
      </w:r>
      <w:r w:rsidRPr="009061C1">
        <w:rPr>
          <w:rFonts w:ascii="Times New Roman" w:hAnsi="Times New Roman"/>
        </w:rPr>
        <w:t xml:space="preserve"> г. </w:t>
      </w:r>
      <w:r w:rsidRPr="009061C1">
        <w:rPr>
          <w:rFonts w:ascii="Times New Roman" w:hAnsi="Times New Roman"/>
          <w:bCs/>
        </w:rPr>
        <w:t>подадената нефактурирана вода се извлича</w:t>
      </w:r>
      <w:r w:rsidRPr="009061C1">
        <w:rPr>
          <w:rFonts w:ascii="Times New Roman" w:hAnsi="Times New Roman"/>
        </w:rPr>
        <w:t xml:space="preserve">на база попълнените работни карти в ПП „ВиК център”за ремонтни и профилактични дейности, както и за обекти по инвестиционната програма. </w:t>
      </w:r>
      <w:r w:rsidRPr="009061C1">
        <w:rPr>
          <w:rFonts w:ascii="Times New Roman" w:hAnsi="Times New Roman"/>
          <w:bCs/>
        </w:rPr>
        <w:t>Както при предходните години, така и през 202</w:t>
      </w:r>
      <w:r>
        <w:rPr>
          <w:rFonts w:ascii="Times New Roman" w:hAnsi="Times New Roman"/>
          <w:bCs/>
        </w:rPr>
        <w:t>4</w:t>
      </w:r>
      <w:r w:rsidRPr="009061C1">
        <w:rPr>
          <w:rFonts w:ascii="Times New Roman" w:hAnsi="Times New Roman"/>
          <w:bCs/>
        </w:rPr>
        <w:t xml:space="preserve"> г. се изискват ежемесечни протоколи от </w:t>
      </w:r>
      <w:r w:rsidRPr="009061C1">
        <w:rPr>
          <w:rFonts w:ascii="Times New Roman" w:hAnsi="Times New Roman"/>
        </w:rPr>
        <w:t xml:space="preserve">РДПБЗН – Ямбол, с цел отчитане на изразходваното количество вода за противопожарни нужди. </w:t>
      </w:r>
    </w:p>
    <w:p w:rsidP="009061C1" w:rsidR="009061C1" w:rsidRDefault="009061C1" w:rsidRPr="009061C1">
      <w:pPr>
        <w:tabs>
          <w:tab w:pos="1590" w:val="left"/>
        </w:tabs>
        <w:spacing w:after="0"/>
        <w:ind w:firstLine="567"/>
        <w:jc w:val="both"/>
        <w:rPr>
          <w:rFonts w:ascii="Times New Roman" w:hAnsi="Times New Roman"/>
        </w:rPr>
      </w:pPr>
      <w:r w:rsidRPr="009061C1">
        <w:rPr>
          <w:rFonts w:ascii="Times New Roman" w:hAnsi="Times New Roman"/>
          <w:bCs/>
        </w:rPr>
        <w:t>Отчетните данни за подадената нефактурирана вода през 202</w:t>
      </w:r>
      <w:r>
        <w:rPr>
          <w:rFonts w:ascii="Times New Roman" w:hAnsi="Times New Roman"/>
          <w:bCs/>
        </w:rPr>
        <w:t>4</w:t>
      </w:r>
      <w:r w:rsidRPr="009061C1">
        <w:rPr>
          <w:rFonts w:ascii="Times New Roman" w:hAnsi="Times New Roman"/>
          <w:bCs/>
        </w:rPr>
        <w:t xml:space="preserve"> г. са извлечени от </w:t>
      </w:r>
      <w:r w:rsidRPr="009061C1">
        <w:rPr>
          <w:rFonts w:ascii="Times New Roman" w:hAnsi="Times New Roman"/>
        </w:rPr>
        <w:t>База данни за изчисляване на неизмерената законна консумация.</w:t>
      </w:r>
    </w:p>
    <w:p w:rsidP="00224D30" w:rsidR="004E664B" w:rsidRDefault="004E664B" w:rsidRPr="006D0560">
      <w:pPr>
        <w:pStyle w:val="5"/>
        <w:keepLines w:val="0"/>
        <w:numPr>
          <w:ilvl w:val="0"/>
          <w:numId w:val="59"/>
        </w:numPr>
        <w:tabs>
          <w:tab w:pos="567" w:val="left"/>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за изразходванатаелектрическаенергия – текущосъстояние, внедряване</w:t>
      </w:r>
    </w:p>
    <w:p w:rsidP="006173F1" w:rsidR="006173F1" w:rsidRDefault="006173F1" w:rsidRPr="00EE46F2">
      <w:pPr>
        <w:spacing w:after="0"/>
        <w:ind w:firstLine="567"/>
        <w:jc w:val="both"/>
        <w:rPr>
          <w:rFonts w:ascii="Times New Roman" w:hAnsi="Times New Roman"/>
          <w:lang w:val="ru-RU"/>
        </w:rPr>
      </w:pPr>
      <w:r w:rsidRPr="006173F1">
        <w:rPr>
          <w:rFonts w:ascii="Times New Roman" w:hAnsi="Times New Roman"/>
        </w:rPr>
        <w:t xml:space="preserve">Информацията за изразходваната електрическа енергия </w:t>
      </w:r>
      <w:r w:rsidR="00950398">
        <w:rPr>
          <w:rFonts w:ascii="Times New Roman" w:hAnsi="Times New Roman"/>
        </w:rPr>
        <w:t>от</w:t>
      </w:r>
      <w:r w:rsidR="00640947">
        <w:rPr>
          <w:rFonts w:ascii="Times New Roman" w:hAnsi="Times New Roman"/>
        </w:rPr>
        <w:t>м.януари</w:t>
      </w:r>
      <w:r w:rsidRPr="006173F1">
        <w:rPr>
          <w:rFonts w:ascii="Times New Roman" w:hAnsi="Times New Roman"/>
        </w:rPr>
        <w:t>202</w:t>
      </w:r>
      <w:r w:rsidR="00950398">
        <w:rPr>
          <w:rFonts w:ascii="Times New Roman" w:hAnsi="Times New Roman"/>
        </w:rPr>
        <w:t>1</w:t>
      </w:r>
      <w:r w:rsidRPr="006173F1">
        <w:rPr>
          <w:rFonts w:ascii="Times New Roman" w:hAnsi="Times New Roman"/>
        </w:rPr>
        <w:t>г. се въвежда в закупения от дружеството модул “Електроенергия” към “ВиК Център”. Влиза се с потребителско име и парола от лицето,  което има създаден акаунт. По този начин е защитена от външна намеса. В модула се съдържа пълна информация за доставчици на ел. енергия и цени, консуматори (обекти) и фактурирани количества.</w:t>
      </w:r>
    </w:p>
    <w:p w:rsidP="006173F1" w:rsidR="006173F1" w:rsidRDefault="006173F1" w:rsidRPr="006173F1">
      <w:pPr>
        <w:spacing w:after="0"/>
        <w:ind w:firstLine="567"/>
        <w:jc w:val="both"/>
        <w:rPr>
          <w:rFonts w:ascii="Times New Roman" w:hAnsi="Times New Roman"/>
        </w:rPr>
      </w:pPr>
      <w:r w:rsidRPr="006173F1">
        <w:rPr>
          <w:rFonts w:ascii="Times New Roman" w:hAnsi="Times New Roman"/>
        </w:rPr>
        <w:t xml:space="preserve">В данни за доставчик се въвеждат обекти от тип “Доставчици на електроенергия” – име на доставчика, тип напрежениеи цени (по отделни компоненти – 1 скала – цена на </w:t>
      </w:r>
      <w:r w:rsidRPr="006173F1">
        <w:rPr>
          <w:rFonts w:ascii="Times New Roman" w:hAnsi="Times New Roman"/>
          <w:lang w:val="en-US"/>
        </w:rPr>
        <w:t>kWh</w:t>
      </w:r>
      <w:r w:rsidRPr="006173F1">
        <w:rPr>
          <w:rFonts w:ascii="Times New Roman" w:hAnsi="Times New Roman"/>
        </w:rPr>
        <w:t xml:space="preserve">, 2 скали – цена на </w:t>
      </w:r>
      <w:r w:rsidRPr="006173F1">
        <w:rPr>
          <w:rFonts w:ascii="Times New Roman" w:hAnsi="Times New Roman"/>
          <w:lang w:val="en-US"/>
        </w:rPr>
        <w:t>kWh</w:t>
      </w:r>
      <w:r w:rsidRPr="006173F1">
        <w:rPr>
          <w:rFonts w:ascii="Times New Roman" w:hAnsi="Times New Roman"/>
        </w:rPr>
        <w:t xml:space="preserve"> , 3 скали – цена на </w:t>
      </w:r>
      <w:r w:rsidRPr="006173F1">
        <w:rPr>
          <w:rFonts w:ascii="Times New Roman" w:hAnsi="Times New Roman"/>
          <w:lang w:val="en-US"/>
        </w:rPr>
        <w:t>kWh</w:t>
      </w:r>
      <w:r w:rsidRPr="006173F1">
        <w:rPr>
          <w:rFonts w:ascii="Times New Roman" w:hAnsi="Times New Roman"/>
        </w:rPr>
        <w:t xml:space="preserve"> , реактивна енергия– цена на </w:t>
      </w:r>
      <w:r w:rsidRPr="006173F1">
        <w:rPr>
          <w:rFonts w:ascii="Times New Roman" w:hAnsi="Times New Roman"/>
          <w:lang w:val="en-US"/>
        </w:rPr>
        <w:t>kVARh</w:t>
      </w:r>
      <w:r w:rsidRPr="006173F1">
        <w:rPr>
          <w:rFonts w:ascii="Times New Roman" w:hAnsi="Times New Roman"/>
        </w:rPr>
        <w:t xml:space="preserve">, надбавка за лош </w:t>
      </w:r>
      <w:r w:rsidRPr="006173F1">
        <w:rPr>
          <w:rFonts w:ascii="Times New Roman" w:hAnsi="Times New Roman"/>
          <w:lang w:val="en-US"/>
        </w:rPr>
        <w:t>cosφ</w:t>
      </w:r>
      <w:r w:rsidRPr="006173F1">
        <w:rPr>
          <w:rFonts w:ascii="Times New Roman" w:hAnsi="Times New Roman"/>
        </w:rPr>
        <w:t xml:space="preserve">– цена на </w:t>
      </w:r>
      <w:r w:rsidRPr="006173F1">
        <w:rPr>
          <w:rFonts w:ascii="Times New Roman" w:hAnsi="Times New Roman"/>
          <w:lang w:val="en-US"/>
        </w:rPr>
        <w:t>kVarh</w:t>
      </w:r>
      <w:r w:rsidRPr="006173F1">
        <w:rPr>
          <w:rFonts w:ascii="Times New Roman" w:hAnsi="Times New Roman"/>
        </w:rPr>
        <w:t>, пренос по електроразпределителната мреж</w:t>
      </w:r>
      <w:r w:rsidR="00510AFB">
        <w:rPr>
          <w:rFonts w:ascii="Times New Roman" w:hAnsi="Times New Roman"/>
        </w:rPr>
        <w:t>а</w:t>
      </w:r>
      <w:r w:rsidRPr="006173F1">
        <w:rPr>
          <w:rFonts w:ascii="Times New Roman" w:hAnsi="Times New Roman"/>
        </w:rPr>
        <w:t xml:space="preserve">– цена на </w:t>
      </w:r>
      <w:r w:rsidRPr="006173F1">
        <w:rPr>
          <w:rFonts w:ascii="Times New Roman" w:hAnsi="Times New Roman"/>
          <w:lang w:val="en-US"/>
        </w:rPr>
        <w:t>kWh</w:t>
      </w:r>
      <w:r w:rsidRPr="006173F1">
        <w:rPr>
          <w:rFonts w:ascii="Times New Roman" w:hAnsi="Times New Roman"/>
        </w:rPr>
        <w:t xml:space="preserve">, пренос по електропреносната мрежа– цена на </w:t>
      </w:r>
      <w:r w:rsidRPr="006173F1">
        <w:rPr>
          <w:rFonts w:ascii="Times New Roman" w:hAnsi="Times New Roman"/>
          <w:lang w:val="en-US"/>
        </w:rPr>
        <w:t>kWh</w:t>
      </w:r>
      <w:r w:rsidRPr="006173F1">
        <w:rPr>
          <w:rFonts w:ascii="Times New Roman" w:hAnsi="Times New Roman"/>
        </w:rPr>
        <w:t>, достъп до елек</w:t>
      </w:r>
      <w:r w:rsidR="00510AFB">
        <w:rPr>
          <w:rFonts w:ascii="Times New Roman" w:hAnsi="Times New Roman"/>
        </w:rPr>
        <w:t>т</w:t>
      </w:r>
      <w:r w:rsidRPr="006173F1">
        <w:rPr>
          <w:rFonts w:ascii="Times New Roman" w:hAnsi="Times New Roman"/>
        </w:rPr>
        <w:t xml:space="preserve">роразпределителната мрежа– цена на </w:t>
      </w:r>
      <w:r w:rsidRPr="006173F1">
        <w:rPr>
          <w:rFonts w:ascii="Times New Roman" w:hAnsi="Times New Roman"/>
          <w:lang w:val="en-US"/>
        </w:rPr>
        <w:t>kWh</w:t>
      </w:r>
      <w:r w:rsidRPr="006173F1">
        <w:rPr>
          <w:rFonts w:ascii="Times New Roman" w:hAnsi="Times New Roman"/>
        </w:rPr>
        <w:t xml:space="preserve">, достъп до електропреносната мрежа– цена на </w:t>
      </w:r>
      <w:r w:rsidRPr="006173F1">
        <w:rPr>
          <w:rFonts w:ascii="Times New Roman" w:hAnsi="Times New Roman"/>
          <w:lang w:val="en-US"/>
        </w:rPr>
        <w:t>kWh</w:t>
      </w:r>
      <w:r w:rsidRPr="006173F1">
        <w:rPr>
          <w:rFonts w:ascii="Times New Roman" w:hAnsi="Times New Roman"/>
        </w:rPr>
        <w:t xml:space="preserve">, задължения към обществото– цена на </w:t>
      </w:r>
      <w:r w:rsidRPr="006173F1">
        <w:rPr>
          <w:rFonts w:ascii="Times New Roman" w:hAnsi="Times New Roman"/>
          <w:lang w:val="en-US"/>
        </w:rPr>
        <w:t>kWh</w:t>
      </w:r>
      <w:r w:rsidRPr="006173F1">
        <w:rPr>
          <w:rFonts w:ascii="Times New Roman" w:hAnsi="Times New Roman"/>
        </w:rPr>
        <w:t xml:space="preserve">, акциз– цена на </w:t>
      </w:r>
      <w:r w:rsidRPr="006173F1">
        <w:rPr>
          <w:rFonts w:ascii="Times New Roman" w:hAnsi="Times New Roman"/>
          <w:lang w:val="en-US"/>
        </w:rPr>
        <w:t>kWh</w:t>
      </w:r>
      <w:r w:rsidRPr="006173F1">
        <w:rPr>
          <w:rFonts w:ascii="Times New Roman" w:hAnsi="Times New Roman"/>
        </w:rPr>
        <w:t xml:space="preserve">). </w:t>
      </w:r>
    </w:p>
    <w:p w:rsidP="006173F1" w:rsidR="006173F1" w:rsidRDefault="006173F1" w:rsidRPr="006173F1">
      <w:pPr>
        <w:spacing w:after="0"/>
        <w:ind w:firstLine="567"/>
        <w:jc w:val="both"/>
        <w:rPr>
          <w:rFonts w:ascii="Times New Roman" w:hAnsi="Times New Roman"/>
        </w:rPr>
      </w:pPr>
      <w:r w:rsidRPr="006173F1">
        <w:rPr>
          <w:rFonts w:ascii="Times New Roman" w:hAnsi="Times New Roman"/>
        </w:rPr>
        <w:t>Данни за консуматори (обекти) съдържат – име на обекта, тип напрежение, водоснабдителната система към която е отчетния обект, тарифни скали, направление (довеждане, отвеждане, административни), идентификатор (ИТН , назначен от доставчика на ел. енергия), мощност, населеното място, където се намира обекта, район, доставчик на ел. енергия (регулиран или свободен пазар), активен (маркер, указващ дали обектът се използва към момента).</w:t>
      </w:r>
    </w:p>
    <w:p w:rsidP="006173F1" w:rsidR="006173F1" w:rsidRDefault="006173F1" w:rsidRPr="006173F1">
      <w:pPr>
        <w:spacing w:after="0"/>
        <w:ind w:firstLine="567"/>
        <w:jc w:val="both"/>
        <w:rPr>
          <w:rFonts w:ascii="Times New Roman" w:hAnsi="Times New Roman"/>
        </w:rPr>
      </w:pPr>
      <w:r w:rsidRPr="006173F1">
        <w:rPr>
          <w:rFonts w:ascii="Times New Roman" w:hAnsi="Times New Roman"/>
        </w:rPr>
        <w:t xml:space="preserve">Във фактурираните количества се обобщават данните за консумирана ел. енергия за даден месец по обекти. Въвеждат се данни за издадени фактури и консумирана енергия по тарифи за всеки обект. От номенклатурата се извличат данни в кой район е обектът, съответно ИТН, мощност, въвеждат се началната и крайната дата на подпериода, който е фактуриран за обекта, изчисляват се броя дни, въвежда се номера на издадената фактура за ел. енергия, номер на фактура за достъп/пренос от ЕРП, реактивна енергия, надбавка за лош </w:t>
      </w:r>
      <w:r w:rsidRPr="006173F1">
        <w:rPr>
          <w:rFonts w:ascii="Times New Roman" w:hAnsi="Times New Roman"/>
          <w:lang w:val="en-US"/>
        </w:rPr>
        <w:t>cos</w:t>
      </w:r>
      <w:r w:rsidRPr="006173F1">
        <w:rPr>
          <w:rFonts w:ascii="Times New Roman" w:hAnsi="Times New Roman"/>
        </w:rPr>
        <w:t>φ.</w:t>
      </w:r>
    </w:p>
    <w:p w:rsidP="00877133" w:rsidR="006173F1" w:rsidRDefault="006173F1" w:rsidRPr="006173F1">
      <w:pPr>
        <w:spacing w:after="0"/>
        <w:ind w:firstLine="567"/>
        <w:jc w:val="both"/>
        <w:rPr>
          <w:rFonts w:ascii="Times New Roman" w:hAnsi="Times New Roman"/>
        </w:rPr>
      </w:pPr>
      <w:r w:rsidRPr="006173F1">
        <w:rPr>
          <w:rFonts w:ascii="Times New Roman" w:hAnsi="Times New Roman"/>
        </w:rPr>
        <w:t>Модулът позволява да се генерират справки по зададени критерии за: период (лв.,</w:t>
      </w:r>
      <w:r w:rsidRPr="006173F1">
        <w:rPr>
          <w:rFonts w:ascii="Times New Roman" w:hAnsi="Times New Roman"/>
          <w:lang w:val="en-US"/>
        </w:rPr>
        <w:t>kWh</w:t>
      </w:r>
      <w:r w:rsidRPr="006173F1">
        <w:rPr>
          <w:rFonts w:ascii="Times New Roman" w:hAnsi="Times New Roman"/>
        </w:rPr>
        <w:t>), направление (лв.,</w:t>
      </w:r>
      <w:r w:rsidRPr="006173F1">
        <w:rPr>
          <w:rFonts w:ascii="Times New Roman" w:hAnsi="Times New Roman"/>
          <w:lang w:val="en-US"/>
        </w:rPr>
        <w:t>kWh</w:t>
      </w:r>
      <w:r w:rsidRPr="006173F1">
        <w:rPr>
          <w:rFonts w:ascii="Times New Roman" w:hAnsi="Times New Roman"/>
        </w:rPr>
        <w:t>) , обект (лв.,</w:t>
      </w:r>
      <w:r w:rsidRPr="006173F1">
        <w:rPr>
          <w:rFonts w:ascii="Times New Roman" w:hAnsi="Times New Roman"/>
          <w:lang w:val="en-US"/>
        </w:rPr>
        <w:t>kWh</w:t>
      </w:r>
      <w:r w:rsidRPr="006173F1">
        <w:rPr>
          <w:rFonts w:ascii="Times New Roman" w:hAnsi="Times New Roman"/>
        </w:rPr>
        <w:t>), група обекти – таблична (лв.,</w:t>
      </w:r>
      <w:r w:rsidRPr="006173F1">
        <w:rPr>
          <w:rFonts w:ascii="Times New Roman" w:hAnsi="Times New Roman"/>
          <w:lang w:val="en-US"/>
        </w:rPr>
        <w:t>kWh</w:t>
      </w:r>
      <w:r w:rsidRPr="006173F1">
        <w:rPr>
          <w:rFonts w:ascii="Times New Roman" w:hAnsi="Times New Roman"/>
        </w:rPr>
        <w:t>) и графична (</w:t>
      </w:r>
      <w:r w:rsidRPr="006173F1">
        <w:rPr>
          <w:rFonts w:ascii="Times New Roman" w:hAnsi="Times New Roman"/>
          <w:lang w:val="en-US"/>
        </w:rPr>
        <w:t>kWh</w:t>
      </w:r>
      <w:r w:rsidRPr="006173F1">
        <w:rPr>
          <w:rFonts w:ascii="Times New Roman" w:hAnsi="Times New Roman"/>
        </w:rPr>
        <w:t>), доставчик (лв.,</w:t>
      </w:r>
      <w:r w:rsidRPr="006173F1">
        <w:rPr>
          <w:rFonts w:ascii="Times New Roman" w:hAnsi="Times New Roman"/>
          <w:lang w:val="en-US"/>
        </w:rPr>
        <w:t>kWh</w:t>
      </w:r>
      <w:r w:rsidRPr="006173F1">
        <w:rPr>
          <w:rFonts w:ascii="Times New Roman" w:hAnsi="Times New Roman"/>
        </w:rPr>
        <w:t>), както и общо за услугите(лв.,</w:t>
      </w:r>
      <w:r w:rsidRPr="006173F1">
        <w:rPr>
          <w:rFonts w:ascii="Times New Roman" w:hAnsi="Times New Roman"/>
          <w:lang w:val="en-US"/>
        </w:rPr>
        <w:t>kWh</w:t>
      </w:r>
      <w:r w:rsidRPr="006173F1">
        <w:rPr>
          <w:rFonts w:ascii="Times New Roman" w:hAnsi="Times New Roman"/>
        </w:rPr>
        <w:t>).</w:t>
      </w:r>
    </w:p>
    <w:p w:rsidP="00224D30" w:rsidR="004E664B" w:rsidRDefault="004E664B" w:rsidRPr="006D0560">
      <w:pPr>
        <w:pStyle w:val="5"/>
        <w:keepLines w:val="0"/>
        <w:numPr>
          <w:ilvl w:val="0"/>
          <w:numId w:val="60"/>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с измерените количества вода на вход ПСПВ – текущосъстояние, внедряване</w:t>
      </w:r>
    </w:p>
    <w:p w:rsidP="000F236D" w:rsidR="000F236D" w:rsidRDefault="000F236D" w:rsidRPr="000F236D">
      <w:pPr>
        <w:tabs>
          <w:tab w:pos="1590" w:val="left"/>
        </w:tabs>
        <w:spacing w:after="240"/>
        <w:jc w:val="both"/>
        <w:rPr>
          <w:rFonts w:ascii="Times New Roman" w:hAnsi="Times New Roman"/>
          <w:bCs/>
        </w:rPr>
      </w:pPr>
      <w:r w:rsidRPr="001744CE">
        <w:rPr>
          <w:color w:val="000000"/>
        </w:rPr>
        <w:t>„</w:t>
      </w:r>
      <w:r w:rsidRPr="000F236D">
        <w:rPr>
          <w:rFonts w:ascii="Times New Roman" w:hAnsi="Times New Roman"/>
          <w:color w:val="000000"/>
        </w:rPr>
        <w:t>В и К” ЕООД - гр.Ямбол</w:t>
      </w:r>
      <w:r w:rsidRPr="000F236D">
        <w:rPr>
          <w:rFonts w:ascii="Times New Roman" w:hAnsi="Times New Roman"/>
          <w:bCs/>
        </w:rPr>
        <w:t xml:space="preserve"> не експлоатира и поддържа ПСПВ.  </w:t>
      </w:r>
    </w:p>
    <w:p w:rsidP="00224D30" w:rsidR="004E664B" w:rsidRDefault="004E664B" w:rsidRPr="006D0560">
      <w:pPr>
        <w:pStyle w:val="5"/>
        <w:keepLines w:val="0"/>
        <w:numPr>
          <w:ilvl w:val="0"/>
          <w:numId w:val="61"/>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с измерените количества вода на вход ПСОВ – текущосъстояние, внедряване</w:t>
      </w:r>
    </w:p>
    <w:p w:rsidP="007F7661" w:rsidR="007F7661" w:rsidRDefault="007F7661" w:rsidRPr="007F7661">
      <w:pPr>
        <w:spacing w:after="0"/>
        <w:ind w:firstLine="567"/>
        <w:jc w:val="both"/>
        <w:rPr>
          <w:rFonts w:ascii="Times New Roman" w:hAnsi="Times New Roman"/>
          <w:lang w:eastAsia="bg-BG"/>
        </w:rPr>
      </w:pPr>
      <w:r w:rsidRPr="007F7661">
        <w:rPr>
          <w:rFonts w:ascii="Times New Roman" w:hAnsi="Times New Roman"/>
          <w:lang w:eastAsia="bg-BG"/>
        </w:rPr>
        <w:t xml:space="preserve">През 2022 г. със Заповед на управителя на дружеството е утвърдена процедура за внедряване на База данни </w:t>
      </w:r>
      <w:r w:rsidRPr="007F7661">
        <w:rPr>
          <w:rFonts w:ascii="Times New Roman" w:hAnsi="Times New Roman"/>
          <w:bCs/>
        </w:rPr>
        <w:t xml:space="preserve">с измерени количества вода на вход </w:t>
      </w:r>
      <w:r w:rsidRPr="007F7661">
        <w:rPr>
          <w:rFonts w:ascii="Times New Roman" w:hAnsi="Times New Roman"/>
          <w:lang w:eastAsia="bg-BG"/>
        </w:rPr>
        <w:t xml:space="preserve">ПСОВ,  която </w:t>
      </w:r>
      <w:r w:rsidRPr="007F7661">
        <w:rPr>
          <w:rFonts w:ascii="Times New Roman" w:hAnsi="Times New Roman"/>
          <w:lang w:val="ru-RU"/>
        </w:rPr>
        <w:t xml:space="preserve">е част от </w:t>
      </w:r>
      <w:r w:rsidRPr="007F7661">
        <w:rPr>
          <w:rFonts w:ascii="Times New Roman" w:hAnsi="Times New Roman"/>
        </w:rPr>
        <w:t>модул ”Лаборатория” към ПП „В и К център”.</w:t>
      </w:r>
    </w:p>
    <w:p w:rsidP="007F7661" w:rsidR="007F7661" w:rsidRDefault="007F7661" w:rsidRPr="007F7661">
      <w:pPr>
        <w:keepNext/>
        <w:widowControl w:val="0"/>
        <w:tabs>
          <w:tab w:pos="993" w:val="left"/>
        </w:tabs>
        <w:spacing w:after="0"/>
        <w:ind w:firstLine="567"/>
        <w:jc w:val="both"/>
        <w:rPr>
          <w:rFonts w:ascii="Times New Roman" w:hAnsi="Times New Roman"/>
        </w:rPr>
      </w:pPr>
      <w:r w:rsidRPr="007F7661">
        <w:rPr>
          <w:rFonts w:ascii="Times New Roman" w:hAnsi="Times New Roman"/>
          <w:lang w:eastAsia="bg-BG"/>
        </w:rPr>
        <w:t xml:space="preserve">Базата данни </w:t>
      </w:r>
      <w:r w:rsidRPr="007F7661">
        <w:rPr>
          <w:rFonts w:ascii="Times New Roman" w:hAnsi="Times New Roman"/>
          <w:bCs/>
        </w:rPr>
        <w:t>съдържа информация относно:</w:t>
      </w:r>
      <w:r w:rsidRPr="007F7661">
        <w:rPr>
          <w:rFonts w:ascii="Times New Roman" w:hAnsi="Times New Roman"/>
        </w:rPr>
        <w:t>име на ПСОВ; входове на системата; разходомери на вход; количества на вход по месеци; измерено/изчислено количество; изход система/пунктове на отдаване/; разходомери на изход; двустранен протокол за покупко-продажба на вода.</w:t>
      </w:r>
    </w:p>
    <w:p w:rsidP="007F7661" w:rsidR="007F7661" w:rsidRDefault="007F7661" w:rsidRPr="007F7661">
      <w:pPr>
        <w:spacing w:after="0"/>
        <w:ind w:firstLine="567"/>
        <w:jc w:val="both"/>
        <w:rPr>
          <w:rFonts w:ascii="Times New Roman" w:hAnsi="Times New Roman"/>
          <w:bCs/>
        </w:rPr>
      </w:pPr>
      <w:r w:rsidRPr="007F7661">
        <w:rPr>
          <w:rFonts w:ascii="Times New Roman" w:hAnsi="Times New Roman"/>
          <w:bCs/>
        </w:rPr>
        <w:t>Данните за измерените количества са отчетени от дебитомерите на вход на всяка ПСОВ. Чрез действащия специализиран софтуер СКАДА  всеки месец се извлича бюлетин с характеристики за водните количества на вход ПСОВ, който служи за първичен документ за База данни с измерени количества вода на вход ПСОВ.</w:t>
      </w:r>
    </w:p>
    <w:p w:rsidP="007F7661" w:rsidR="007F7661" w:rsidRDefault="007F7661" w:rsidRPr="007F7661">
      <w:pPr>
        <w:spacing w:after="0"/>
        <w:ind w:firstLine="567"/>
        <w:jc w:val="both"/>
        <w:rPr>
          <w:rFonts w:ascii="Times New Roman" w:hAnsi="Times New Roman"/>
          <w:lang w:eastAsia="bg-BG"/>
        </w:rPr>
      </w:pPr>
      <w:r w:rsidRPr="007F7661">
        <w:rPr>
          <w:rFonts w:ascii="Times New Roman" w:hAnsi="Times New Roman"/>
          <w:bCs/>
        </w:rPr>
        <w:t>Отчетните данни за измерените количества вода на вход ПСОВ през 202</w:t>
      </w:r>
      <w:r>
        <w:rPr>
          <w:rFonts w:ascii="Times New Roman" w:hAnsi="Times New Roman"/>
          <w:bCs/>
        </w:rPr>
        <w:t>4</w:t>
      </w:r>
      <w:r w:rsidRPr="007F7661">
        <w:rPr>
          <w:rFonts w:ascii="Times New Roman" w:hAnsi="Times New Roman"/>
          <w:bCs/>
        </w:rPr>
        <w:t xml:space="preserve"> г. са извлечени от регистъра.  </w:t>
      </w:r>
    </w:p>
    <w:p w:rsidP="00224D30" w:rsidR="004E664B" w:rsidRDefault="004E664B" w:rsidRPr="006D0560">
      <w:pPr>
        <w:pStyle w:val="5"/>
        <w:keepLines w:val="0"/>
        <w:numPr>
          <w:ilvl w:val="0"/>
          <w:numId w:val="62"/>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за сключени и изпълнени договори за присъединяване – текущосъстояние, внедряване</w:t>
      </w:r>
    </w:p>
    <w:p w:rsidP="007F7661" w:rsidR="007F7661" w:rsidRDefault="007F7661" w:rsidRPr="007F7661">
      <w:pPr>
        <w:spacing w:after="0"/>
        <w:ind w:firstLine="567"/>
        <w:jc w:val="both"/>
        <w:rPr>
          <w:rFonts w:ascii="Times New Roman" w:hAnsi="Times New Roman"/>
        </w:rPr>
      </w:pPr>
      <w:r w:rsidRPr="007F7661">
        <w:rPr>
          <w:rFonts w:ascii="Times New Roman" w:hAnsi="Times New Roman"/>
        </w:rPr>
        <w:t xml:space="preserve">От м.януари 2021 г. данните за </w:t>
      </w:r>
      <w:r w:rsidRPr="007F7661">
        <w:rPr>
          <w:rFonts w:ascii="Times New Roman" w:hAnsi="Times New Roman"/>
          <w:bCs/>
        </w:rPr>
        <w:t>сключените и изпълнените договори за присъединяване</w:t>
      </w:r>
      <w:r w:rsidRPr="007F7661">
        <w:rPr>
          <w:rFonts w:ascii="Times New Roman" w:hAnsi="Times New Roman"/>
        </w:rPr>
        <w:t xml:space="preserve"> се въвеждат в закупения от дружеството модул “</w:t>
      </w:r>
      <w:r w:rsidRPr="007F7661">
        <w:rPr>
          <w:rFonts w:ascii="Times New Roman" w:hAnsi="Times New Roman"/>
          <w:bCs/>
        </w:rPr>
        <w:t>Водоподаване</w:t>
      </w:r>
      <w:r w:rsidRPr="007F7661">
        <w:rPr>
          <w:rFonts w:ascii="Times New Roman" w:hAnsi="Times New Roman"/>
        </w:rPr>
        <w:t>” към “ВиК Център”.</w:t>
      </w:r>
    </w:p>
    <w:p w:rsidP="007F7661" w:rsidR="007F7661" w:rsidRDefault="007F7661" w:rsidRPr="007F7661">
      <w:pPr>
        <w:spacing w:after="0"/>
        <w:ind w:firstLine="567"/>
        <w:jc w:val="both"/>
        <w:rPr>
          <w:rFonts w:ascii="Times New Roman" w:hAnsi="Times New Roman"/>
        </w:rPr>
      </w:pPr>
      <w:r w:rsidRPr="007F7661">
        <w:rPr>
          <w:rFonts w:ascii="Times New Roman" w:hAnsi="Times New Roman"/>
          <w:bCs/>
        </w:rPr>
        <w:t xml:space="preserve"> Внедрената база данни покрива изцяло изискванията на КЕВР. </w:t>
      </w:r>
      <w:r w:rsidRPr="007F7661">
        <w:rPr>
          <w:rFonts w:ascii="Times New Roman" w:hAnsi="Times New Roman"/>
        </w:rPr>
        <w:t>Тя съдържа всички изискуеми специфични характеристики: номер на поземлен имот; дата на окончателен договор за присъединяване; номер на окончателен договор за присъединяване; име на страната по договор; ЕИК/ЕГН на страната по договор; дата на подаване на заявка за присъединяване; дата на присъединяване; протокол № на присъединяване; вид услуга; клиентски номер.</w:t>
      </w:r>
    </w:p>
    <w:p w:rsidP="007F7661" w:rsidR="007F7661" w:rsidRDefault="007F7661" w:rsidRPr="007F7661">
      <w:pPr>
        <w:spacing w:after="0"/>
        <w:ind w:firstLine="567"/>
        <w:jc w:val="both"/>
        <w:rPr>
          <w:rFonts w:ascii="Times New Roman" w:hAnsi="Times New Roman"/>
        </w:rPr>
      </w:pPr>
      <w:r w:rsidRPr="007F7661">
        <w:rPr>
          <w:rFonts w:ascii="Times New Roman" w:hAnsi="Times New Roman"/>
        </w:rPr>
        <w:t>Регистрирането на заявленията в базата данни става  ежедневно, по реда на подаване и се вписват присъединените абонати с всички необходими данни, както за абоната, така и за присъединявания обект. Описват се и техническите  характеристики на СВО и СКО.</w:t>
      </w:r>
    </w:p>
    <w:p w:rsidP="007F7661" w:rsidR="007F7661" w:rsidRDefault="007F7661">
      <w:pPr>
        <w:ind w:firstLine="567"/>
        <w:jc w:val="both"/>
        <w:rPr>
          <w:rFonts w:ascii="Times New Roman" w:hAnsi="Times New Roman"/>
          <w:bCs/>
        </w:rPr>
      </w:pPr>
      <w:r w:rsidRPr="007F7661">
        <w:rPr>
          <w:rFonts w:ascii="Times New Roman" w:hAnsi="Times New Roman"/>
          <w:bCs/>
        </w:rPr>
        <w:t>През отчетната 202</w:t>
      </w:r>
      <w:r w:rsidR="00D87909">
        <w:rPr>
          <w:rFonts w:ascii="Times New Roman" w:hAnsi="Times New Roman"/>
          <w:bCs/>
        </w:rPr>
        <w:t>4</w:t>
      </w:r>
      <w:r w:rsidRPr="007F7661">
        <w:rPr>
          <w:rFonts w:ascii="Times New Roman" w:hAnsi="Times New Roman"/>
          <w:bCs/>
        </w:rPr>
        <w:t xml:space="preserve"> г. цялата информация </w:t>
      </w:r>
      <w:r w:rsidRPr="007F7661">
        <w:rPr>
          <w:rFonts w:ascii="Times New Roman" w:hAnsi="Times New Roman"/>
        </w:rPr>
        <w:t xml:space="preserve">за </w:t>
      </w:r>
      <w:r w:rsidRPr="007F7661">
        <w:rPr>
          <w:rFonts w:ascii="Times New Roman" w:hAnsi="Times New Roman"/>
          <w:bCs/>
        </w:rPr>
        <w:t xml:space="preserve">сключените и изпълнените договори за присъединяване са извлечени от базата данни.  </w:t>
      </w:r>
    </w:p>
    <w:p w:rsidP="00224D30" w:rsidR="004E664B" w:rsidRDefault="004E664B" w:rsidRPr="006D0560">
      <w:pPr>
        <w:pStyle w:val="5"/>
        <w:keepLines w:val="0"/>
        <w:numPr>
          <w:ilvl w:val="0"/>
          <w:numId w:val="63"/>
        </w:numPr>
        <w:tabs>
          <w:tab w:pos="1134" w:val="left"/>
          <w:tab w:pos="1560" w:val="left"/>
        </w:tabs>
        <w:spacing w:after="240"/>
        <w:jc w:val="both"/>
        <w:rPr>
          <w:rFonts w:ascii="Times New Roman" w:hAnsi="Times New Roman"/>
          <w:sz w:val="24"/>
          <w:szCs w:val="24"/>
          <w:lang w:eastAsia="bg-BG"/>
        </w:rPr>
      </w:pPr>
      <w:r w:rsidRPr="00EE46F2">
        <w:rPr>
          <w:rFonts w:ascii="Times New Roman" w:hAnsi="Times New Roman"/>
          <w:sz w:val="24"/>
          <w:szCs w:val="24"/>
          <w:lang w:eastAsia="bg-BG" w:val="ru-RU"/>
        </w:rPr>
        <w:t>База данни с длъжностите и задълженията на персонала на ВиК оператора – текущосъстояние, внедряване</w:t>
      </w:r>
    </w:p>
    <w:p w:rsidP="00510AFB" w:rsidR="00510AFB" w:rsidRDefault="00510AFB" w:rsidRPr="00510AFB">
      <w:pPr>
        <w:tabs>
          <w:tab w:pos="1590" w:val="left"/>
        </w:tabs>
        <w:spacing w:after="0"/>
        <w:jc w:val="both"/>
        <w:rPr>
          <w:rFonts w:ascii="Times New Roman" w:hAnsi="Times New Roman"/>
          <w:bCs/>
        </w:rPr>
      </w:pPr>
      <w:r w:rsidRPr="00510AFB">
        <w:rPr>
          <w:rFonts w:ascii="Times New Roman" w:hAnsi="Times New Roman"/>
          <w:bCs/>
        </w:rPr>
        <w:t xml:space="preserve">Базата данни се работи с </w:t>
      </w:r>
      <w:r w:rsidRPr="00510AFB">
        <w:rPr>
          <w:rFonts w:ascii="Times New Roman" w:hAnsi="Times New Roman"/>
        </w:rPr>
        <w:t xml:space="preserve">Програмен продукт „Омекс 2000” с два модула/регистъра – Омекс Кадри и Омекс Заплати. </w:t>
      </w:r>
      <w:r w:rsidRPr="00510AFB">
        <w:rPr>
          <w:rFonts w:ascii="Times New Roman" w:hAnsi="Times New Roman"/>
          <w:bCs/>
          <w:noProof/>
          <w:lang w:val="ru-RU"/>
        </w:rPr>
        <w:t xml:space="preserve">В базата </w:t>
      </w:r>
      <w:r w:rsidRPr="00510AFB">
        <w:rPr>
          <w:rFonts w:ascii="Times New Roman" w:hAnsi="Times New Roman"/>
          <w:bCs/>
        </w:rPr>
        <w:t>данни с длъжностите и задълженията на персонала се съдържа</w:t>
      </w:r>
      <w:r w:rsidRPr="00510AFB">
        <w:rPr>
          <w:rFonts w:ascii="Times New Roman" w:hAnsi="Times New Roman"/>
          <w:bCs/>
          <w:noProof/>
          <w:lang w:val="ru-RU"/>
        </w:rPr>
        <w:t xml:space="preserve"> пълната информация за работниците и служителите в предприятието, която е нормативно необходима с оглед оформянето и актуализирането на трудовите правоотношения – от една страна и заплащането на труда – от друга.</w:t>
      </w:r>
    </w:p>
    <w:p w:rsidP="00AB5027" w:rsidR="00AB5027" w:rsidRDefault="00510AFB">
      <w:pPr>
        <w:tabs>
          <w:tab w:pos="1590" w:val="left"/>
        </w:tabs>
        <w:spacing w:after="0"/>
        <w:jc w:val="both"/>
        <w:rPr>
          <w:rFonts w:ascii="Times New Roman" w:hAnsi="Times New Roman"/>
          <w:lang w:val="en-US"/>
        </w:rPr>
      </w:pPr>
      <w:r w:rsidRPr="00510AFB">
        <w:rPr>
          <w:rFonts w:ascii="Times New Roman" w:hAnsi="Times New Roman"/>
        </w:rPr>
        <w:t xml:space="preserve">И двата модула на ПП „Омекс 2000” съдържат следната информация за служителите : лични данни – трите имена, ЕГН, адрес, паспортни данни; трудови договори, допълнителни споразумения и заповеди за прекратяване на правоотношенията с посочени длъжност, код на длъжността по НКПД, звено/отдел, начална и крайна дата или дата на промяна на параметрите на правоотношението. Информацията за задълженията/длъжностните характеристики на персонала се поддържа отделно от програмата - на хартиен носител и във файлов формат на </w:t>
      </w:r>
      <w:r w:rsidRPr="00510AFB">
        <w:rPr>
          <w:rFonts w:ascii="Times New Roman" w:hAnsi="Times New Roman"/>
          <w:lang w:val="en-US"/>
        </w:rPr>
        <w:t>Word</w:t>
      </w:r>
      <w:r w:rsidRPr="00510AFB">
        <w:rPr>
          <w:rFonts w:ascii="Times New Roman" w:hAnsi="Times New Roman"/>
        </w:rPr>
        <w:t xml:space="preserve">. Структурирането на персонала /звена и отдели/ в ПП Омекс Заплати е много подробно и съобразено с необходимостта за отнасяне към различните видове услуги.        </w:t>
      </w:r>
    </w:p>
    <w:p w:rsidP="009B0981" w:rsidR="00510AFB" w:rsidRDefault="00510AFB" w:rsidRPr="00EE46F2">
      <w:pPr>
        <w:tabs>
          <w:tab w:pos="1590" w:val="left"/>
        </w:tabs>
        <w:spacing w:after="0"/>
        <w:ind w:firstLine="426"/>
        <w:jc w:val="both"/>
        <w:rPr>
          <w:rFonts w:ascii="Times New Roman" w:hAnsi="Times New Roman"/>
          <w:lang w:val="ru-RU"/>
        </w:rPr>
      </w:pPr>
      <w:r w:rsidRPr="00510AFB">
        <w:rPr>
          <w:rFonts w:ascii="Times New Roman" w:hAnsi="Times New Roman"/>
          <w:bCs/>
        </w:rPr>
        <w:t xml:space="preserve">Програмният продукт има възможности за генериране на множество справки. </w:t>
      </w:r>
      <w:r w:rsidRPr="00510AFB">
        <w:rPr>
          <w:rFonts w:ascii="Times New Roman" w:hAnsi="Times New Roman"/>
        </w:rPr>
        <w:t>За самите услуги програмата позволява направата на селекции, които могат да включват или изключват определени звена с длъжности и по този начин могат да се генерират всякакви рекапитулации, таблици, справки с каквато информация е необходима по видове услуги – месечна с ЕПЗ/ССС, месечна и годишна за разходите за работна заплата, други начисления  за труд и социални осигуровки.</w:t>
      </w:r>
    </w:p>
    <w:p w:rsidP="00224D30" w:rsidR="00BC0A07" w:rsidRDefault="006E3D88" w:rsidRPr="00BE0F3F">
      <w:pPr>
        <w:pStyle w:val="4"/>
        <w:keepLines w:val="0"/>
        <w:numPr>
          <w:ilvl w:val="1"/>
          <w:numId w:val="51"/>
        </w:numPr>
        <w:spacing w:after="240"/>
        <w:ind w:hanging="796"/>
        <w:jc w:val="both"/>
        <w:rPr>
          <w:rFonts w:ascii="Times New Roman" w:hAnsi="Times New Roman"/>
        </w:rPr>
      </w:pPr>
      <w:r w:rsidRPr="00BE0F3F">
        <w:rPr>
          <w:rFonts w:ascii="Times New Roman" w:hAnsi="Times New Roman"/>
        </w:rPr>
        <w:t>СИСТЕМИ ЗА КАЧЕСТВО И ПУБЛИЧНОСТ НА ИНФОРМАЦИЯТА</w:t>
      </w:r>
    </w:p>
    <w:p w:rsidP="0028438B" w:rsidR="0028438B" w:rsidRDefault="0028438B">
      <w:pPr>
        <w:spacing w:after="240"/>
        <w:ind w:firstLine="567"/>
        <w:jc w:val="both"/>
        <w:rPr>
          <w:rFonts w:ascii="Times New Roman" w:hAnsi="Times New Roman"/>
        </w:rPr>
      </w:pPr>
      <w:r w:rsidRPr="0028438B">
        <w:rPr>
          <w:rFonts w:ascii="Times New Roman" w:hAnsi="Times New Roman"/>
          <w:bdr w:color="auto" w:frame="1" w:space="0" w:sz="0" w:val="none"/>
        </w:rPr>
        <w:t xml:space="preserve">Във “В и К” ЕООД – гр.Ямбол има разработена интегрирана система за управление от 2019 г. </w:t>
      </w:r>
    </w:p>
    <w:p w:rsidP="00224D30" w:rsidR="00C40533" w:rsidRDefault="00BC0A07" w:rsidRPr="00510AFB">
      <w:pPr>
        <w:pStyle w:val="5"/>
        <w:keepLines w:val="0"/>
        <w:numPr>
          <w:ilvl w:val="0"/>
          <w:numId w:val="64"/>
        </w:numPr>
        <w:spacing w:after="240"/>
        <w:ind w:firstLine="0" w:left="1134"/>
        <w:jc w:val="both"/>
        <w:rPr>
          <w:rFonts w:ascii="Times New Roman" w:hAnsi="Times New Roman"/>
          <w:sz w:val="24"/>
          <w:szCs w:val="24"/>
        </w:rPr>
      </w:pPr>
      <w:r w:rsidRPr="00510AFB">
        <w:rPr>
          <w:rFonts w:ascii="Times New Roman" w:hAnsi="Times New Roman"/>
          <w:sz w:val="24"/>
          <w:szCs w:val="24"/>
        </w:rPr>
        <w:t>С</w:t>
      </w:r>
      <w:r w:rsidR="00C40533" w:rsidRPr="00510AFB">
        <w:rPr>
          <w:rFonts w:ascii="Times New Roman" w:hAnsi="Times New Roman"/>
          <w:sz w:val="24"/>
          <w:szCs w:val="24"/>
        </w:rPr>
        <w:t>истема за управление БДС EN ISO 9001; 2008</w:t>
      </w:r>
    </w:p>
    <w:p w:rsidP="00510AFB" w:rsidR="00510AFB" w:rsidRDefault="00510AFB" w:rsidRPr="00510AFB">
      <w:pPr>
        <w:spacing w:after="240"/>
        <w:ind w:firstLine="567"/>
        <w:jc w:val="both"/>
        <w:rPr>
          <w:rFonts w:ascii="Times New Roman" w:hAnsi="Times New Roman"/>
          <w:bdr w:color="auto" w:frame="1" w:space="0" w:sz="0" w:val="none"/>
        </w:rPr>
      </w:pPr>
      <w:r w:rsidRPr="00510AFB">
        <w:rPr>
          <w:rFonts w:ascii="Times New Roman" w:hAnsi="Times New Roman"/>
          <w:bdr w:color="auto" w:frame="1" w:space="0" w:sz="0" w:val="none"/>
        </w:rPr>
        <w:t xml:space="preserve">Системата ISO 9001:2015 за управление на качеството беше внедрена от 23.08.2019 г. Обхватът на сертификацията включва: „Водоснабдяване, канализация и съпътстващите инженерингови услуги” </w:t>
      </w:r>
      <w:r w:rsidR="00BE0F3F">
        <w:rPr>
          <w:rFonts w:ascii="Times New Roman" w:hAnsi="Times New Roman"/>
          <w:bdr w:color="auto" w:frame="1" w:space="0" w:sz="0" w:val="none"/>
        </w:rPr>
        <w:t>.</w:t>
      </w:r>
    </w:p>
    <w:p w:rsidP="00224D30" w:rsidR="00C40533" w:rsidRDefault="00C40533">
      <w:pPr>
        <w:pStyle w:val="5"/>
        <w:keepLines w:val="0"/>
        <w:numPr>
          <w:ilvl w:val="0"/>
          <w:numId w:val="64"/>
        </w:numPr>
        <w:spacing w:after="240"/>
        <w:ind w:firstLine="0" w:left="1134"/>
        <w:jc w:val="both"/>
        <w:rPr>
          <w:rFonts w:ascii="Times New Roman" w:hAnsi="Times New Roman"/>
          <w:sz w:val="24"/>
          <w:szCs w:val="24"/>
        </w:rPr>
      </w:pPr>
      <w:r w:rsidRPr="006D0560">
        <w:rPr>
          <w:rFonts w:ascii="Times New Roman" w:hAnsi="Times New Roman"/>
          <w:sz w:val="24"/>
          <w:szCs w:val="24"/>
        </w:rPr>
        <w:t>Внедряване на система за управление БДС EN ISO 14001; 2004</w:t>
      </w:r>
    </w:p>
    <w:p w:rsidP="006D0560" w:rsidR="006D0560" w:rsidRDefault="006D0560" w:rsidRPr="006D0560">
      <w:pPr>
        <w:spacing w:after="240"/>
        <w:jc w:val="both"/>
        <w:rPr>
          <w:rFonts w:ascii="Times New Roman" w:hAnsi="Times New Roman"/>
          <w:bdr w:color="auto" w:frame="1" w:space="0" w:sz="0" w:val="none"/>
        </w:rPr>
      </w:pPr>
      <w:r w:rsidRPr="006D0560">
        <w:rPr>
          <w:rFonts w:ascii="Times New Roman" w:hAnsi="Times New Roman"/>
          <w:bdr w:color="auto" w:frame="1" w:space="0" w:sz="0" w:val="none"/>
        </w:rPr>
        <w:t>Системата ISO 14001:2015</w:t>
      </w:r>
      <w:r w:rsidRPr="006D0560">
        <w:rPr>
          <w:rFonts w:ascii="Times New Roman" w:hAnsi="Times New Roman"/>
          <w:shd w:color="auto" w:fill="FAFAFA" w:val="clear"/>
        </w:rPr>
        <w:t xml:space="preserve"> за опазване на околната среда</w:t>
      </w:r>
      <w:r w:rsidRPr="006D0560">
        <w:rPr>
          <w:rFonts w:ascii="Times New Roman" w:hAnsi="Times New Roman"/>
          <w:bdr w:color="auto" w:frame="1" w:space="0" w:sz="0" w:val="none"/>
        </w:rPr>
        <w:t xml:space="preserve"> беше внедрена от 23.08.2019 г. Обхватът на сертификацията включва: „Водоснабдяване, канализация и съпътстващите инженерингови услуги” </w:t>
      </w:r>
      <w:r>
        <w:rPr>
          <w:rFonts w:ascii="Times New Roman" w:hAnsi="Times New Roman"/>
          <w:bdr w:color="auto" w:frame="1" w:space="0" w:sz="0" w:val="none"/>
        </w:rPr>
        <w:t>.</w:t>
      </w:r>
    </w:p>
    <w:p w:rsidP="00224D30" w:rsidR="00925420" w:rsidRDefault="002F0433">
      <w:pPr>
        <w:pStyle w:val="5"/>
        <w:keepLines w:val="0"/>
        <w:numPr>
          <w:ilvl w:val="0"/>
          <w:numId w:val="64"/>
        </w:numPr>
        <w:spacing w:after="240"/>
        <w:ind w:firstLine="0" w:left="1134"/>
        <w:jc w:val="both"/>
        <w:rPr>
          <w:rFonts w:ascii="Times New Roman" w:hAnsi="Times New Roman"/>
          <w:sz w:val="24"/>
          <w:szCs w:val="24"/>
        </w:rPr>
      </w:pPr>
      <w:r w:rsidRPr="006D0560">
        <w:rPr>
          <w:rFonts w:ascii="Times New Roman" w:hAnsi="Times New Roman"/>
          <w:sz w:val="24"/>
          <w:szCs w:val="24"/>
        </w:rPr>
        <w:t>Система за управление BS OHSAS 18001:2007</w:t>
      </w:r>
    </w:p>
    <w:p w:rsidP="006D0560" w:rsidR="009C7B86" w:rsidRDefault="006D0560">
      <w:pPr>
        <w:spacing w:after="240"/>
        <w:ind w:firstLine="567"/>
        <w:jc w:val="both"/>
        <w:rPr>
          <w:lang w:val="en-US"/>
        </w:rPr>
      </w:pPr>
      <w:r w:rsidRPr="006D0560">
        <w:rPr>
          <w:rFonts w:ascii="Times New Roman" w:hAnsi="Times New Roman"/>
          <w:bdr w:color="auto" w:frame="1" w:space="0" w:sz="0" w:val="none"/>
        </w:rPr>
        <w:t xml:space="preserve">Системата ISO </w:t>
      </w:r>
      <w:r w:rsidR="0028438B">
        <w:rPr>
          <w:rFonts w:ascii="Times New Roman" w:hAnsi="Times New Roman"/>
          <w:bdr w:color="auto" w:frame="1" w:space="0" w:sz="0" w:val="none"/>
        </w:rPr>
        <w:t>45</w:t>
      </w:r>
      <w:r w:rsidRPr="006D0560">
        <w:rPr>
          <w:rFonts w:ascii="Times New Roman" w:hAnsi="Times New Roman"/>
          <w:bdr w:color="auto" w:frame="1" w:space="0" w:sz="0" w:val="none"/>
        </w:rPr>
        <w:t>001:201</w:t>
      </w:r>
      <w:r w:rsidR="0028438B">
        <w:rPr>
          <w:rFonts w:ascii="Times New Roman" w:hAnsi="Times New Roman"/>
          <w:bdr w:color="auto" w:frame="1" w:space="0" w:sz="0" w:val="none"/>
        </w:rPr>
        <w:t>8</w:t>
      </w:r>
      <w:r w:rsidRPr="006D0560">
        <w:rPr>
          <w:rFonts w:ascii="Times New Roman" w:hAnsi="Times New Roman"/>
          <w:bdr w:color="auto" w:frame="1" w:space="0" w:sz="0" w:val="none"/>
        </w:rPr>
        <w:t xml:space="preserve"> за управление на качеството беше внедрена от 23.08.2019 г. Обхватът на сертификацията включва: „Водоснабдяване, канализация и съпътстващите инженерингови услуги”</w:t>
      </w:r>
      <w:r>
        <w:rPr>
          <w:rFonts w:ascii="Times New Roman" w:hAnsi="Times New Roman"/>
          <w:bdr w:color="auto" w:frame="1" w:space="0" w:sz="0" w:val="none"/>
        </w:rPr>
        <w:t>.</w:t>
      </w:r>
    </w:p>
    <w:p w:rsidP="006D0560" w:rsidR="0028438B" w:rsidRDefault="0028438B" w:rsidRPr="009C7B86">
      <w:pPr>
        <w:spacing w:after="240"/>
        <w:ind w:firstLine="567"/>
        <w:jc w:val="both"/>
        <w:rPr>
          <w:rFonts w:ascii="Times New Roman" w:hAnsi="Times New Roman"/>
          <w:bdr w:color="auto" w:frame="1" w:space="0" w:sz="0" w:val="none"/>
        </w:rPr>
      </w:pPr>
      <w:r w:rsidRPr="0028438B">
        <w:rPr>
          <w:rFonts w:ascii="Times New Roman" w:hAnsi="Times New Roman"/>
        </w:rPr>
        <w:t>През м</w:t>
      </w:r>
      <w:r w:rsidRPr="0028438B">
        <w:rPr>
          <w:rFonts w:ascii="Times New Roman" w:hAnsi="Times New Roman"/>
          <w:color w:val="FF0000"/>
        </w:rPr>
        <w:t>.</w:t>
      </w:r>
      <w:r w:rsidRPr="0028438B">
        <w:rPr>
          <w:rFonts w:ascii="Times New Roman" w:hAnsi="Times New Roman"/>
        </w:rPr>
        <w:t>август 2025 г. се осъществи ежегодния надзорен одит за потвърждаване на сертификатите, които са валидни до 2028 г.</w:t>
      </w:r>
    </w:p>
    <w:p w:rsidP="00224D30" w:rsidR="006E3D88" w:rsidRDefault="00C40533" w:rsidRPr="00EE46F2">
      <w:pPr>
        <w:pStyle w:val="5"/>
        <w:keepLines w:val="0"/>
        <w:numPr>
          <w:ilvl w:val="0"/>
          <w:numId w:val="64"/>
        </w:numPr>
        <w:spacing w:after="240"/>
        <w:ind w:firstLine="0" w:left="1134"/>
        <w:jc w:val="both"/>
        <w:rPr>
          <w:rFonts w:ascii="Times New Roman" w:hAnsi="Times New Roman"/>
          <w:sz w:val="24"/>
          <w:szCs w:val="24"/>
          <w:lang w:val="ru-RU"/>
        </w:rPr>
      </w:pPr>
      <w:r w:rsidRPr="006D0560">
        <w:rPr>
          <w:rFonts w:ascii="Times New Roman" w:hAnsi="Times New Roman"/>
          <w:sz w:val="24"/>
          <w:szCs w:val="24"/>
        </w:rPr>
        <w:t>Създаване и поддържане на интернет страница</w:t>
      </w:r>
    </w:p>
    <w:p w:rsidP="00CA1F01" w:rsidR="00460630" w:rsidRDefault="00460630">
      <w:pPr>
        <w:spacing w:after="0"/>
        <w:ind w:firstLine="567"/>
        <w:jc w:val="both"/>
        <w:rPr>
          <w:rFonts w:ascii="Times New Roman" w:hAnsi="Times New Roman"/>
        </w:rPr>
      </w:pPr>
      <w:r w:rsidRPr="001E1B14">
        <w:rPr>
          <w:rFonts w:ascii="Times New Roman" w:hAnsi="Times New Roman"/>
        </w:rPr>
        <w:t>„В и К” ЕООД - гр.Ямбол  има създадена интернет страница с адрес</w:t>
      </w:r>
      <w:r w:rsidRPr="001E1B14">
        <w:rPr>
          <w:rFonts w:ascii="Times New Roman" w:hAnsi="Times New Roman"/>
          <w:b/>
        </w:rPr>
        <w:t xml:space="preserve">: </w:t>
      </w:r>
      <w:hyperlink r:id="rId17" w:history="1">
        <w:r w:rsidR="00DE0A03" w:rsidRPr="000A47C8">
          <w:rPr>
            <w:rStyle w:val="a8"/>
            <w:rFonts w:ascii="Times New Roman" w:hAnsi="Times New Roman"/>
            <w:b/>
            <w:sz w:val="24"/>
            <w:szCs w:val="24"/>
          </w:rPr>
          <w:t>www.vik-yambol.bg</w:t>
        </w:r>
      </w:hyperlink>
      <w:r>
        <w:rPr>
          <w:rFonts w:ascii="Times New Roman" w:hAnsi="Times New Roman"/>
        </w:rPr>
        <w:t xml:space="preserve">, в която </w:t>
      </w:r>
      <w:r w:rsidRPr="002104FB">
        <w:rPr>
          <w:rFonts w:ascii="Times New Roman" w:hAnsi="Times New Roman"/>
        </w:rPr>
        <w:t xml:space="preserve">се </w:t>
      </w:r>
      <w:r>
        <w:rPr>
          <w:rFonts w:ascii="Times New Roman" w:hAnsi="Times New Roman"/>
        </w:rPr>
        <w:t>съ</w:t>
      </w:r>
      <w:r w:rsidRPr="002104FB">
        <w:rPr>
          <w:rFonts w:ascii="Times New Roman" w:hAnsi="Times New Roman"/>
        </w:rPr>
        <w:t>държа информация</w:t>
      </w:r>
      <w:r>
        <w:rPr>
          <w:rFonts w:ascii="Times New Roman" w:hAnsi="Times New Roman"/>
        </w:rPr>
        <w:t>,</w:t>
      </w:r>
      <w:r w:rsidRPr="002104FB">
        <w:rPr>
          <w:rFonts w:ascii="Times New Roman" w:hAnsi="Times New Roman"/>
        </w:rPr>
        <w:t xml:space="preserve"> необходима за клиентите на </w:t>
      </w:r>
      <w:r>
        <w:rPr>
          <w:rFonts w:ascii="Times New Roman" w:hAnsi="Times New Roman"/>
        </w:rPr>
        <w:t>д</w:t>
      </w:r>
      <w:r w:rsidRPr="002104FB">
        <w:rPr>
          <w:rFonts w:ascii="Times New Roman" w:hAnsi="Times New Roman"/>
        </w:rPr>
        <w:t>ружеството и неговите партньори.</w:t>
      </w:r>
      <w:r>
        <w:rPr>
          <w:rFonts w:ascii="Times New Roman" w:hAnsi="Times New Roman"/>
        </w:rPr>
        <w:t xml:space="preserve"> На нея са публикувани </w:t>
      </w:r>
      <w:r w:rsidRPr="002104FB">
        <w:rPr>
          <w:rFonts w:ascii="Times New Roman" w:hAnsi="Times New Roman"/>
        </w:rPr>
        <w:t>всички наредби и закони</w:t>
      </w:r>
      <w:r>
        <w:rPr>
          <w:rFonts w:ascii="Times New Roman" w:hAnsi="Times New Roman"/>
        </w:rPr>
        <w:t>,</w:t>
      </w:r>
      <w:r w:rsidRPr="002104FB">
        <w:rPr>
          <w:rFonts w:ascii="Times New Roman" w:hAnsi="Times New Roman"/>
        </w:rPr>
        <w:t xml:space="preserve"> по които работи </w:t>
      </w:r>
      <w:r>
        <w:rPr>
          <w:rFonts w:ascii="Times New Roman" w:hAnsi="Times New Roman"/>
        </w:rPr>
        <w:t>д</w:t>
      </w:r>
      <w:r w:rsidRPr="002104FB">
        <w:rPr>
          <w:rFonts w:ascii="Times New Roman" w:hAnsi="Times New Roman"/>
        </w:rPr>
        <w:t>ружеството,</w:t>
      </w:r>
      <w:r>
        <w:rPr>
          <w:rFonts w:ascii="Times New Roman" w:hAnsi="Times New Roman"/>
        </w:rPr>
        <w:t xml:space="preserve"> списък с услугите, които предоставя „</w:t>
      </w:r>
      <w:r w:rsidRPr="002104FB">
        <w:rPr>
          <w:rFonts w:ascii="Times New Roman" w:hAnsi="Times New Roman"/>
        </w:rPr>
        <w:t>ВиК” ЕООД- гр.Ямбол</w:t>
      </w:r>
      <w:r>
        <w:rPr>
          <w:rFonts w:ascii="Times New Roman" w:hAnsi="Times New Roman"/>
        </w:rPr>
        <w:t>н</w:t>
      </w:r>
      <w:r w:rsidRPr="002104FB">
        <w:rPr>
          <w:rFonts w:ascii="Times New Roman" w:hAnsi="Times New Roman"/>
        </w:rPr>
        <w:t>а гражданите</w:t>
      </w:r>
      <w:r>
        <w:rPr>
          <w:rFonts w:ascii="Times New Roman" w:hAnsi="Times New Roman"/>
        </w:rPr>
        <w:t xml:space="preserve">, както и </w:t>
      </w:r>
      <w:r w:rsidRPr="002104FB">
        <w:rPr>
          <w:rFonts w:ascii="Times New Roman" w:hAnsi="Times New Roman"/>
        </w:rPr>
        <w:t>образци на документи</w:t>
      </w:r>
      <w:r>
        <w:rPr>
          <w:rFonts w:ascii="Times New Roman" w:hAnsi="Times New Roman"/>
        </w:rPr>
        <w:t>те за тях.</w:t>
      </w:r>
      <w:r w:rsidRPr="002104FB">
        <w:rPr>
          <w:rFonts w:ascii="Times New Roman" w:hAnsi="Times New Roman"/>
        </w:rPr>
        <w:t xml:space="preserve"> Ежедневно се публикуват авариите</w:t>
      </w:r>
      <w:r>
        <w:rPr>
          <w:rFonts w:ascii="Times New Roman" w:hAnsi="Times New Roman"/>
        </w:rPr>
        <w:t>, които ще се отстраняват</w:t>
      </w:r>
      <w:r w:rsidRPr="002104FB">
        <w:rPr>
          <w:rFonts w:ascii="Times New Roman" w:hAnsi="Times New Roman"/>
        </w:rPr>
        <w:t xml:space="preserve"> на територията на област Ямбол</w:t>
      </w:r>
      <w:r>
        <w:rPr>
          <w:rFonts w:ascii="Times New Roman" w:hAnsi="Times New Roman"/>
        </w:rPr>
        <w:t xml:space="preserve"> с телефон за контакт</w:t>
      </w:r>
      <w:r w:rsidRPr="002104FB">
        <w:rPr>
          <w:rFonts w:ascii="Times New Roman" w:hAnsi="Times New Roman"/>
        </w:rPr>
        <w:t>.</w:t>
      </w:r>
    </w:p>
    <w:p w:rsidP="00CA1F01" w:rsidR="00460630" w:rsidRDefault="00460630">
      <w:pPr>
        <w:spacing w:after="0"/>
        <w:ind w:firstLine="567"/>
        <w:jc w:val="both"/>
        <w:rPr>
          <w:rFonts w:ascii="Times New Roman" w:hAnsi="Times New Roman"/>
        </w:rPr>
      </w:pPr>
      <w:r>
        <w:rPr>
          <w:rFonts w:ascii="Times New Roman" w:hAnsi="Times New Roman"/>
        </w:rPr>
        <w:t>На интернет страницата има</w:t>
      </w:r>
      <w:r w:rsidRPr="002104FB">
        <w:rPr>
          <w:rFonts w:ascii="Times New Roman" w:hAnsi="Times New Roman"/>
        </w:rPr>
        <w:t>опции за проверка на сметки на битови и фирмени абонати.</w:t>
      </w:r>
      <w:r>
        <w:rPr>
          <w:rFonts w:ascii="Times New Roman" w:hAnsi="Times New Roman"/>
        </w:rPr>
        <w:t xml:space="preserve"> Публикувана е подробна </w:t>
      </w:r>
      <w:r w:rsidRPr="002104FB">
        <w:rPr>
          <w:rFonts w:ascii="Times New Roman" w:hAnsi="Times New Roman"/>
        </w:rPr>
        <w:t xml:space="preserve">информация за различните </w:t>
      </w:r>
      <w:r>
        <w:rPr>
          <w:rFonts w:ascii="Times New Roman" w:hAnsi="Times New Roman"/>
        </w:rPr>
        <w:t>начини на</w:t>
      </w:r>
      <w:r w:rsidRPr="002104FB">
        <w:rPr>
          <w:rFonts w:ascii="Times New Roman" w:hAnsi="Times New Roman"/>
        </w:rPr>
        <w:t xml:space="preserve"> плащан</w:t>
      </w:r>
      <w:r>
        <w:rPr>
          <w:rFonts w:ascii="Times New Roman" w:hAnsi="Times New Roman"/>
        </w:rPr>
        <w:t>е на фактурираната вода:</w:t>
      </w:r>
    </w:p>
    <w:p w:rsidP="00CC6988" w:rsidR="00460630" w:rsidRDefault="00460630" w:rsidRPr="00AA43C1">
      <w:pPr>
        <w:numPr>
          <w:ilvl w:val="0"/>
          <w:numId w:val="28"/>
        </w:numPr>
        <w:tabs>
          <w:tab w:pos="851" w:val="left"/>
        </w:tabs>
        <w:spacing w:after="0"/>
        <w:ind w:firstLine="567" w:left="0"/>
        <w:jc w:val="both"/>
        <w:rPr>
          <w:rFonts w:ascii="Times New Roman" w:hAnsi="Times New Roman"/>
        </w:rPr>
      </w:pPr>
      <w:r>
        <w:rPr>
          <w:rFonts w:ascii="Times New Roman" w:hAnsi="Times New Roman"/>
        </w:rPr>
        <w:t xml:space="preserve">Плащане в брой– публикувани са </w:t>
      </w:r>
      <w:r w:rsidRPr="002104FB">
        <w:rPr>
          <w:rFonts w:ascii="Times New Roman" w:hAnsi="Times New Roman"/>
        </w:rPr>
        <w:t>всички парични салони на територията на областта с адреси и работно време</w:t>
      </w:r>
      <w:r>
        <w:rPr>
          <w:rFonts w:ascii="Times New Roman" w:hAnsi="Times New Roman"/>
        </w:rPr>
        <w:t>;</w:t>
      </w:r>
    </w:p>
    <w:p w:rsidP="00CC6988" w:rsidR="00460630" w:rsidRDefault="00460630">
      <w:pPr>
        <w:numPr>
          <w:ilvl w:val="0"/>
          <w:numId w:val="28"/>
        </w:numPr>
        <w:tabs>
          <w:tab w:pos="851" w:val="left"/>
        </w:tabs>
        <w:spacing w:after="0"/>
        <w:ind w:firstLine="567" w:left="0"/>
        <w:jc w:val="both"/>
        <w:rPr>
          <w:rFonts w:ascii="Times New Roman" w:hAnsi="Times New Roman"/>
        </w:rPr>
      </w:pPr>
      <w:r>
        <w:rPr>
          <w:rFonts w:ascii="Times New Roman" w:hAnsi="Times New Roman"/>
        </w:rPr>
        <w:t xml:space="preserve">Плащане по банков път–публикувани са </w:t>
      </w:r>
      <w:r w:rsidRPr="002104FB">
        <w:rPr>
          <w:rFonts w:ascii="Times New Roman" w:hAnsi="Times New Roman"/>
        </w:rPr>
        <w:t>всички банкови сметки</w:t>
      </w:r>
      <w:r>
        <w:rPr>
          <w:rFonts w:ascii="Times New Roman" w:hAnsi="Times New Roman"/>
        </w:rPr>
        <w:t>, чрез</w:t>
      </w:r>
      <w:r w:rsidRPr="002104FB">
        <w:rPr>
          <w:rFonts w:ascii="Times New Roman" w:hAnsi="Times New Roman"/>
        </w:rPr>
        <w:t xml:space="preserve"> които могат да се извършват </w:t>
      </w:r>
      <w:r>
        <w:rPr>
          <w:rFonts w:ascii="Times New Roman" w:hAnsi="Times New Roman"/>
        </w:rPr>
        <w:t>преводите;</w:t>
      </w:r>
    </w:p>
    <w:p w:rsidP="00CC6988" w:rsidR="00460630" w:rsidRDefault="00460630">
      <w:pPr>
        <w:numPr>
          <w:ilvl w:val="0"/>
          <w:numId w:val="28"/>
        </w:numPr>
        <w:tabs>
          <w:tab w:pos="851" w:val="left"/>
        </w:tabs>
        <w:spacing w:after="0"/>
        <w:ind w:firstLine="567" w:left="0"/>
        <w:jc w:val="both"/>
        <w:rPr>
          <w:rFonts w:ascii="Times New Roman" w:hAnsi="Times New Roman"/>
        </w:rPr>
      </w:pPr>
      <w:r>
        <w:rPr>
          <w:rFonts w:ascii="Times New Roman" w:hAnsi="Times New Roman"/>
        </w:rPr>
        <w:t>Плащане по електронен път.</w:t>
      </w:r>
    </w:p>
    <w:p w:rsidP="00CA1F01" w:rsidR="00460630" w:rsidRDefault="00460630">
      <w:pPr>
        <w:spacing w:after="0"/>
        <w:ind w:firstLine="567"/>
        <w:jc w:val="both"/>
        <w:rPr>
          <w:rFonts w:ascii="Times New Roman" w:hAnsi="Times New Roman"/>
        </w:rPr>
      </w:pPr>
      <w:r w:rsidRPr="002104FB">
        <w:rPr>
          <w:rFonts w:ascii="Times New Roman" w:hAnsi="Times New Roman"/>
        </w:rPr>
        <w:t>За удобство и улеснение на клиентите на „ВиК” ЕООД-</w:t>
      </w:r>
      <w:r>
        <w:rPr>
          <w:rFonts w:ascii="Times New Roman" w:hAnsi="Times New Roman"/>
        </w:rPr>
        <w:t>гр.</w:t>
      </w:r>
      <w:r w:rsidRPr="002104FB">
        <w:rPr>
          <w:rFonts w:ascii="Times New Roman" w:hAnsi="Times New Roman"/>
        </w:rPr>
        <w:t xml:space="preserve">Ямбол има </w:t>
      </w:r>
      <w:r>
        <w:rPr>
          <w:rFonts w:ascii="Times New Roman" w:hAnsi="Times New Roman"/>
        </w:rPr>
        <w:t>опция за „Самоотчет”</w:t>
      </w:r>
      <w:r w:rsidR="00CA1F01">
        <w:rPr>
          <w:rFonts w:ascii="Times New Roman" w:hAnsi="Times New Roman"/>
        </w:rPr>
        <w:t xml:space="preserve"> – чрез въвеждане на показание или чрез снимка на водомер. П</w:t>
      </w:r>
      <w:r w:rsidRPr="002104FB">
        <w:rPr>
          <w:rFonts w:ascii="Times New Roman" w:hAnsi="Times New Roman"/>
        </w:rPr>
        <w:t xml:space="preserve">осочени </w:t>
      </w:r>
      <w:r w:rsidR="00CA1F01">
        <w:rPr>
          <w:rFonts w:ascii="Times New Roman" w:hAnsi="Times New Roman"/>
        </w:rPr>
        <w:t xml:space="preserve">са </w:t>
      </w:r>
      <w:r w:rsidRPr="002104FB">
        <w:rPr>
          <w:rFonts w:ascii="Times New Roman" w:hAnsi="Times New Roman"/>
        </w:rPr>
        <w:t>телефони за връз</w:t>
      </w:r>
      <w:r>
        <w:rPr>
          <w:rFonts w:ascii="Times New Roman" w:hAnsi="Times New Roman"/>
        </w:rPr>
        <w:t xml:space="preserve">ка с </w:t>
      </w:r>
      <w:r w:rsidRPr="002104FB">
        <w:rPr>
          <w:rFonts w:ascii="Times New Roman" w:hAnsi="Times New Roman"/>
        </w:rPr>
        <w:t>всички отдели и райони</w:t>
      </w:r>
      <w:r>
        <w:rPr>
          <w:rFonts w:ascii="Times New Roman" w:hAnsi="Times New Roman"/>
        </w:rPr>
        <w:t>, както и често задавани въпроси от абонатите с полезна информация, свързана с работата на дружеството</w:t>
      </w:r>
      <w:r w:rsidRPr="002104FB">
        <w:rPr>
          <w:rFonts w:ascii="Times New Roman" w:hAnsi="Times New Roman"/>
        </w:rPr>
        <w:t xml:space="preserve">.  </w:t>
      </w:r>
    </w:p>
    <w:p w:rsidP="00DE0A03" w:rsidR="00DE0A03" w:rsidRDefault="00460630" w:rsidRPr="00CE4BB7">
      <w:pPr>
        <w:spacing w:after="0"/>
        <w:ind w:firstLine="567"/>
        <w:jc w:val="both"/>
      </w:pPr>
      <w:r w:rsidRPr="00E30907">
        <w:rPr>
          <w:rFonts w:ascii="Times New Roman" w:hAnsi="Times New Roman"/>
        </w:rPr>
        <w:t>Интернет страницата се поддържа</w:t>
      </w:r>
      <w:r>
        <w:rPr>
          <w:rFonts w:ascii="Times New Roman" w:hAnsi="Times New Roman"/>
        </w:rPr>
        <w:t xml:space="preserve"> и </w:t>
      </w:r>
      <w:r w:rsidRPr="00E30907">
        <w:rPr>
          <w:rFonts w:ascii="Times New Roman" w:hAnsi="Times New Roman"/>
        </w:rPr>
        <w:t xml:space="preserve"> актуализира системно</w:t>
      </w:r>
      <w:r>
        <w:rPr>
          <w:rFonts w:ascii="Times New Roman" w:hAnsi="Times New Roman"/>
        </w:rPr>
        <w:t>. Това</w:t>
      </w:r>
      <w:r w:rsidRPr="00E30907">
        <w:rPr>
          <w:rFonts w:ascii="Times New Roman" w:hAnsi="Times New Roman"/>
        </w:rPr>
        <w:t xml:space="preserve"> дава </w:t>
      </w:r>
      <w:r>
        <w:rPr>
          <w:rFonts w:ascii="Times New Roman" w:hAnsi="Times New Roman"/>
        </w:rPr>
        <w:t>възможност</w:t>
      </w:r>
      <w:r w:rsidRPr="00E30907">
        <w:rPr>
          <w:rFonts w:ascii="Times New Roman" w:hAnsi="Times New Roman"/>
        </w:rPr>
        <w:t xml:space="preserve"> на нашите клиенти </w:t>
      </w:r>
      <w:r>
        <w:rPr>
          <w:rFonts w:ascii="Times New Roman" w:hAnsi="Times New Roman"/>
        </w:rPr>
        <w:t xml:space="preserve">при необходимост да се информират </w:t>
      </w:r>
      <w:r w:rsidRPr="00E30907">
        <w:rPr>
          <w:rFonts w:ascii="Times New Roman" w:hAnsi="Times New Roman"/>
        </w:rPr>
        <w:t>за цялостната дейност на дружеството.</w:t>
      </w:r>
      <w:r>
        <w:rPr>
          <w:rFonts w:ascii="Times New Roman" w:hAnsi="Times New Roman"/>
        </w:rPr>
        <w:t xml:space="preserve"> За възникнали проблеми и въпроси, могат да пишат и на посочения в страницата имейл: </w:t>
      </w:r>
      <w:hyperlink r:id="rId18" w:history="1">
        <w:r w:rsidR="00DE0A03" w:rsidRPr="00CE4BB7">
          <w:rPr>
            <w:rStyle w:val="a8"/>
            <w:rFonts w:ascii="Times New Roman" w:hAnsi="Times New Roman"/>
            <w:b/>
            <w:sz w:val="24"/>
            <w:szCs w:val="24"/>
          </w:rPr>
          <w:t>office@vik-yambol.bg</w:t>
        </w:r>
      </w:hyperlink>
    </w:p>
    <w:p w:rsidP="00224D30" w:rsidR="00F4296E" w:rsidRDefault="00A56B01">
      <w:pPr>
        <w:pStyle w:val="2"/>
        <w:keepLines w:val="0"/>
        <w:numPr>
          <w:ilvl w:val="0"/>
          <w:numId w:val="51"/>
        </w:numPr>
        <w:spacing w:after="240"/>
        <w:ind w:hanging="425" w:left="709"/>
        <w:jc w:val="both"/>
        <w:rPr>
          <w:rFonts w:ascii="Times New Roman" w:hAnsi="Times New Roman"/>
          <w:sz w:val="24"/>
          <w:szCs w:val="24"/>
        </w:rPr>
      </w:pPr>
      <w:bookmarkStart w:id="22" w:name="_Toc450131426"/>
      <w:r w:rsidRPr="005A46A1">
        <w:rPr>
          <w:rFonts w:ascii="Times New Roman" w:hAnsi="Times New Roman"/>
          <w:sz w:val="24"/>
          <w:szCs w:val="24"/>
        </w:rPr>
        <w:t>ЦЕЛ НА БИЗНЕС ПЛАНА</w:t>
      </w:r>
      <w:bookmarkEnd w:id="22"/>
    </w:p>
    <w:p w:rsidP="002F4BFB" w:rsidR="002F4BFB" w:rsidRDefault="002F4BFB">
      <w:pPr>
        <w:spacing w:after="0"/>
        <w:ind w:firstLine="360"/>
        <w:jc w:val="both"/>
        <w:rPr>
          <w:rFonts w:ascii="Times New Roman" w:hAnsi="Times New Roman"/>
        </w:rPr>
      </w:pPr>
      <w:r w:rsidRPr="007945B6">
        <w:rPr>
          <w:rFonts w:ascii="Times New Roman" w:hAnsi="Times New Roman"/>
        </w:rPr>
        <w:t>Бизнес планът се разработва от “В и К” ЕООДгр.Ямбол за период от пет години (20</w:t>
      </w:r>
      <w:r w:rsidR="005C3E33">
        <w:rPr>
          <w:rFonts w:ascii="Times New Roman" w:hAnsi="Times New Roman"/>
        </w:rPr>
        <w:t>2</w:t>
      </w:r>
      <w:r w:rsidR="00DE0A03">
        <w:rPr>
          <w:rFonts w:ascii="Times New Roman" w:hAnsi="Times New Roman"/>
        </w:rPr>
        <w:t>7</w:t>
      </w:r>
      <w:r w:rsidR="00D36752">
        <w:rPr>
          <w:rFonts w:ascii="Times New Roman" w:hAnsi="Times New Roman"/>
        </w:rPr>
        <w:t xml:space="preserve"> г. </w:t>
      </w:r>
      <w:r w:rsidRPr="007945B6">
        <w:rPr>
          <w:rFonts w:ascii="Times New Roman" w:hAnsi="Times New Roman"/>
        </w:rPr>
        <w:t>-20</w:t>
      </w:r>
      <w:r w:rsidR="00DE0A03">
        <w:rPr>
          <w:rFonts w:ascii="Times New Roman" w:hAnsi="Times New Roman"/>
        </w:rPr>
        <w:t xml:space="preserve">31 </w:t>
      </w:r>
      <w:r w:rsidR="00D36752">
        <w:rPr>
          <w:rFonts w:ascii="Times New Roman" w:hAnsi="Times New Roman"/>
        </w:rPr>
        <w:t>г</w:t>
      </w:r>
      <w:r w:rsidRPr="007945B6">
        <w:rPr>
          <w:rFonts w:ascii="Times New Roman" w:hAnsi="Times New Roman"/>
        </w:rPr>
        <w:t>.) на основание чл.10 ал.1 от ЗРВКУ и стратегията на дружеството за развитие. Той се разработва на база отчетни данни за последната година (20</w:t>
      </w:r>
      <w:r w:rsidR="005C3E33">
        <w:rPr>
          <w:rFonts w:ascii="Times New Roman" w:hAnsi="Times New Roman"/>
        </w:rPr>
        <w:t>2</w:t>
      </w:r>
      <w:r w:rsidR="001761CB">
        <w:rPr>
          <w:rFonts w:ascii="Times New Roman" w:hAnsi="Times New Roman"/>
        </w:rPr>
        <w:t>4</w:t>
      </w:r>
      <w:r w:rsidRPr="007945B6">
        <w:rPr>
          <w:rFonts w:ascii="Times New Roman" w:hAnsi="Times New Roman"/>
        </w:rPr>
        <w:t>г.), за която има съставен годишен финансов отчет.</w:t>
      </w:r>
    </w:p>
    <w:p w:rsidP="002F4BFB" w:rsidR="002F4BFB" w:rsidRDefault="002F4BFB" w:rsidRPr="007945B6">
      <w:pPr>
        <w:spacing w:after="0"/>
        <w:ind w:firstLine="426"/>
        <w:jc w:val="both"/>
        <w:rPr>
          <w:rFonts w:ascii="Times New Roman" w:hAnsi="Times New Roman"/>
        </w:rPr>
      </w:pPr>
      <w:r w:rsidRPr="007945B6">
        <w:rPr>
          <w:rFonts w:ascii="Times New Roman" w:hAnsi="Times New Roman"/>
        </w:rPr>
        <w:t>Бизнес планът съдържа производствена, ремонтна, инвестиционна и социална програми.</w:t>
      </w:r>
    </w:p>
    <w:p w:rsidP="002F4BFB" w:rsidR="002F4BFB" w:rsidRDefault="002F4BFB" w:rsidRPr="007945B6">
      <w:pPr>
        <w:spacing w:after="0"/>
        <w:ind w:firstLine="426"/>
        <w:jc w:val="both"/>
        <w:rPr>
          <w:rFonts w:ascii="Times New Roman" w:hAnsi="Times New Roman"/>
        </w:rPr>
      </w:pPr>
      <w:r w:rsidRPr="007945B6">
        <w:rPr>
          <w:rFonts w:ascii="Times New Roman" w:hAnsi="Times New Roman"/>
        </w:rPr>
        <w:t>Основната му цел е по отношение на показателите за качество на ВиК услугите, тяхното изпълнение по отчетни данни, определянето на конкретни прогнозни, индивидуални цели и постигане на дългосрочните нива при наличие на отклонение в намаление.</w:t>
      </w:r>
    </w:p>
    <w:p w:rsidP="002F4BFB" w:rsidR="002F4BFB" w:rsidRDefault="002F4BFB" w:rsidRPr="00975C28">
      <w:pPr>
        <w:spacing w:after="0"/>
        <w:ind w:firstLine="426"/>
        <w:jc w:val="both"/>
        <w:rPr>
          <w:rFonts w:ascii="Times New Roman" w:hAnsi="Times New Roman"/>
        </w:rPr>
      </w:pPr>
      <w:r w:rsidRPr="00975C28">
        <w:rPr>
          <w:rFonts w:ascii="Times New Roman" w:hAnsi="Times New Roman"/>
        </w:rPr>
        <w:t>Приоритетната цел, която „В и К” – ЕООД гр.Ямбол си е поставило е свързана с основното право на всеки да получава вода, тъй като тя е ценна и незам</w:t>
      </w:r>
      <w:r>
        <w:rPr>
          <w:rFonts w:ascii="Times New Roman" w:hAnsi="Times New Roman"/>
        </w:rPr>
        <w:t>е</w:t>
      </w:r>
      <w:r w:rsidRPr="00975C28">
        <w:rPr>
          <w:rFonts w:ascii="Times New Roman" w:hAnsi="Times New Roman"/>
        </w:rPr>
        <w:t>нима.</w:t>
      </w:r>
    </w:p>
    <w:p w:rsidP="00CC6988" w:rsidR="002F4BFB" w:rsidRDefault="002F4BFB" w:rsidRPr="00975C28">
      <w:pPr>
        <w:pStyle w:val="a7"/>
        <w:numPr>
          <w:ilvl w:val="0"/>
          <w:numId w:val="25"/>
        </w:numPr>
        <w:spacing w:after="0"/>
        <w:ind w:firstLine="426" w:left="0"/>
        <w:jc w:val="both"/>
        <w:rPr>
          <w:rFonts w:ascii="Times New Roman" w:hAnsi="Times New Roman"/>
        </w:rPr>
      </w:pPr>
      <w:r w:rsidRPr="00975C28">
        <w:rPr>
          <w:rFonts w:ascii="Times New Roman" w:hAnsi="Times New Roman"/>
        </w:rPr>
        <w:t>Осигуряване непрекъснатост на водоснабдяването, сигурност в отвеждането на отпад</w:t>
      </w:r>
      <w:r w:rsidR="00D36752">
        <w:rPr>
          <w:rFonts w:ascii="Times New Roman" w:hAnsi="Times New Roman"/>
        </w:rPr>
        <w:t>ъч</w:t>
      </w:r>
      <w:r w:rsidRPr="00975C28">
        <w:rPr>
          <w:rFonts w:ascii="Times New Roman" w:hAnsi="Times New Roman"/>
        </w:rPr>
        <w:t>ните води</w:t>
      </w:r>
      <w:r w:rsidR="00D36752">
        <w:rPr>
          <w:rFonts w:ascii="Times New Roman" w:hAnsi="Times New Roman"/>
        </w:rPr>
        <w:t>,</w:t>
      </w:r>
      <w:r w:rsidRPr="00975C28">
        <w:rPr>
          <w:rFonts w:ascii="Times New Roman" w:hAnsi="Times New Roman"/>
        </w:rPr>
        <w:t xml:space="preserve"> съгласно утвърдените стандарти на социално поносими цени, които осигуряват стабилност на дружеството и икономическа сигурност.</w:t>
      </w:r>
    </w:p>
    <w:p w:rsidP="00CC6988" w:rsidR="002F4BFB" w:rsidRDefault="002F4BFB" w:rsidRPr="00975C28">
      <w:pPr>
        <w:pStyle w:val="a7"/>
        <w:numPr>
          <w:ilvl w:val="0"/>
          <w:numId w:val="25"/>
        </w:numPr>
        <w:spacing w:after="0"/>
        <w:ind w:firstLine="426" w:left="0"/>
        <w:jc w:val="both"/>
        <w:rPr>
          <w:rFonts w:ascii="Times New Roman" w:hAnsi="Times New Roman"/>
        </w:rPr>
      </w:pPr>
      <w:r w:rsidRPr="00975C28">
        <w:rPr>
          <w:rFonts w:ascii="Times New Roman" w:hAnsi="Times New Roman"/>
        </w:rPr>
        <w:t xml:space="preserve">Предоставените услуги да са с високо качество, които да удовлетворяват висок стандарт на потребители и </w:t>
      </w:r>
      <w:r w:rsidR="00D36752">
        <w:rPr>
          <w:rFonts w:ascii="Times New Roman" w:hAnsi="Times New Roman"/>
        </w:rPr>
        <w:t xml:space="preserve">да </w:t>
      </w:r>
      <w:r w:rsidRPr="00975C28">
        <w:rPr>
          <w:rFonts w:ascii="Times New Roman" w:hAnsi="Times New Roman"/>
        </w:rPr>
        <w:t>оказват благоприятно въздействие върху жизнената среда на всеки човек.</w:t>
      </w:r>
    </w:p>
    <w:p w:rsidP="00CC6988" w:rsidR="002F4BFB" w:rsidRDefault="002F4BFB" w:rsidRPr="00975C28">
      <w:pPr>
        <w:pStyle w:val="a7"/>
        <w:numPr>
          <w:ilvl w:val="0"/>
          <w:numId w:val="25"/>
        </w:numPr>
        <w:spacing w:after="0"/>
        <w:ind w:firstLine="426" w:left="0"/>
        <w:jc w:val="both"/>
        <w:rPr>
          <w:rFonts w:ascii="Times New Roman" w:hAnsi="Times New Roman"/>
        </w:rPr>
      </w:pPr>
      <w:r w:rsidRPr="00975C28">
        <w:rPr>
          <w:rFonts w:ascii="Times New Roman" w:hAnsi="Times New Roman"/>
        </w:rPr>
        <w:t>Опазване на околната среда, опазване качеството на питейната вода, стриктно спазване стандартите и утвърдени</w:t>
      </w:r>
      <w:r w:rsidR="00D36752">
        <w:rPr>
          <w:rFonts w:ascii="Times New Roman" w:hAnsi="Times New Roman"/>
        </w:rPr>
        <w:t>те</w:t>
      </w:r>
      <w:r w:rsidRPr="00975C28">
        <w:rPr>
          <w:rFonts w:ascii="Times New Roman" w:hAnsi="Times New Roman"/>
        </w:rPr>
        <w:t xml:space="preserve"> норми на отпадъчните води.</w:t>
      </w:r>
    </w:p>
    <w:p w:rsidP="00CC6988" w:rsidR="002F4BFB" w:rsidRDefault="00D36752" w:rsidRPr="00975C28">
      <w:pPr>
        <w:pStyle w:val="a7"/>
        <w:numPr>
          <w:ilvl w:val="0"/>
          <w:numId w:val="25"/>
        </w:numPr>
        <w:spacing w:after="0"/>
        <w:ind w:firstLine="426" w:left="0"/>
        <w:jc w:val="both"/>
        <w:rPr>
          <w:rFonts w:ascii="Times New Roman" w:hAnsi="Times New Roman"/>
        </w:rPr>
      </w:pPr>
      <w:r>
        <w:rPr>
          <w:rFonts w:ascii="Times New Roman" w:hAnsi="Times New Roman"/>
        </w:rPr>
        <w:t>С</w:t>
      </w:r>
      <w:r w:rsidR="002F4BFB" w:rsidRPr="00975C28">
        <w:rPr>
          <w:rFonts w:ascii="Times New Roman" w:hAnsi="Times New Roman"/>
        </w:rPr>
        <w:t>триктно спазване на европейската, държавната и регионалната политика за развитие на водния сектор</w:t>
      </w:r>
      <w:r>
        <w:rPr>
          <w:rFonts w:ascii="Times New Roman" w:hAnsi="Times New Roman"/>
        </w:rPr>
        <w:t>к</w:t>
      </w:r>
      <w:r w:rsidRPr="00975C28">
        <w:rPr>
          <w:rFonts w:ascii="Times New Roman" w:hAnsi="Times New Roman"/>
        </w:rPr>
        <w:t>ато се отчитат интересите на потребителите</w:t>
      </w:r>
      <w:r w:rsidR="002F4BFB" w:rsidRPr="00975C28">
        <w:rPr>
          <w:rFonts w:ascii="Times New Roman" w:hAnsi="Times New Roman"/>
        </w:rPr>
        <w:t>.</w:t>
      </w:r>
    </w:p>
    <w:p w:rsidP="00CC6988" w:rsidR="002F4BFB" w:rsidRDefault="002F4BFB" w:rsidRPr="00975C28">
      <w:pPr>
        <w:pStyle w:val="a7"/>
        <w:numPr>
          <w:ilvl w:val="0"/>
          <w:numId w:val="25"/>
        </w:numPr>
        <w:spacing w:after="0"/>
        <w:ind w:firstLine="426" w:left="0"/>
        <w:jc w:val="both"/>
        <w:rPr>
          <w:rFonts w:ascii="Times New Roman" w:hAnsi="Times New Roman"/>
        </w:rPr>
      </w:pPr>
      <w:r w:rsidRPr="00975C28">
        <w:rPr>
          <w:rFonts w:ascii="Times New Roman" w:hAnsi="Times New Roman"/>
        </w:rPr>
        <w:t>Повишаване квалификацията на персонала, създаване  и утвържда</w:t>
      </w:r>
      <w:r w:rsidR="00D36752">
        <w:rPr>
          <w:rFonts w:ascii="Times New Roman" w:hAnsi="Times New Roman"/>
        </w:rPr>
        <w:t>ва</w:t>
      </w:r>
      <w:r w:rsidRPr="00975C28">
        <w:rPr>
          <w:rFonts w:ascii="Times New Roman" w:hAnsi="Times New Roman"/>
        </w:rPr>
        <w:t>не на високо квалифицирани кадри на възловите звена, с висока съзнателна отговорност, принципност и последователност.</w:t>
      </w:r>
    </w:p>
    <w:p w:rsidP="00256303" w:rsidR="002F4BFB" w:rsidRDefault="002F4BFB" w:rsidRPr="00975C28">
      <w:pPr>
        <w:spacing w:after="0"/>
        <w:jc w:val="both"/>
        <w:rPr>
          <w:rFonts w:ascii="Times New Roman" w:hAnsi="Times New Roman"/>
        </w:rPr>
      </w:pPr>
      <w:r w:rsidRPr="00975C28">
        <w:rPr>
          <w:rFonts w:ascii="Times New Roman" w:hAnsi="Times New Roman"/>
        </w:rPr>
        <w:t>„В и К” – ЕООД гр.Ямбол счита</w:t>
      </w:r>
      <w:r>
        <w:rPr>
          <w:rFonts w:ascii="Times New Roman" w:hAnsi="Times New Roman"/>
        </w:rPr>
        <w:t>, че за да бъдат изпълне</w:t>
      </w:r>
      <w:r w:rsidRPr="00975C28">
        <w:rPr>
          <w:rFonts w:ascii="Times New Roman" w:hAnsi="Times New Roman"/>
        </w:rPr>
        <w:t>ни посочените приоритет</w:t>
      </w:r>
      <w:r>
        <w:rPr>
          <w:rFonts w:ascii="Times New Roman" w:hAnsi="Times New Roman"/>
        </w:rPr>
        <w:t>н</w:t>
      </w:r>
      <w:r w:rsidRPr="00975C28">
        <w:rPr>
          <w:rFonts w:ascii="Times New Roman" w:hAnsi="Times New Roman"/>
        </w:rPr>
        <w:t>и цели е необходимо:</w:t>
      </w:r>
    </w:p>
    <w:p w:rsidP="00CC6988" w:rsidR="002F4BFB" w:rsidRDefault="002F4BFB" w:rsidRPr="00975C28">
      <w:pPr>
        <w:pStyle w:val="a7"/>
        <w:numPr>
          <w:ilvl w:val="0"/>
          <w:numId w:val="26"/>
        </w:numPr>
        <w:spacing w:after="0"/>
        <w:ind w:firstLine="426" w:left="0"/>
        <w:jc w:val="both"/>
        <w:rPr>
          <w:rFonts w:ascii="Times New Roman" w:hAnsi="Times New Roman"/>
        </w:rPr>
      </w:pPr>
      <w:r w:rsidRPr="00975C28">
        <w:rPr>
          <w:rFonts w:ascii="Times New Roman" w:hAnsi="Times New Roman"/>
        </w:rPr>
        <w:t>Да се подобри качеството на услугите „достав</w:t>
      </w:r>
      <w:r w:rsidR="00D36752">
        <w:rPr>
          <w:rFonts w:ascii="Times New Roman" w:hAnsi="Times New Roman"/>
        </w:rPr>
        <w:t>яне</w:t>
      </w:r>
      <w:r w:rsidRPr="00975C28">
        <w:rPr>
          <w:rFonts w:ascii="Times New Roman" w:hAnsi="Times New Roman"/>
        </w:rPr>
        <w:t xml:space="preserve"> на вода”</w:t>
      </w:r>
      <w:r w:rsidR="00D36752">
        <w:rPr>
          <w:rFonts w:ascii="Times New Roman" w:hAnsi="Times New Roman"/>
        </w:rPr>
        <w:t xml:space="preserve">, </w:t>
      </w:r>
      <w:r w:rsidRPr="00975C28">
        <w:rPr>
          <w:rFonts w:ascii="Times New Roman" w:hAnsi="Times New Roman"/>
        </w:rPr>
        <w:t>„отвеждане на отпадъчните води”</w:t>
      </w:r>
      <w:r w:rsidR="00D36752">
        <w:rPr>
          <w:rFonts w:ascii="Times New Roman" w:hAnsi="Times New Roman"/>
        </w:rPr>
        <w:t xml:space="preserve"> и „пречистване </w:t>
      </w:r>
      <w:r w:rsidR="00D36752" w:rsidRPr="00975C28">
        <w:rPr>
          <w:rFonts w:ascii="Times New Roman" w:hAnsi="Times New Roman"/>
        </w:rPr>
        <w:t>на отпадъчните води”</w:t>
      </w:r>
      <w:r>
        <w:rPr>
          <w:rFonts w:ascii="Times New Roman" w:hAnsi="Times New Roman"/>
        </w:rPr>
        <w:t>.</w:t>
      </w:r>
    </w:p>
    <w:p w:rsidP="00CC6988" w:rsidR="002F4BFB" w:rsidRDefault="002F4BFB" w:rsidRPr="00975C28">
      <w:pPr>
        <w:pStyle w:val="a7"/>
        <w:numPr>
          <w:ilvl w:val="0"/>
          <w:numId w:val="26"/>
        </w:numPr>
        <w:spacing w:after="0"/>
        <w:ind w:firstLine="426" w:left="0"/>
        <w:jc w:val="both"/>
        <w:rPr>
          <w:rFonts w:ascii="Times New Roman" w:hAnsi="Times New Roman"/>
        </w:rPr>
      </w:pPr>
      <w:r w:rsidRPr="00975C28">
        <w:rPr>
          <w:rFonts w:ascii="Times New Roman" w:hAnsi="Times New Roman"/>
        </w:rPr>
        <w:t>Да се изгради цялостна автоматизира</w:t>
      </w:r>
      <w:r>
        <w:rPr>
          <w:rFonts w:ascii="Times New Roman" w:hAnsi="Times New Roman"/>
        </w:rPr>
        <w:t>на</w:t>
      </w:r>
      <w:r w:rsidR="00D36752">
        <w:rPr>
          <w:rFonts w:ascii="Times New Roman" w:hAnsi="Times New Roman"/>
        </w:rPr>
        <w:t xml:space="preserve"> система за </w:t>
      </w:r>
      <w:r w:rsidRPr="00975C28">
        <w:rPr>
          <w:rFonts w:ascii="Times New Roman" w:hAnsi="Times New Roman"/>
        </w:rPr>
        <w:t xml:space="preserve"> контрол,наблюдение и управление на В и </w:t>
      </w:r>
      <w:r>
        <w:rPr>
          <w:rFonts w:ascii="Times New Roman" w:hAnsi="Times New Roman"/>
        </w:rPr>
        <w:t xml:space="preserve">К </w:t>
      </w:r>
      <w:r w:rsidRPr="00975C28">
        <w:rPr>
          <w:rFonts w:ascii="Times New Roman" w:hAnsi="Times New Roman"/>
        </w:rPr>
        <w:t>системите</w:t>
      </w:r>
      <w:r>
        <w:rPr>
          <w:rFonts w:ascii="Times New Roman" w:hAnsi="Times New Roman"/>
        </w:rPr>
        <w:t>.</w:t>
      </w:r>
    </w:p>
    <w:p w:rsidP="00CC6988" w:rsidR="002F4BFB" w:rsidRDefault="00D36752" w:rsidRPr="00975C28">
      <w:pPr>
        <w:pStyle w:val="a7"/>
        <w:numPr>
          <w:ilvl w:val="0"/>
          <w:numId w:val="26"/>
        </w:numPr>
        <w:spacing w:after="0"/>
        <w:ind w:firstLine="426" w:left="0"/>
        <w:jc w:val="both"/>
        <w:rPr>
          <w:rFonts w:ascii="Times New Roman" w:hAnsi="Times New Roman"/>
        </w:rPr>
      </w:pPr>
      <w:r>
        <w:rPr>
          <w:rFonts w:ascii="Times New Roman" w:hAnsi="Times New Roman"/>
        </w:rPr>
        <w:t>Д</w:t>
      </w:r>
      <w:r w:rsidR="002F4BFB" w:rsidRPr="00975C28">
        <w:rPr>
          <w:rFonts w:ascii="Times New Roman" w:hAnsi="Times New Roman"/>
        </w:rPr>
        <w:t>а се усъвършенства</w:t>
      </w:r>
      <w:r w:rsidR="002F4BFB">
        <w:rPr>
          <w:rFonts w:ascii="Times New Roman" w:hAnsi="Times New Roman"/>
        </w:rPr>
        <w:t>т</w:t>
      </w:r>
      <w:r>
        <w:rPr>
          <w:rFonts w:ascii="Times New Roman" w:hAnsi="Times New Roman"/>
        </w:rPr>
        <w:t xml:space="preserve"> в</w:t>
      </w:r>
      <w:r w:rsidRPr="00975C28">
        <w:rPr>
          <w:rFonts w:ascii="Times New Roman" w:hAnsi="Times New Roman"/>
        </w:rPr>
        <w:t>заимоотношенията с клиентите</w:t>
      </w:r>
      <w:r w:rsidR="002F4BFB">
        <w:rPr>
          <w:rFonts w:ascii="Times New Roman" w:hAnsi="Times New Roman"/>
        </w:rPr>
        <w:t>.</w:t>
      </w:r>
    </w:p>
    <w:p w:rsidP="00CC6988" w:rsidR="002F4BFB" w:rsidRDefault="002F4BFB" w:rsidRPr="00975C28">
      <w:pPr>
        <w:pStyle w:val="a7"/>
        <w:numPr>
          <w:ilvl w:val="0"/>
          <w:numId w:val="26"/>
        </w:numPr>
        <w:tabs>
          <w:tab w:pos="426" w:val="left"/>
        </w:tabs>
        <w:spacing w:after="0"/>
        <w:ind w:firstLine="426" w:left="0"/>
        <w:jc w:val="both"/>
        <w:rPr>
          <w:rFonts w:ascii="Times New Roman" w:hAnsi="Times New Roman"/>
        </w:rPr>
      </w:pPr>
      <w:r w:rsidRPr="00975C28">
        <w:rPr>
          <w:rFonts w:ascii="Times New Roman" w:hAnsi="Times New Roman"/>
        </w:rPr>
        <w:t xml:space="preserve">Да се подобри експлоатационната дейност на дружеството – </w:t>
      </w:r>
      <w:r>
        <w:rPr>
          <w:rFonts w:ascii="Times New Roman" w:hAnsi="Times New Roman"/>
        </w:rPr>
        <w:t>чрез</w:t>
      </w:r>
      <w:r w:rsidRPr="00975C28">
        <w:rPr>
          <w:rFonts w:ascii="Times New Roman" w:hAnsi="Times New Roman"/>
        </w:rPr>
        <w:t xml:space="preserve"> съкра</w:t>
      </w:r>
      <w:r>
        <w:rPr>
          <w:rFonts w:ascii="Times New Roman" w:hAnsi="Times New Roman"/>
        </w:rPr>
        <w:t>щаване</w:t>
      </w:r>
      <w:r w:rsidRPr="00975C28">
        <w:rPr>
          <w:rFonts w:ascii="Times New Roman" w:hAnsi="Times New Roman"/>
        </w:rPr>
        <w:t xml:space="preserve"> времето за отстраняване на аварии по водопроводната мрежа</w:t>
      </w:r>
      <w:r>
        <w:rPr>
          <w:rFonts w:ascii="Times New Roman" w:hAnsi="Times New Roman"/>
        </w:rPr>
        <w:t xml:space="preserve"> и </w:t>
      </w:r>
      <w:r w:rsidRPr="00975C28">
        <w:rPr>
          <w:rFonts w:ascii="Times New Roman" w:hAnsi="Times New Roman"/>
        </w:rPr>
        <w:t>да се разгърне разяснителна дейност по добросъвестно ползване на канализацията</w:t>
      </w:r>
      <w:r>
        <w:rPr>
          <w:rFonts w:ascii="Times New Roman" w:hAnsi="Times New Roman"/>
        </w:rPr>
        <w:t>.</w:t>
      </w:r>
    </w:p>
    <w:p w:rsidP="00CC6988" w:rsidR="002F4BFB" w:rsidRDefault="002F4BFB" w:rsidRPr="00975C28">
      <w:pPr>
        <w:pStyle w:val="a7"/>
        <w:numPr>
          <w:ilvl w:val="0"/>
          <w:numId w:val="26"/>
        </w:numPr>
        <w:spacing w:after="0"/>
        <w:ind w:firstLine="426" w:left="0"/>
        <w:jc w:val="both"/>
        <w:rPr>
          <w:rFonts w:ascii="Times New Roman" w:hAnsi="Times New Roman"/>
        </w:rPr>
      </w:pPr>
      <w:r w:rsidRPr="00975C28">
        <w:rPr>
          <w:rFonts w:ascii="Times New Roman" w:hAnsi="Times New Roman"/>
        </w:rPr>
        <w:t xml:space="preserve">Да се проучват добрите практики в дейността на всички нива и </w:t>
      </w:r>
      <w:r>
        <w:rPr>
          <w:rFonts w:ascii="Times New Roman" w:hAnsi="Times New Roman"/>
        </w:rPr>
        <w:t xml:space="preserve">да </w:t>
      </w:r>
      <w:r w:rsidRPr="00975C28">
        <w:rPr>
          <w:rFonts w:ascii="Times New Roman" w:hAnsi="Times New Roman"/>
        </w:rPr>
        <w:t>се прилагат в дружеството</w:t>
      </w:r>
      <w:r>
        <w:rPr>
          <w:rFonts w:ascii="Times New Roman" w:hAnsi="Times New Roman"/>
        </w:rPr>
        <w:t>.</w:t>
      </w:r>
    </w:p>
    <w:p w:rsidP="00CC6988" w:rsidR="002F4BFB" w:rsidRDefault="002F4BFB" w:rsidRPr="00975C28">
      <w:pPr>
        <w:pStyle w:val="a7"/>
        <w:numPr>
          <w:ilvl w:val="0"/>
          <w:numId w:val="26"/>
        </w:numPr>
        <w:spacing w:after="0" w:before="240"/>
        <w:ind w:hanging="349" w:left="709"/>
        <w:jc w:val="both"/>
        <w:rPr>
          <w:rFonts w:ascii="Times New Roman" w:hAnsi="Times New Roman"/>
        </w:rPr>
      </w:pPr>
      <w:r w:rsidRPr="00975C28">
        <w:rPr>
          <w:rFonts w:ascii="Times New Roman" w:hAnsi="Times New Roman"/>
        </w:rPr>
        <w:t>Работа по мотивацията на персонала</w:t>
      </w:r>
      <w:r>
        <w:rPr>
          <w:rFonts w:ascii="Times New Roman" w:hAnsi="Times New Roman"/>
        </w:rPr>
        <w:t>.</w:t>
      </w:r>
    </w:p>
    <w:p w:rsidP="00256303" w:rsidR="002F4BFB" w:rsidRDefault="002F4BFB">
      <w:pPr>
        <w:spacing w:after="0" w:before="240"/>
        <w:jc w:val="both"/>
        <w:rPr>
          <w:rFonts w:ascii="Times New Roman" w:hAnsi="Times New Roman"/>
        </w:rPr>
      </w:pPr>
      <w:r w:rsidRPr="00975C28">
        <w:rPr>
          <w:rFonts w:ascii="Times New Roman" w:hAnsi="Times New Roman"/>
        </w:rPr>
        <w:t>Дружеството се стреми да постига високо качество на предоставените услуги</w:t>
      </w:r>
      <w:r>
        <w:rPr>
          <w:rFonts w:ascii="Times New Roman" w:hAnsi="Times New Roman"/>
        </w:rPr>
        <w:t>,</w:t>
      </w:r>
      <w:r w:rsidRPr="00975C28">
        <w:rPr>
          <w:rFonts w:ascii="Times New Roman" w:hAnsi="Times New Roman"/>
        </w:rPr>
        <w:t xml:space="preserve"> като  осигурява баланс между интереса му, интереса на потребителит</w:t>
      </w:r>
      <w:r>
        <w:rPr>
          <w:rFonts w:ascii="Times New Roman" w:hAnsi="Times New Roman"/>
        </w:rPr>
        <w:t>е, поносимост на цените на услуг</w:t>
      </w:r>
      <w:r w:rsidRPr="00975C28">
        <w:rPr>
          <w:rFonts w:ascii="Times New Roman" w:hAnsi="Times New Roman"/>
        </w:rPr>
        <w:t xml:space="preserve">ите, баланс с природата и устойчиво икономическо  развитие.   </w:t>
      </w:r>
    </w:p>
    <w:p w:rsidP="00224D30" w:rsidR="00A56B01" w:rsidRDefault="00A56B01" w:rsidRPr="00297476">
      <w:pPr>
        <w:pStyle w:val="2"/>
        <w:keepLines w:val="0"/>
        <w:numPr>
          <w:ilvl w:val="0"/>
          <w:numId w:val="51"/>
        </w:numPr>
        <w:spacing w:after="240"/>
        <w:ind w:hanging="425" w:left="709"/>
        <w:jc w:val="both"/>
        <w:rPr>
          <w:rFonts w:ascii="Times New Roman" w:hAnsi="Times New Roman"/>
          <w:sz w:val="24"/>
          <w:szCs w:val="24"/>
        </w:rPr>
      </w:pPr>
      <w:bookmarkStart w:id="23" w:name="_Toc450131427"/>
      <w:r w:rsidRPr="00297476">
        <w:rPr>
          <w:rFonts w:ascii="Times New Roman" w:hAnsi="Times New Roman"/>
          <w:sz w:val="24"/>
          <w:szCs w:val="24"/>
        </w:rPr>
        <w:t>РЕЗУЛТАТИ ОТ КОНСУЛТАЦИИТЕ С ПОТРЕБИТЕЛИТЕ НА ВИК ОПЕРАТОРА</w:t>
      </w:r>
      <w:bookmarkEnd w:id="23"/>
    </w:p>
    <w:p w:rsidP="005B6CFE" w:rsidR="00BB0703" w:rsidRDefault="00BB0703" w:rsidRPr="001D3A56">
      <w:pPr>
        <w:spacing w:after="0"/>
        <w:ind w:firstLine="567"/>
        <w:jc w:val="both"/>
        <w:rPr>
          <w:rFonts w:ascii="Times New Roman" w:eastAsia="Times New Roman" w:hAnsi="Times New Roman"/>
          <w:lang w:eastAsia="bg-BG"/>
        </w:rPr>
      </w:pPr>
      <w:r w:rsidRPr="001D3A56">
        <w:rPr>
          <w:rFonts w:ascii="Times New Roman" w:eastAsia="Times New Roman" w:hAnsi="Times New Roman"/>
          <w:lang w:eastAsia="bg-BG"/>
        </w:rPr>
        <w:t>В изпълнение на приложимите нормативни изисквания проектът на Бизнес план за регулаторен период 2027–2031 г. на „Водоснабдяване и канализация“ ЕООД – Ямбол беше публично достъпен на интернет страницата на дружеството за законоустановения срок, с цел заинтересованите страни, потребителите и обществеността да се запознаят с основните параметри на планираната дейност, инвестиционната програма, целевите показатели за качество и прогнозната ценова рамка за периода.</w:t>
      </w:r>
    </w:p>
    <w:p w:rsidP="005B6CFE" w:rsidR="00BB0703" w:rsidRDefault="00BB0703" w:rsidRPr="001D3A56">
      <w:pPr>
        <w:spacing w:after="0"/>
        <w:ind w:firstLine="567"/>
        <w:jc w:val="both"/>
        <w:rPr>
          <w:rFonts w:ascii="Times New Roman" w:eastAsia="Times New Roman" w:hAnsi="Times New Roman"/>
          <w:lang w:eastAsia="bg-BG"/>
        </w:rPr>
      </w:pPr>
      <w:r w:rsidRPr="001D3A56">
        <w:rPr>
          <w:rFonts w:ascii="Times New Roman" w:eastAsia="Times New Roman" w:hAnsi="Times New Roman"/>
          <w:lang w:eastAsia="bg-BG"/>
        </w:rPr>
        <w:t>В рамките на този процес постъпиха становища, предложения и аналитични материали, съдържащи както конкретни сигнали и коментари по отделни населени места, така и по-общи бележки относно инвестиционната програма, нивата на загуби на вода, социалната поносимост на цените, необходимостта от цифровизация, управление на водоизточниците и комуникацията с потребителите. Част от получените материали имат характер на общи аналитични разработки, изготвени въз основа на публично оповестените данни от проекта на Бизнес план. Самите податели посочват, че част от тези разработки са създадени чрез специализирани компютърни програми и подлежат на експертна и числова верификация. Поради това те са разгледани като източник на насоки и теми за анализ, но не могат сами по себе си да бъдат възприети като доказателствена основа за изменение на числовите справки, инвестиционната програма или ценовия модел.</w:t>
      </w:r>
    </w:p>
    <w:p w:rsidP="005B6CFE" w:rsidR="00BB0703" w:rsidRDefault="00BB0703" w:rsidRPr="001D3A56">
      <w:pPr>
        <w:ind w:firstLine="567"/>
        <w:jc w:val="both"/>
        <w:rPr>
          <w:rFonts w:ascii="Times New Roman" w:eastAsia="Times New Roman" w:hAnsi="Times New Roman"/>
          <w:lang w:eastAsia="bg-BG"/>
        </w:rPr>
      </w:pPr>
      <w:r w:rsidRPr="001D3A56">
        <w:rPr>
          <w:rFonts w:ascii="Times New Roman" w:eastAsia="Times New Roman" w:hAnsi="Times New Roman"/>
          <w:lang w:eastAsia="bg-BG"/>
        </w:rPr>
        <w:t>След преглед на всички постъпили материали дружеството отчита, че най-съществените и релевантни теми могат да бъдат групирани в няколко направления</w:t>
      </w:r>
      <w:r>
        <w:rPr>
          <w:rFonts w:ascii="Times New Roman" w:eastAsia="Times New Roman" w:hAnsi="Times New Roman"/>
          <w:lang w:eastAsia="bg-BG"/>
        </w:rPr>
        <w:t>, като следните</w:t>
      </w:r>
      <w:r w:rsidR="005B6CFE">
        <w:rPr>
          <w:rFonts w:ascii="Times New Roman" w:eastAsia="Times New Roman" w:hAnsi="Times New Roman"/>
          <w:lang w:eastAsia="bg-BG"/>
        </w:rPr>
        <w:t>:</w:t>
      </w:r>
    </w:p>
    <w:p w:rsidP="005B6CFE" w:rsidR="00BB0703" w:rsidRDefault="00BB0703" w:rsidRPr="005B6CFE">
      <w:pPr>
        <w:pStyle w:val="a7"/>
        <w:numPr>
          <w:ilvl w:val="0"/>
          <w:numId w:val="111"/>
        </w:numPr>
        <w:tabs>
          <w:tab w:pos="993" w:val="left"/>
        </w:tabs>
        <w:spacing w:after="0"/>
        <w:ind w:firstLine="709" w:left="0"/>
        <w:jc w:val="both"/>
        <w:rPr>
          <w:rFonts w:ascii="Times New Roman" w:eastAsia="Times New Roman" w:hAnsi="Times New Roman"/>
          <w:lang w:eastAsia="bg-BG"/>
        </w:rPr>
      </w:pPr>
      <w:r w:rsidRPr="005B6CFE">
        <w:rPr>
          <w:rFonts w:ascii="Times New Roman" w:eastAsia="Times New Roman" w:hAnsi="Times New Roman"/>
          <w:b/>
          <w:bCs/>
          <w:lang w:eastAsia="bg-BG"/>
        </w:rPr>
        <w:t>Значителна част от предложенията са свързани с необходимостта от по-активно намаляване на загубите на вода.</w:t>
      </w:r>
      <w:r w:rsidRPr="005B6CFE">
        <w:rPr>
          <w:rFonts w:ascii="Times New Roman" w:eastAsia="Times New Roman" w:hAnsi="Times New Roman"/>
          <w:lang w:eastAsia="bg-BG"/>
        </w:rPr>
        <w:t xml:space="preserve"> В становищата се подчертава, че нивата на неносеща приходи вода остават високи и че е необходимо приоритетно насочване на инвестициите към рехабилитация на водопроводната мрежа, зониране, активен контрол на течовете, управление на налягането и подобряване на измерването. Дружеството приема, че това е ключов стратегически въпрос за периода. Именно поради това проектът на Бизнес план вече съдържа мерки за поетапна рехабилитация на м</w:t>
      </w:r>
      <w:r w:rsidR="005B6CFE" w:rsidRPr="005B6CFE">
        <w:rPr>
          <w:rFonts w:ascii="Times New Roman" w:eastAsia="Times New Roman" w:hAnsi="Times New Roman"/>
          <w:lang w:eastAsia="bg-BG"/>
        </w:rPr>
        <w:t xml:space="preserve">режата, инвестиции в измерване, </w:t>
      </w:r>
      <w:r w:rsidRPr="005B6CFE">
        <w:rPr>
          <w:rFonts w:ascii="Times New Roman" w:eastAsia="Times New Roman" w:hAnsi="Times New Roman"/>
          <w:lang w:eastAsia="bg-BG"/>
        </w:rPr>
        <w:t>разширяване на водомерните зони, развитие на СКАДА системи и подобряване на техническия контрол. В същото време част от предложенията за достигане на значително по-ниски нива на загуби в рамките на същия регулаторен период предполагат многократно по-високи инвестиции, които не са остойностени от подателите, не са съпроводени с доказан източник на финансиране и биха имали съществено отражение върху цената на услугите и социалната поносимост. Поради това тези предложения се приемат като стратегическа насока за следващи периоди и за ежегоден мониторинг, но не налагат изменение на настоящия проект.</w:t>
      </w:r>
    </w:p>
    <w:p w:rsidP="005B6CFE" w:rsidR="00BB0703" w:rsidRDefault="00BB0703" w:rsidRPr="005B6CFE">
      <w:pPr>
        <w:pStyle w:val="a7"/>
        <w:numPr>
          <w:ilvl w:val="0"/>
          <w:numId w:val="111"/>
        </w:numPr>
        <w:tabs>
          <w:tab w:pos="993" w:val="left"/>
        </w:tabs>
        <w:ind w:firstLine="709" w:left="0"/>
        <w:contextualSpacing w:val="0"/>
        <w:jc w:val="both"/>
        <w:rPr>
          <w:rFonts w:ascii="Times New Roman" w:eastAsia="Times New Roman" w:hAnsi="Times New Roman"/>
          <w:lang w:eastAsia="bg-BG"/>
        </w:rPr>
      </w:pPr>
      <w:r w:rsidRPr="005B6CFE">
        <w:rPr>
          <w:rFonts w:ascii="Times New Roman" w:eastAsia="Times New Roman" w:hAnsi="Times New Roman"/>
          <w:b/>
          <w:bCs/>
          <w:lang w:eastAsia="bg-BG"/>
        </w:rPr>
        <w:t>В част от становищата се поставя въпросът за по-голяма териториална конкретика на инвестиционната програма.</w:t>
      </w:r>
      <w:r w:rsidRPr="005B6CFE">
        <w:rPr>
          <w:rFonts w:ascii="Times New Roman" w:eastAsia="Times New Roman" w:hAnsi="Times New Roman"/>
          <w:lang w:eastAsia="bg-BG"/>
        </w:rPr>
        <w:t xml:space="preserve"> Посочва се, че бизнес планът е разработен на агрегирано ниво и не винаги позволява на потребителите да проследят какви конкретни мерки са предвидени за отделни населени места. Дружеството отчита това като разбираем обществен интерес. Следва обаче да се има предвид, че бизнес планът се изготвя по утвърдения от КЕВР образец, който изисква представяне на информацията по системи, услуги, показатели и инвестиционни направления, а не като подробен списък на всички оперативни ремонти и намеси по населени места. Конкретният избор на обекти за рехабилитация и ремонт се извършва въз основа на технически критерии, включително аварийност, загуби, риск за непрекъснатостта на водоснабдяването, състояние на активите, здравен риск, ефект върху качеството на услугата и наличен финансов ресурс. В този смисъл териториалните предложения ще бъдат използвани при годишното оперативно планиране и при актуализацията на ремонтните програми, без това да изисква промяна в структурата на бизнес плана.</w:t>
      </w:r>
    </w:p>
    <w:p w:rsidP="005B6CFE" w:rsidR="00BB0703" w:rsidRDefault="00BB0703" w:rsidRPr="005B6CFE">
      <w:pPr>
        <w:pStyle w:val="a7"/>
        <w:numPr>
          <w:ilvl w:val="0"/>
          <w:numId w:val="111"/>
        </w:numPr>
        <w:tabs>
          <w:tab w:pos="993" w:val="left"/>
        </w:tabs>
        <w:spacing w:after="0"/>
        <w:ind w:firstLine="709" w:left="0"/>
        <w:jc w:val="both"/>
        <w:rPr>
          <w:rFonts w:ascii="Times New Roman" w:eastAsia="Times New Roman" w:hAnsi="Times New Roman"/>
          <w:lang w:eastAsia="bg-BG"/>
        </w:rPr>
      </w:pPr>
      <w:r w:rsidRPr="005B6CFE">
        <w:rPr>
          <w:rFonts w:ascii="Times New Roman" w:eastAsia="Times New Roman" w:hAnsi="Times New Roman"/>
          <w:b/>
          <w:bCs/>
          <w:lang w:eastAsia="bg-BG"/>
        </w:rPr>
        <w:t xml:space="preserve">Коментари и становища, свързани с конкретни експлоатационни проблеми в село Лалково, община Елхово. </w:t>
      </w:r>
      <w:r w:rsidRPr="005B6CFE">
        <w:rPr>
          <w:rFonts w:ascii="Times New Roman" w:eastAsia="Times New Roman" w:hAnsi="Times New Roman"/>
          <w:lang w:eastAsia="bg-BG"/>
        </w:rPr>
        <w:t>Тези въпроси са разгледани внимателно, тъй като представляват конкретна обратна връзка от потребители и местна общност. Дружеството отчита значението на надеждното водоснабдяване във всички населени места от обособената територия, включително малките населени места, при които техническите решения често са по-трудни поради ограничен брой водоизточници, отдалеченост, сезонност на потреблението и високи постоянни разходи за поддръжка. Посочените в становището въпроси относно конкретни аварии, възстановяване на асфалтови или тротоарни настилки, както и кореспонденция с общински органи имат преди всичко оперативен характер и следва да се разглеждат по реда за обслужване на жалби, сигнали, аварийни ремонти и координация с общините. Те не променят основните параметри на бизнес плана, но ще бъдат взети предвид при текущото планиране на ремонтни дейности, контрола върху възстановяването на настилки и комуникацията с община Елхово.</w:t>
      </w:r>
    </w:p>
    <w:p w:rsidP="005B6CFE" w:rsidR="00BB0703" w:rsidRDefault="00BB0703" w:rsidRPr="005B6CFE">
      <w:pPr>
        <w:tabs>
          <w:tab w:pos="993" w:val="left"/>
        </w:tabs>
        <w:spacing w:after="0"/>
        <w:ind w:firstLine="709"/>
        <w:jc w:val="both"/>
        <w:rPr>
          <w:rFonts w:ascii="Times New Roman" w:eastAsia="Times New Roman" w:hAnsi="Times New Roman"/>
          <w:lang w:eastAsia="bg-BG"/>
        </w:rPr>
      </w:pPr>
      <w:r w:rsidRPr="005B6CFE">
        <w:rPr>
          <w:rFonts w:ascii="Times New Roman" w:eastAsia="Times New Roman" w:hAnsi="Times New Roman"/>
          <w:lang w:eastAsia="bg-BG"/>
        </w:rPr>
        <w:t>Също така, Бизнес планът вече включва мерки за подобряване на измерването, управлението на системите и мониторинга чрез цифровизация и технически контрол на използваните водоизточници. По отношение на конкретно посочени водоизточници или съмнения за отклонения от разрешителни режими, дружеството ще съдейства на компетентните институции в рамките на своите правомощия и ще отчита резултатите от проверки и предписания при последващото оперативно планиране.</w:t>
      </w:r>
    </w:p>
    <w:p w:rsidP="005B6CFE" w:rsidR="00BB0703" w:rsidRDefault="00BB0703" w:rsidRPr="005B6CFE">
      <w:pPr>
        <w:pStyle w:val="a7"/>
        <w:numPr>
          <w:ilvl w:val="0"/>
          <w:numId w:val="111"/>
        </w:numPr>
        <w:tabs>
          <w:tab w:pos="993" w:val="left"/>
        </w:tabs>
        <w:ind w:firstLine="709" w:left="0"/>
        <w:contextualSpacing w:val="0"/>
        <w:jc w:val="both"/>
        <w:rPr>
          <w:rFonts w:ascii="Times New Roman" w:eastAsia="Times New Roman" w:hAnsi="Times New Roman"/>
          <w:lang w:eastAsia="bg-BG"/>
        </w:rPr>
      </w:pPr>
      <w:r w:rsidRPr="005B6CFE">
        <w:rPr>
          <w:rFonts w:ascii="Times New Roman" w:eastAsia="Times New Roman" w:hAnsi="Times New Roman"/>
          <w:b/>
          <w:bCs/>
          <w:lang w:eastAsia="bg-BG"/>
        </w:rPr>
        <w:t>Предложения за ускорена цифровизация, разширяване на СКАДА системите, по-добро управление на данните и осигуряване на квалифициран технически персонал.</w:t>
      </w:r>
      <w:r w:rsidRPr="005B6CFE">
        <w:rPr>
          <w:rFonts w:ascii="Times New Roman" w:eastAsia="Times New Roman" w:hAnsi="Times New Roman"/>
          <w:lang w:eastAsia="bg-BG"/>
        </w:rPr>
        <w:t xml:space="preserve"> Тези предложения са в съответствие с общата посока на проекта на Бизнес план. Дружеството вече предвижда инвестиции в СКАДА, водомерни зони, дистанционно наблюдение, измерване и по-добра оперативна реакция. По отношение на персонала следва да се отбележи, че повишаването на техническия капацитет ще се реализира не само чрез механично увеличаване на числеността, а чрез обучение, вътрешна организация, преразпределение на функции, по-добри софтуерни инструменти и повишаване на квалификацията на служителите. Поради това не се налага промяна на заложените параметри в проекта, но темата ще бъде отчетена като управленски приоритет при изпълнението му.</w:t>
      </w:r>
    </w:p>
    <w:p w:rsidP="005B6CFE" w:rsidR="00BB0703" w:rsidRDefault="00BB0703" w:rsidRPr="005B6CFE">
      <w:pPr>
        <w:pStyle w:val="a7"/>
        <w:numPr>
          <w:ilvl w:val="0"/>
          <w:numId w:val="111"/>
        </w:numPr>
        <w:tabs>
          <w:tab w:pos="993" w:val="left"/>
        </w:tabs>
        <w:ind w:firstLine="709" w:left="0"/>
        <w:jc w:val="both"/>
        <w:rPr>
          <w:rFonts w:ascii="Times New Roman" w:eastAsia="Times New Roman" w:hAnsi="Times New Roman"/>
          <w:lang w:eastAsia="bg-BG"/>
        </w:rPr>
      </w:pPr>
      <w:r w:rsidRPr="005B6CFE">
        <w:rPr>
          <w:rFonts w:ascii="Times New Roman" w:eastAsia="Times New Roman" w:hAnsi="Times New Roman"/>
          <w:b/>
          <w:bCs/>
          <w:lang w:eastAsia="bg-BG"/>
        </w:rPr>
        <w:t>Част от становищата разглеждат социалната поносимост на цените и необходимостта от по-активна комуникация с потребителите.</w:t>
      </w:r>
      <w:r w:rsidRPr="005B6CFE">
        <w:rPr>
          <w:rFonts w:ascii="Times New Roman" w:eastAsia="Times New Roman" w:hAnsi="Times New Roman"/>
          <w:lang w:eastAsia="bg-BG"/>
        </w:rPr>
        <w:t xml:space="preserve"> Дружеството приема, че ценовите промени са чувствителна обществена тема и следва да бъдат обяснявани ясно и аргументирано. Проектът на Бизнес План е изготвен при съобразяване с изискванията за социална поносимост и с необходимостта от баланс между инвестициите, качеството на услугата и платежоспособността на потребителите. В същото време дружеството ще продължи да прилага активна комуникация с потребителите, местните власти и заинтересованите страни, включително чрез разясняване на връзката между цените, необходимите инвестиции, намаляването на загубите, качеството на водоснабдяването и дългосрочната устойчивост на услугата. Предложенията за тарифни модели, които изискват промяна в регулаторната методология или предварително съгласуване с КЕВР, могат да бъдат разглеждани единствено като бъдеща възможност, но не и като основание за изменение на настоящия проект.</w:t>
      </w:r>
    </w:p>
    <w:p w:rsidP="005B6CFE" w:rsidR="00BB0703" w:rsidRDefault="00BB0703" w:rsidRPr="001D3A56">
      <w:pPr>
        <w:spacing w:after="0"/>
        <w:ind w:firstLine="567"/>
        <w:jc w:val="both"/>
        <w:rPr>
          <w:rFonts w:ascii="Times New Roman" w:eastAsia="Times New Roman" w:hAnsi="Times New Roman"/>
          <w:lang w:eastAsia="bg-BG"/>
        </w:rPr>
      </w:pPr>
      <w:r w:rsidRPr="001D3A56">
        <w:rPr>
          <w:rFonts w:ascii="Times New Roman" w:eastAsia="Times New Roman" w:hAnsi="Times New Roman"/>
          <w:lang w:eastAsia="bg-BG"/>
        </w:rPr>
        <w:t>След извършения преглед може да се направи извод, че постъпилите становища съдържат полезна обратна връзка по няколко основни теми: необходимост от намаляване на загубите на вода, по-добро управление на активите, по-активна цифровизация, мониторинг на водоизточниците, комуникация с потребителите, внимание към малките населени места и подобряване на контрола върху възстановяването на настилки след ремонтни дейности. Същевременно голяма част от предложенията са общи, не са придружени с конкретни технически проекти, стойностни разчети, доказани източници на финансиране или анализ на отражението върху цените и социалната поносимост. Поради това те не налагат изменение на основните параметри на проекта на Бизнес план за периода 2027–2031 г.</w:t>
      </w:r>
    </w:p>
    <w:p w:rsidP="005B6CFE" w:rsidR="00BB0703" w:rsidRDefault="00BB0703" w:rsidRPr="001D3A56">
      <w:pPr>
        <w:spacing w:after="0"/>
        <w:ind w:firstLine="567"/>
        <w:jc w:val="both"/>
        <w:rPr>
          <w:rFonts w:ascii="Times New Roman" w:eastAsia="Times New Roman" w:hAnsi="Times New Roman"/>
          <w:lang w:eastAsia="bg-BG"/>
        </w:rPr>
      </w:pPr>
      <w:r w:rsidRPr="001D3A56">
        <w:rPr>
          <w:rFonts w:ascii="Times New Roman" w:eastAsia="Times New Roman" w:hAnsi="Times New Roman"/>
          <w:lang w:eastAsia="bg-BG"/>
        </w:rPr>
        <w:t xml:space="preserve">Дружеството счита, че </w:t>
      </w:r>
      <w:r>
        <w:rPr>
          <w:rFonts w:ascii="Times New Roman" w:eastAsia="Times New Roman" w:hAnsi="Times New Roman"/>
          <w:lang w:eastAsia="bg-BG"/>
        </w:rPr>
        <w:t xml:space="preserve">изготвения </w:t>
      </w:r>
      <w:r w:rsidRPr="001D3A56">
        <w:rPr>
          <w:rFonts w:ascii="Times New Roman" w:eastAsia="Times New Roman" w:hAnsi="Times New Roman"/>
          <w:lang w:eastAsia="bg-BG"/>
        </w:rPr>
        <w:t xml:space="preserve">проект на Бизнес </w:t>
      </w:r>
      <w:r>
        <w:rPr>
          <w:rFonts w:ascii="Times New Roman" w:eastAsia="Times New Roman" w:hAnsi="Times New Roman"/>
          <w:lang w:eastAsia="bg-BG"/>
        </w:rPr>
        <w:t>п</w:t>
      </w:r>
      <w:r w:rsidRPr="001D3A56">
        <w:rPr>
          <w:rFonts w:ascii="Times New Roman" w:eastAsia="Times New Roman" w:hAnsi="Times New Roman"/>
          <w:lang w:eastAsia="bg-BG"/>
        </w:rPr>
        <w:t>лан остава балансиран и реалистичен документ, изготвен в съответствие с изискванията на регулаторната рамка. Получените предложения са взети предвид при прецизиране на текстовата обосновка, при формулиране на управленски акценти и при бъдещото оперативно планиране, но не водят до необходимост от промяна на числовите справки, ценовия модел или инвестиционната програма. Основният подход на дружеството остава поетапно, финансово устойчиво и регулаторно съобразено изпълнение на предвидените мерки, при запазване на баланса между качеството на услугите, инвестиционните потребности и социалната защита на потребителите.</w:t>
      </w:r>
    </w:p>
    <w:p w:rsidP="00224D30" w:rsidR="00A56B01" w:rsidRDefault="00A56B01" w:rsidRPr="00B53023">
      <w:pPr>
        <w:pStyle w:val="2"/>
        <w:keepLines w:val="0"/>
        <w:numPr>
          <w:ilvl w:val="0"/>
          <w:numId w:val="51"/>
        </w:numPr>
        <w:spacing w:after="240"/>
        <w:ind w:hanging="436"/>
        <w:jc w:val="both"/>
        <w:rPr>
          <w:rFonts w:ascii="Times New Roman" w:hAnsi="Times New Roman"/>
          <w:sz w:val="24"/>
          <w:szCs w:val="24"/>
        </w:rPr>
      </w:pPr>
      <w:bookmarkStart w:id="24" w:name="_Toc450131428"/>
      <w:r w:rsidRPr="00B53023">
        <w:rPr>
          <w:rFonts w:ascii="Times New Roman" w:hAnsi="Times New Roman"/>
          <w:sz w:val="24"/>
          <w:szCs w:val="24"/>
        </w:rPr>
        <w:t>ОПИСАНИЕ НА ВРЪЗКАТА НА БИЗНЕСПЛАНА С РЕГИОНАЛНИЯ ГЕНЕРАЛЕН ПЛАН НА ОБОСОБЕНА</w:t>
      </w:r>
      <w:r w:rsidR="00C843ED" w:rsidRPr="00B53023">
        <w:rPr>
          <w:rFonts w:ascii="Times New Roman" w:hAnsi="Times New Roman"/>
          <w:sz w:val="24"/>
          <w:szCs w:val="24"/>
        </w:rPr>
        <w:t>TA</w:t>
      </w:r>
      <w:r w:rsidRPr="00B53023">
        <w:rPr>
          <w:rFonts w:ascii="Times New Roman" w:hAnsi="Times New Roman"/>
          <w:sz w:val="24"/>
          <w:szCs w:val="24"/>
        </w:rPr>
        <w:t xml:space="preserve"> Т</w:t>
      </w:r>
      <w:r w:rsidR="00C843ED" w:rsidRPr="00B53023">
        <w:rPr>
          <w:rFonts w:ascii="Times New Roman" w:hAnsi="Times New Roman"/>
          <w:sz w:val="24"/>
          <w:szCs w:val="24"/>
        </w:rPr>
        <w:t>ЕРИТОРИЯ ЗА ПРЕДОСТАВЯНЕ НА ВИ</w:t>
      </w:r>
      <w:r w:rsidRPr="00B53023">
        <w:rPr>
          <w:rFonts w:ascii="Times New Roman" w:hAnsi="Times New Roman"/>
          <w:sz w:val="24"/>
          <w:szCs w:val="24"/>
        </w:rPr>
        <w:t>К УСЛУГИ</w:t>
      </w:r>
      <w:bookmarkEnd w:id="24"/>
    </w:p>
    <w:p w:rsidP="00CC261B" w:rsidR="00841161" w:rsidRDefault="004751B7">
      <w:pPr>
        <w:spacing w:after="0"/>
        <w:ind w:firstLine="426"/>
        <w:jc w:val="both"/>
        <w:rPr>
          <w:rFonts w:ascii="Times New Roman" w:hAnsi="Times New Roman"/>
        </w:rPr>
      </w:pPr>
      <w:r w:rsidRPr="00FE4F63">
        <w:rPr>
          <w:rFonts w:ascii="Times New Roman" w:hAnsi="Times New Roman"/>
        </w:rPr>
        <w:t xml:space="preserve">Регионалният </w:t>
      </w:r>
      <w:r w:rsidR="006867F8" w:rsidRPr="00FE4F63">
        <w:rPr>
          <w:rFonts w:ascii="Times New Roman" w:hAnsi="Times New Roman"/>
        </w:rPr>
        <w:t xml:space="preserve">генерален план </w:t>
      </w:r>
      <w:r w:rsidR="00713122" w:rsidRPr="00FE4F63">
        <w:rPr>
          <w:rFonts w:ascii="Times New Roman" w:hAnsi="Times New Roman"/>
          <w:lang w:val="en-US"/>
        </w:rPr>
        <w:t>заводоснабдяване и канализация</w:t>
      </w:r>
      <w:r w:rsidR="006867F8" w:rsidRPr="00FE4F63">
        <w:rPr>
          <w:rFonts w:ascii="Times New Roman" w:hAnsi="Times New Roman"/>
        </w:rPr>
        <w:t xml:space="preserve">на </w:t>
      </w:r>
      <w:r w:rsidR="00713122" w:rsidRPr="00FE4F63">
        <w:rPr>
          <w:rFonts w:ascii="Times New Roman" w:hAnsi="Times New Roman"/>
        </w:rPr>
        <w:t>обособената територия на „В и К</w:t>
      </w:r>
      <w:r w:rsidR="00841161" w:rsidRPr="00FE4F63">
        <w:rPr>
          <w:rFonts w:ascii="Times New Roman" w:hAnsi="Times New Roman"/>
        </w:rPr>
        <w:t>”</w:t>
      </w:r>
      <w:r w:rsidR="00713122" w:rsidRPr="00FE4F63">
        <w:rPr>
          <w:rFonts w:ascii="Times New Roman" w:hAnsi="Times New Roman"/>
        </w:rPr>
        <w:t xml:space="preserve"> ЕООД гр.</w:t>
      </w:r>
      <w:r w:rsidR="006867F8" w:rsidRPr="00FE4F63">
        <w:rPr>
          <w:rFonts w:ascii="Times New Roman" w:hAnsi="Times New Roman"/>
        </w:rPr>
        <w:t>Ямбол</w:t>
      </w:r>
      <w:r w:rsidRPr="00A574CF">
        <w:rPr>
          <w:rFonts w:ascii="Times New Roman" w:hAnsi="Times New Roman"/>
        </w:rPr>
        <w:t xml:space="preserve">е </w:t>
      </w:r>
      <w:r w:rsidR="00713122">
        <w:rPr>
          <w:rFonts w:ascii="Times New Roman" w:hAnsi="Times New Roman"/>
        </w:rPr>
        <w:t>изготвен на основание чл.198и от „Закона на водите”, с цел подобряване на ВиК услугите, които се предоставят на жителите в област Ямбол.</w:t>
      </w:r>
      <w:r w:rsidR="00841161">
        <w:rPr>
          <w:rFonts w:ascii="Times New Roman" w:hAnsi="Times New Roman"/>
        </w:rPr>
        <w:t xml:space="preserve"> Планът включва територията на пет общини (Ямбол, Тунджа, Стралджа, Елхово и Болярово) със 109 населени места (4 града и 105 села), като границите на обособената територия съвпадат изцяло с административните граници на област Ямбол.</w:t>
      </w:r>
    </w:p>
    <w:p w:rsidP="0021696D" w:rsidR="00FE4F63" w:rsidRDefault="00FE4F63">
      <w:pPr>
        <w:tabs>
          <w:tab w:pos="851" w:val="left"/>
        </w:tabs>
        <w:spacing w:after="0"/>
        <w:ind w:firstLine="567"/>
        <w:jc w:val="both"/>
        <w:rPr>
          <w:rFonts w:ascii="Times New Roman" w:hAnsi="Times New Roman"/>
        </w:rPr>
      </w:pPr>
      <w:r>
        <w:rPr>
          <w:rFonts w:ascii="Times New Roman" w:hAnsi="Times New Roman"/>
        </w:rPr>
        <w:t xml:space="preserve">Регионалният план е с период на планиране до 2038 г., като предвижданията се разпределят в краткосрочна (2014-2020 г.), средносрочна (2021-2028 г.) и дългосрочна </w:t>
      </w:r>
      <w:r w:rsidR="00CC261B">
        <w:rPr>
          <w:rFonts w:ascii="Times New Roman" w:hAnsi="Times New Roman"/>
        </w:rPr>
        <w:t xml:space="preserve">инвестиционни програми </w:t>
      </w:r>
      <w:r>
        <w:rPr>
          <w:rFonts w:ascii="Times New Roman" w:hAnsi="Times New Roman"/>
        </w:rPr>
        <w:t>(20</w:t>
      </w:r>
      <w:r w:rsidR="00CC261B">
        <w:rPr>
          <w:rFonts w:ascii="Times New Roman" w:hAnsi="Times New Roman"/>
        </w:rPr>
        <w:t>29</w:t>
      </w:r>
      <w:r>
        <w:rPr>
          <w:rFonts w:ascii="Times New Roman" w:hAnsi="Times New Roman"/>
        </w:rPr>
        <w:t>-20</w:t>
      </w:r>
      <w:r w:rsidR="00CC261B">
        <w:rPr>
          <w:rFonts w:ascii="Times New Roman" w:hAnsi="Times New Roman"/>
        </w:rPr>
        <w:t>38</w:t>
      </w:r>
      <w:r>
        <w:rPr>
          <w:rFonts w:ascii="Times New Roman" w:hAnsi="Times New Roman"/>
        </w:rPr>
        <w:t xml:space="preserve"> г.)</w:t>
      </w:r>
      <w:r w:rsidR="00CC261B">
        <w:rPr>
          <w:rFonts w:ascii="Times New Roman" w:hAnsi="Times New Roman"/>
        </w:rPr>
        <w:t xml:space="preserve">. </w:t>
      </w:r>
    </w:p>
    <w:p w:rsidP="0021696D" w:rsidR="00CC261B" w:rsidRDefault="00CC261B">
      <w:pPr>
        <w:tabs>
          <w:tab w:pos="851" w:val="left"/>
        </w:tabs>
        <w:spacing w:after="0"/>
        <w:ind w:firstLine="567"/>
        <w:jc w:val="both"/>
        <w:rPr>
          <w:rFonts w:ascii="Times New Roman" w:hAnsi="Times New Roman"/>
        </w:rPr>
      </w:pPr>
      <w:r>
        <w:rPr>
          <w:rFonts w:ascii="Times New Roman" w:hAnsi="Times New Roman"/>
        </w:rPr>
        <w:t>Инвестиционните намерения, които са предвидени в генералния план обхващат няколко направления:</w:t>
      </w:r>
    </w:p>
    <w:p w:rsidP="0021696D" w:rsidR="00CC261B" w:rsidRDefault="00CC261B" w:rsidRPr="000E65D7">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Реконструкция на довеждащи водопроводи и съоръжения</w:t>
      </w:r>
      <w:r w:rsidR="000E65D7">
        <w:rPr>
          <w:rFonts w:ascii="Times New Roman" w:hAnsi="Times New Roman"/>
        </w:rPr>
        <w:t>та</w:t>
      </w:r>
      <w:r>
        <w:rPr>
          <w:rFonts w:ascii="Times New Roman" w:hAnsi="Times New Roman"/>
        </w:rPr>
        <w:t xml:space="preserve"> по </w:t>
      </w:r>
      <w:r w:rsidR="000E65D7">
        <w:rPr>
          <w:rFonts w:ascii="Times New Roman" w:hAnsi="Times New Roman"/>
        </w:rPr>
        <w:t>тях, захранващи с вода 70 населени местаот петте общини;</w:t>
      </w:r>
    </w:p>
    <w:p w:rsidP="0021696D" w:rsidR="00CC261B" w:rsidRDefault="00CC261B">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Реконструкция на разпределителна водопроводната мрежа в 58 населени места от петте общини;</w:t>
      </w:r>
    </w:p>
    <w:p w:rsidP="0021696D" w:rsidR="00CC261B" w:rsidRDefault="000E65D7">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Инвестиции за пречистване на питейните води, които включват: модернизация на съществуващите системи за дезинфекция и изграждане на липсващи такива; пречиствателни съоръжения за намаляване съдържанието на нитрати в питейните води, за населени места с отклонения;</w:t>
      </w:r>
    </w:p>
    <w:p w:rsidP="0021696D" w:rsidR="0025666D" w:rsidRDefault="0025666D">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Доизграждане и рехабилитация на канализационна мрежа, както и пречиствателни съоръжения към нея;</w:t>
      </w:r>
    </w:p>
    <w:p w:rsidP="0021696D" w:rsidR="000E65D7" w:rsidRDefault="0025666D">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Възстановяване, обособяване и учредяване на СОЗ около водоизточниците и съоръженията за питейно-битово водоснабдяване в цялата обособена територия;</w:t>
      </w:r>
    </w:p>
    <w:p w:rsidP="0021696D" w:rsidR="0025666D" w:rsidRDefault="0025666D" w:rsidRPr="00CC261B">
      <w:pPr>
        <w:pStyle w:val="a7"/>
        <w:numPr>
          <w:ilvl w:val="0"/>
          <w:numId w:val="110"/>
        </w:numPr>
        <w:tabs>
          <w:tab w:pos="851" w:val="left"/>
        </w:tabs>
        <w:spacing w:after="0"/>
        <w:ind w:firstLine="567" w:left="0"/>
        <w:jc w:val="both"/>
        <w:rPr>
          <w:rFonts w:ascii="Times New Roman" w:hAnsi="Times New Roman"/>
        </w:rPr>
      </w:pPr>
      <w:r>
        <w:rPr>
          <w:rFonts w:ascii="Times New Roman" w:hAnsi="Times New Roman"/>
        </w:rPr>
        <w:t>Актуализиране на разрешителни за водовземане и спазване на изискването за мониторинг, както и монтирането на измервателни устройства на водоизточниците;</w:t>
      </w:r>
    </w:p>
    <w:p w:rsidP="0021696D" w:rsidR="004751B7" w:rsidRDefault="006867F8" w:rsidRPr="00A574CF">
      <w:pPr>
        <w:tabs>
          <w:tab w:pos="851" w:val="left"/>
        </w:tabs>
        <w:ind w:firstLine="567"/>
        <w:jc w:val="both"/>
        <w:rPr>
          <w:rFonts w:ascii="Times New Roman" w:hAnsi="Times New Roman"/>
        </w:rPr>
      </w:pPr>
      <w:r w:rsidRPr="00A574CF">
        <w:rPr>
          <w:rFonts w:ascii="Times New Roman" w:hAnsi="Times New Roman"/>
        </w:rPr>
        <w:t xml:space="preserve">В </w:t>
      </w:r>
      <w:r w:rsidR="00E23289" w:rsidRPr="00A574CF">
        <w:rPr>
          <w:rFonts w:ascii="Times New Roman" w:hAnsi="Times New Roman"/>
        </w:rPr>
        <w:t>настоящ</w:t>
      </w:r>
      <w:r w:rsidRPr="00A574CF">
        <w:rPr>
          <w:rFonts w:ascii="Times New Roman" w:hAnsi="Times New Roman"/>
        </w:rPr>
        <w:t>ия бизнес план</w:t>
      </w:r>
      <w:r w:rsidR="00866902" w:rsidRPr="00A574CF">
        <w:rPr>
          <w:rFonts w:ascii="Times New Roman" w:hAnsi="Times New Roman"/>
        </w:rPr>
        <w:t xml:space="preserve"> на „В и К” ЕООД - град Ямбол</w:t>
      </w:r>
      <w:r w:rsidRPr="00A574CF">
        <w:rPr>
          <w:rFonts w:ascii="Times New Roman" w:hAnsi="Times New Roman"/>
        </w:rPr>
        <w:t xml:space="preserve">, в раздел </w:t>
      </w:r>
      <w:r w:rsidR="004751B7" w:rsidRPr="00A574CF">
        <w:rPr>
          <w:rFonts w:ascii="Times New Roman" w:hAnsi="Times New Roman"/>
        </w:rPr>
        <w:t>Инвестицио</w:t>
      </w:r>
      <w:r w:rsidRPr="00A574CF">
        <w:rPr>
          <w:rFonts w:ascii="Times New Roman" w:hAnsi="Times New Roman"/>
        </w:rPr>
        <w:t>н</w:t>
      </w:r>
      <w:r w:rsidR="004751B7" w:rsidRPr="00A574CF">
        <w:rPr>
          <w:rFonts w:ascii="Times New Roman" w:hAnsi="Times New Roman"/>
        </w:rPr>
        <w:t>н</w:t>
      </w:r>
      <w:r w:rsidRPr="00A574CF">
        <w:rPr>
          <w:rFonts w:ascii="Times New Roman" w:hAnsi="Times New Roman"/>
        </w:rPr>
        <w:t>а</w:t>
      </w:r>
      <w:r w:rsidR="004751B7" w:rsidRPr="00A574CF">
        <w:rPr>
          <w:rFonts w:ascii="Times New Roman" w:hAnsi="Times New Roman"/>
        </w:rPr>
        <w:t xml:space="preserve"> програм</w:t>
      </w:r>
      <w:r w:rsidRPr="00A574CF">
        <w:rPr>
          <w:rFonts w:ascii="Times New Roman" w:hAnsi="Times New Roman"/>
        </w:rPr>
        <w:t>а</w:t>
      </w:r>
      <w:r w:rsidR="004751B7" w:rsidRPr="00A574CF">
        <w:rPr>
          <w:rFonts w:ascii="Times New Roman" w:hAnsi="Times New Roman"/>
        </w:rPr>
        <w:t xml:space="preserve">,  </w:t>
      </w:r>
      <w:r w:rsidRPr="00A574CF">
        <w:rPr>
          <w:rFonts w:ascii="Times New Roman" w:hAnsi="Times New Roman"/>
        </w:rPr>
        <w:t xml:space="preserve">идейните проекти за малка част от бъдещите </w:t>
      </w:r>
      <w:r w:rsidR="00866902" w:rsidRPr="00A574CF">
        <w:rPr>
          <w:rFonts w:ascii="Times New Roman" w:hAnsi="Times New Roman"/>
        </w:rPr>
        <w:t xml:space="preserve">ни </w:t>
      </w:r>
      <w:r w:rsidRPr="00A574CF">
        <w:rPr>
          <w:rFonts w:ascii="Times New Roman" w:hAnsi="Times New Roman"/>
        </w:rPr>
        <w:t xml:space="preserve">инвестиционни намерения са </w:t>
      </w:r>
      <w:r w:rsidR="00E23289" w:rsidRPr="00A574CF">
        <w:rPr>
          <w:rFonts w:ascii="Times New Roman" w:hAnsi="Times New Roman"/>
        </w:rPr>
        <w:t xml:space="preserve">залегнали и </w:t>
      </w:r>
      <w:r w:rsidRPr="00A574CF">
        <w:rPr>
          <w:rFonts w:ascii="Times New Roman" w:hAnsi="Times New Roman"/>
        </w:rPr>
        <w:t>раз</w:t>
      </w:r>
      <w:r w:rsidR="00E23289" w:rsidRPr="00A574CF">
        <w:rPr>
          <w:rFonts w:ascii="Times New Roman" w:hAnsi="Times New Roman"/>
        </w:rPr>
        <w:t>работени в регионалния генерален план на областта</w:t>
      </w:r>
      <w:r w:rsidR="004751B7" w:rsidRPr="00A574CF">
        <w:rPr>
          <w:rFonts w:ascii="Times New Roman" w:hAnsi="Times New Roman"/>
        </w:rPr>
        <w:t xml:space="preserve">, </w:t>
      </w:r>
      <w:r w:rsidRPr="00A574CF">
        <w:rPr>
          <w:rFonts w:ascii="Times New Roman" w:hAnsi="Times New Roman"/>
        </w:rPr>
        <w:t>като</w:t>
      </w:r>
      <w:r w:rsidR="004751B7" w:rsidRPr="00A574CF">
        <w:rPr>
          <w:rFonts w:ascii="Times New Roman" w:hAnsi="Times New Roman"/>
        </w:rPr>
        <w:t xml:space="preserve"> са съобразени с ми</w:t>
      </w:r>
      <w:r w:rsidR="00A5406C" w:rsidRPr="00A574CF">
        <w:rPr>
          <w:rFonts w:ascii="Times New Roman" w:hAnsi="Times New Roman"/>
        </w:rPr>
        <w:t>н</w:t>
      </w:r>
      <w:r w:rsidR="004751B7" w:rsidRPr="00A574CF">
        <w:rPr>
          <w:rFonts w:ascii="Times New Roman" w:hAnsi="Times New Roman"/>
        </w:rPr>
        <w:t>ималните финансови средства, с които дружеството разполага.</w:t>
      </w:r>
    </w:p>
    <w:p w:rsidP="00873426" w:rsidR="00C843ED" w:rsidRDefault="00C843ED" w:rsidRPr="003570AD">
      <w:pPr>
        <w:pStyle w:val="2"/>
        <w:keepLines w:val="0"/>
        <w:numPr>
          <w:ilvl w:val="0"/>
          <w:numId w:val="51"/>
        </w:numPr>
        <w:spacing w:after="240" w:before="0" w:line="240" w:lineRule="auto"/>
        <w:ind w:hanging="425" w:left="709"/>
        <w:jc w:val="both"/>
        <w:rPr>
          <w:rFonts w:ascii="Times New Roman" w:hAnsi="Times New Roman"/>
          <w:sz w:val="24"/>
          <w:szCs w:val="24"/>
        </w:rPr>
      </w:pPr>
      <w:bookmarkStart w:id="25" w:name="_Toc450131429"/>
      <w:r w:rsidRPr="003570AD">
        <w:rPr>
          <w:rFonts w:ascii="Times New Roman" w:hAnsi="Times New Roman"/>
          <w:sz w:val="24"/>
          <w:szCs w:val="24"/>
        </w:rPr>
        <w:t>ОПИСАНИЕ НА ВРЪЗКАТА НА БИЗНЕСПЛАНА С ПОКАЗАТЕЛИТЕ ЗА КАЧЕСТВО, КОИТО СА ПРЕДВИДЕНИ В ДОГОВОРА С ВЪЗЛОЖИТЕЛЯ НА ВИК УСЛУГИТЕ</w:t>
      </w:r>
      <w:bookmarkEnd w:id="25"/>
    </w:p>
    <w:p w:rsidP="004D32F2" w:rsidR="004751B7" w:rsidRDefault="004751B7" w:rsidRPr="00975C28">
      <w:pPr>
        <w:spacing w:after="120" w:line="240" w:lineRule="auto"/>
        <w:ind w:firstLine="426"/>
        <w:jc w:val="both"/>
        <w:rPr>
          <w:rFonts w:ascii="Times New Roman" w:hAnsi="Times New Roman"/>
        </w:rPr>
      </w:pPr>
      <w:r>
        <w:rPr>
          <w:rFonts w:ascii="Times New Roman" w:hAnsi="Times New Roman"/>
        </w:rPr>
        <w:t>„</w:t>
      </w:r>
      <w:r w:rsidRPr="00975C28">
        <w:rPr>
          <w:rFonts w:ascii="Times New Roman" w:hAnsi="Times New Roman"/>
        </w:rPr>
        <w:t>В и К</w:t>
      </w:r>
      <w:r>
        <w:rPr>
          <w:rFonts w:ascii="Times New Roman" w:hAnsi="Times New Roman"/>
        </w:rPr>
        <w:t xml:space="preserve">” </w:t>
      </w:r>
      <w:r w:rsidRPr="00975C28">
        <w:rPr>
          <w:rFonts w:ascii="Times New Roman" w:hAnsi="Times New Roman"/>
        </w:rPr>
        <w:t>ЕООД</w:t>
      </w:r>
      <w:r>
        <w:rPr>
          <w:rFonts w:ascii="Times New Roman" w:hAnsi="Times New Roman"/>
        </w:rPr>
        <w:t xml:space="preserve"> -</w:t>
      </w:r>
      <w:r w:rsidRPr="00975C28">
        <w:rPr>
          <w:rFonts w:ascii="Times New Roman" w:hAnsi="Times New Roman"/>
        </w:rPr>
        <w:t xml:space="preserve"> град Ямбол </w:t>
      </w:r>
      <w:r w:rsidRPr="00D87909">
        <w:rPr>
          <w:rFonts w:ascii="Times New Roman" w:hAnsi="Times New Roman"/>
        </w:rPr>
        <w:t>сключи до</w:t>
      </w:r>
      <w:r w:rsidR="00A5406C" w:rsidRPr="00D87909">
        <w:rPr>
          <w:rFonts w:ascii="Times New Roman" w:hAnsi="Times New Roman"/>
        </w:rPr>
        <w:t>г</w:t>
      </w:r>
      <w:r w:rsidRPr="00D87909">
        <w:rPr>
          <w:rFonts w:ascii="Times New Roman" w:hAnsi="Times New Roman"/>
        </w:rPr>
        <w:t>овор с АВиК за</w:t>
      </w:r>
      <w:r w:rsidRPr="00975C28">
        <w:rPr>
          <w:rFonts w:ascii="Times New Roman" w:hAnsi="Times New Roman"/>
        </w:rPr>
        <w:t xml:space="preserve"> предоставяне на публичните активи за стопанисване, поддръжка </w:t>
      </w:r>
      <w:r>
        <w:rPr>
          <w:rFonts w:ascii="Times New Roman" w:hAnsi="Times New Roman"/>
        </w:rPr>
        <w:t>и</w:t>
      </w:r>
      <w:r w:rsidRPr="00975C28">
        <w:rPr>
          <w:rFonts w:ascii="Times New Roman" w:hAnsi="Times New Roman"/>
        </w:rPr>
        <w:t xml:space="preserve"> експло</w:t>
      </w:r>
      <w:r w:rsidR="00A5406C">
        <w:rPr>
          <w:rFonts w:ascii="Times New Roman" w:hAnsi="Times New Roman"/>
        </w:rPr>
        <w:t>а</w:t>
      </w:r>
      <w:r w:rsidRPr="00975C28">
        <w:rPr>
          <w:rFonts w:ascii="Times New Roman" w:hAnsi="Times New Roman"/>
        </w:rPr>
        <w:t>тация на 18.03.2016 год. Показателите за качество</w:t>
      </w:r>
      <w:r>
        <w:rPr>
          <w:rFonts w:ascii="Times New Roman" w:hAnsi="Times New Roman"/>
        </w:rPr>
        <w:t>,</w:t>
      </w:r>
      <w:r w:rsidRPr="00975C28">
        <w:rPr>
          <w:rFonts w:ascii="Times New Roman" w:hAnsi="Times New Roman"/>
        </w:rPr>
        <w:t xml:space="preserve"> съгласно договора са:</w:t>
      </w:r>
    </w:p>
    <w:p w:rsidP="00CC6988" w:rsidR="004751B7" w:rsidRDefault="004751B7" w:rsidRPr="00DE0A03">
      <w:pPr>
        <w:pStyle w:val="a7"/>
        <w:numPr>
          <w:ilvl w:val="0"/>
          <w:numId w:val="27"/>
        </w:numPr>
        <w:tabs>
          <w:tab w:pos="851" w:val="left"/>
        </w:tabs>
        <w:spacing w:after="0" w:line="240" w:lineRule="auto"/>
        <w:ind w:firstLine="567" w:left="0"/>
        <w:jc w:val="both"/>
        <w:rPr>
          <w:rFonts w:ascii="Times New Roman" w:hAnsi="Times New Roman"/>
        </w:rPr>
      </w:pPr>
      <w:r w:rsidRPr="00DE0A03">
        <w:rPr>
          <w:rFonts w:ascii="Times New Roman" w:hAnsi="Times New Roman"/>
        </w:rPr>
        <w:t>Неотчетени  водни  количества – намалението на загубата следва за бъде снижена на 5</w:t>
      </w:r>
      <w:r w:rsidR="00DE0A03" w:rsidRPr="00DE0A03">
        <w:rPr>
          <w:rFonts w:ascii="Times New Roman" w:hAnsi="Times New Roman"/>
        </w:rPr>
        <w:t>3</w:t>
      </w:r>
      <w:r w:rsidRPr="00DE0A03">
        <w:rPr>
          <w:rFonts w:ascii="Times New Roman" w:hAnsi="Times New Roman"/>
        </w:rPr>
        <w:t xml:space="preserve">% в края на </w:t>
      </w:r>
      <w:r w:rsidR="00DE0A03" w:rsidRPr="00DE0A03">
        <w:rPr>
          <w:rFonts w:ascii="Times New Roman" w:hAnsi="Times New Roman"/>
        </w:rPr>
        <w:t>петна</w:t>
      </w:r>
      <w:r w:rsidR="00116E7E" w:rsidRPr="00DE0A03">
        <w:rPr>
          <w:rFonts w:ascii="Times New Roman" w:hAnsi="Times New Roman"/>
        </w:rPr>
        <w:t>д</w:t>
      </w:r>
      <w:r w:rsidRPr="00DE0A03">
        <w:rPr>
          <w:rFonts w:ascii="Times New Roman" w:hAnsi="Times New Roman"/>
        </w:rPr>
        <w:t>е</w:t>
      </w:r>
      <w:r w:rsidR="00116E7E" w:rsidRPr="00DE0A03">
        <w:rPr>
          <w:rFonts w:ascii="Times New Roman" w:hAnsi="Times New Roman"/>
        </w:rPr>
        <w:t>се</w:t>
      </w:r>
      <w:r w:rsidRPr="00DE0A03">
        <w:rPr>
          <w:rFonts w:ascii="Times New Roman" w:hAnsi="Times New Roman"/>
        </w:rPr>
        <w:t>тата година</w:t>
      </w:r>
      <w:r w:rsidR="00A77525" w:rsidRPr="00DE0A03">
        <w:rPr>
          <w:rFonts w:ascii="Times New Roman" w:hAnsi="Times New Roman"/>
        </w:rPr>
        <w:t xml:space="preserve"> от договора /20</w:t>
      </w:r>
      <w:r w:rsidR="00DE0A03" w:rsidRPr="00DE0A03">
        <w:rPr>
          <w:rFonts w:ascii="Times New Roman" w:hAnsi="Times New Roman"/>
        </w:rPr>
        <w:t>31</w:t>
      </w:r>
      <w:r w:rsidR="00A77525" w:rsidRPr="00DE0A03">
        <w:rPr>
          <w:rFonts w:ascii="Times New Roman" w:hAnsi="Times New Roman"/>
        </w:rPr>
        <w:t>г./</w:t>
      </w:r>
      <w:r w:rsidRPr="00DE0A03">
        <w:rPr>
          <w:rFonts w:ascii="Times New Roman" w:hAnsi="Times New Roman"/>
        </w:rPr>
        <w:t>, а съгласно индивиду</w:t>
      </w:r>
      <w:r w:rsidR="00A77525" w:rsidRPr="00DE0A03">
        <w:rPr>
          <w:rFonts w:ascii="Times New Roman" w:hAnsi="Times New Roman"/>
        </w:rPr>
        <w:t>а</w:t>
      </w:r>
      <w:r w:rsidRPr="00DE0A03">
        <w:rPr>
          <w:rFonts w:ascii="Times New Roman" w:hAnsi="Times New Roman"/>
        </w:rPr>
        <w:t xml:space="preserve">лните показатели за качество,  дружеството трябва да достигне загуба на вода </w:t>
      </w:r>
      <w:r w:rsidR="00DE0A03" w:rsidRPr="00DE0A03">
        <w:rPr>
          <w:rFonts w:ascii="Times New Roman" w:hAnsi="Times New Roman"/>
        </w:rPr>
        <w:t>6</w:t>
      </w:r>
      <w:r w:rsidR="00116E7E" w:rsidRPr="00DE0A03">
        <w:rPr>
          <w:rFonts w:ascii="Times New Roman" w:hAnsi="Times New Roman"/>
        </w:rPr>
        <w:t>5</w:t>
      </w:r>
      <w:r w:rsidRPr="00DE0A03">
        <w:rPr>
          <w:rFonts w:ascii="Times New Roman" w:hAnsi="Times New Roman"/>
        </w:rPr>
        <w:t>,</w:t>
      </w:r>
      <w:r w:rsidR="00DE0A03" w:rsidRPr="00DE0A03">
        <w:rPr>
          <w:rFonts w:ascii="Times New Roman" w:hAnsi="Times New Roman"/>
        </w:rPr>
        <w:t>6</w:t>
      </w:r>
      <w:r w:rsidRPr="00DE0A03">
        <w:rPr>
          <w:rFonts w:ascii="Times New Roman" w:hAnsi="Times New Roman"/>
        </w:rPr>
        <w:t xml:space="preserve"> %. </w:t>
      </w:r>
    </w:p>
    <w:p w:rsidP="00CC6988" w:rsidR="004751B7" w:rsidRDefault="004751B7" w:rsidRPr="00DE0A03">
      <w:pPr>
        <w:pStyle w:val="a7"/>
        <w:numPr>
          <w:ilvl w:val="0"/>
          <w:numId w:val="27"/>
        </w:numPr>
        <w:tabs>
          <w:tab w:pos="851" w:val="left"/>
        </w:tabs>
        <w:spacing w:after="0"/>
        <w:ind w:firstLine="567" w:left="0"/>
        <w:jc w:val="both"/>
        <w:rPr>
          <w:rFonts w:ascii="Times New Roman" w:hAnsi="Times New Roman"/>
        </w:rPr>
      </w:pPr>
      <w:r w:rsidRPr="00DE0A03">
        <w:rPr>
          <w:rFonts w:ascii="Times New Roman" w:hAnsi="Times New Roman"/>
        </w:rPr>
        <w:t xml:space="preserve">Измерване на водните количества на ниво водоизточник – в края на третата година от договора </w:t>
      </w:r>
      <w:r w:rsidR="00A77525" w:rsidRPr="00DE0A03">
        <w:rPr>
          <w:rFonts w:ascii="Times New Roman" w:hAnsi="Times New Roman"/>
        </w:rPr>
        <w:t xml:space="preserve">/2019 г./ </w:t>
      </w:r>
      <w:r w:rsidRPr="00DE0A03">
        <w:rPr>
          <w:rFonts w:ascii="Times New Roman" w:hAnsi="Times New Roman"/>
        </w:rPr>
        <w:t xml:space="preserve">на  всички водоизточници съгласно договора, следва добитата вода да се измерва с водомери. </w:t>
      </w:r>
      <w:r w:rsidR="00116E7E" w:rsidRPr="00DE0A03">
        <w:rPr>
          <w:rFonts w:ascii="Times New Roman" w:hAnsi="Times New Roman"/>
        </w:rPr>
        <w:t>Този показател е изпълнен</w:t>
      </w:r>
      <w:r w:rsidR="00DE0A03" w:rsidRPr="00DE0A03">
        <w:rPr>
          <w:rFonts w:ascii="Times New Roman" w:hAnsi="Times New Roman"/>
        </w:rPr>
        <w:t xml:space="preserve"> на 100%към новия</w:t>
      </w:r>
      <w:r w:rsidR="00116E7E" w:rsidRPr="00DE0A03">
        <w:rPr>
          <w:rFonts w:ascii="Times New Roman" w:hAnsi="Times New Roman"/>
        </w:rPr>
        <w:t xml:space="preserve"> регулаторен период. </w:t>
      </w:r>
    </w:p>
    <w:p w:rsidP="00CC6988" w:rsidR="004751B7" w:rsidRDefault="004751B7">
      <w:pPr>
        <w:pStyle w:val="a7"/>
        <w:numPr>
          <w:ilvl w:val="0"/>
          <w:numId w:val="27"/>
        </w:numPr>
        <w:tabs>
          <w:tab w:pos="851" w:val="left"/>
        </w:tabs>
        <w:spacing w:after="0"/>
        <w:ind w:firstLine="567" w:left="0"/>
        <w:jc w:val="both"/>
        <w:rPr>
          <w:rFonts w:ascii="Times New Roman" w:hAnsi="Times New Roman"/>
        </w:rPr>
      </w:pPr>
      <w:r w:rsidRPr="00DE0A03">
        <w:rPr>
          <w:rFonts w:ascii="Times New Roman" w:hAnsi="Times New Roman"/>
        </w:rPr>
        <w:t>Ефективност на търговското измерване  - до края на четвъртата година</w:t>
      </w:r>
      <w:r w:rsidR="00A77525" w:rsidRPr="00DE0A03">
        <w:rPr>
          <w:rFonts w:ascii="Times New Roman" w:hAnsi="Times New Roman"/>
        </w:rPr>
        <w:t xml:space="preserve"> / 2020 г./</w:t>
      </w:r>
      <w:r w:rsidRPr="00DE0A03">
        <w:rPr>
          <w:rFonts w:ascii="Times New Roman" w:hAnsi="Times New Roman"/>
        </w:rPr>
        <w:t xml:space="preserve"> следва всички сградни водопроводни отклонения да са с монтирани измервателни уреди, а до края на осмата година</w:t>
      </w:r>
      <w:r w:rsidR="00A77525" w:rsidRPr="00DE0A03">
        <w:rPr>
          <w:rFonts w:ascii="Times New Roman" w:hAnsi="Times New Roman"/>
        </w:rPr>
        <w:t xml:space="preserve"> /2024 г./</w:t>
      </w:r>
      <w:r w:rsidRPr="00DE0A03">
        <w:rPr>
          <w:rFonts w:ascii="Times New Roman" w:hAnsi="Times New Roman"/>
        </w:rPr>
        <w:t xml:space="preserve"> – 80% от монтираните водомери да са в срок на метрологична годност. Като показател е предвидено  в края на 6-та година от договора</w:t>
      </w:r>
      <w:r w:rsidR="00A77525" w:rsidRPr="00DE0A03">
        <w:rPr>
          <w:rFonts w:ascii="Times New Roman" w:hAnsi="Times New Roman"/>
        </w:rPr>
        <w:t xml:space="preserve"> /2022 г./</w:t>
      </w:r>
      <w:r w:rsidRPr="00DE0A03">
        <w:rPr>
          <w:rFonts w:ascii="Times New Roman" w:hAnsi="Times New Roman"/>
        </w:rPr>
        <w:t xml:space="preserve"> всички СВО със средна консумация на вода 100</w:t>
      </w:r>
      <w:r w:rsidR="00DE0A03" w:rsidRPr="00DE0A03">
        <w:rPr>
          <w:rFonts w:ascii="Times New Roman" w:hAnsi="Times New Roman"/>
        </w:rPr>
        <w:t>м</w:t>
      </w:r>
      <w:r w:rsidR="00DE0A03" w:rsidRPr="00DE0A03">
        <w:rPr>
          <w:rFonts w:ascii="Times New Roman" w:hAnsi="Times New Roman"/>
          <w:vertAlign w:val="superscript"/>
        </w:rPr>
        <w:t>3</w:t>
      </w:r>
      <w:r w:rsidRPr="00DE0A03">
        <w:rPr>
          <w:rFonts w:ascii="Times New Roman" w:hAnsi="Times New Roman"/>
        </w:rPr>
        <w:t>/мес да са с монтирани водомери.</w:t>
      </w:r>
    </w:p>
    <w:p w:rsidP="00CC6988" w:rsidR="00844482" w:rsidRDefault="00844482" w:rsidRPr="00D87909">
      <w:pPr>
        <w:numPr>
          <w:ilvl w:val="0"/>
          <w:numId w:val="27"/>
        </w:numPr>
        <w:tabs>
          <w:tab w:pos="851" w:val="left"/>
        </w:tabs>
        <w:spacing w:after="0"/>
        <w:ind w:firstLine="567" w:left="0"/>
        <w:jc w:val="both"/>
        <w:rPr>
          <w:rFonts w:ascii="Times New Roman" w:hAnsi="Times New Roman"/>
        </w:rPr>
      </w:pPr>
      <w:r w:rsidRPr="00D87909">
        <w:rPr>
          <w:rFonts w:ascii="Times New Roman" w:hAnsi="Times New Roman"/>
        </w:rPr>
        <w:t>Показател за оперативна ефективност – експлоатационни разходи спрямо оперативни приходи. Този показател следва за бъде снижен  на 9</w:t>
      </w:r>
      <w:r w:rsidR="00FD6AAF" w:rsidRPr="00D87909">
        <w:rPr>
          <w:rFonts w:ascii="Times New Roman" w:hAnsi="Times New Roman"/>
        </w:rPr>
        <w:t>0</w:t>
      </w:r>
      <w:r w:rsidRPr="00D87909">
        <w:rPr>
          <w:rFonts w:ascii="Times New Roman" w:hAnsi="Times New Roman"/>
        </w:rPr>
        <w:t xml:space="preserve">% към края на </w:t>
      </w:r>
      <w:r w:rsidR="00FD6AAF" w:rsidRPr="00D87909">
        <w:rPr>
          <w:rFonts w:ascii="Times New Roman" w:hAnsi="Times New Roman"/>
        </w:rPr>
        <w:t>петна</w:t>
      </w:r>
      <w:r w:rsidRPr="00D87909">
        <w:rPr>
          <w:rFonts w:ascii="Times New Roman" w:hAnsi="Times New Roman"/>
        </w:rPr>
        <w:t>десетата година от договора /20</w:t>
      </w:r>
      <w:r w:rsidR="00FD6AAF" w:rsidRPr="00D87909">
        <w:rPr>
          <w:rFonts w:ascii="Times New Roman" w:hAnsi="Times New Roman"/>
        </w:rPr>
        <w:t>31</w:t>
      </w:r>
      <w:r w:rsidRPr="00D87909">
        <w:rPr>
          <w:rFonts w:ascii="Times New Roman" w:hAnsi="Times New Roman"/>
        </w:rPr>
        <w:t xml:space="preserve"> г./</w:t>
      </w:r>
    </w:p>
    <w:p w:rsidP="00CC6988" w:rsidR="004751B7" w:rsidRDefault="00A77525" w:rsidRPr="00975C28">
      <w:pPr>
        <w:pStyle w:val="a7"/>
        <w:numPr>
          <w:ilvl w:val="0"/>
          <w:numId w:val="27"/>
        </w:numPr>
        <w:tabs>
          <w:tab w:pos="851" w:val="left"/>
        </w:tabs>
        <w:spacing w:after="0"/>
        <w:ind w:firstLine="567" w:left="0"/>
        <w:jc w:val="both"/>
        <w:rPr>
          <w:rFonts w:ascii="Times New Roman" w:hAnsi="Times New Roman"/>
        </w:rPr>
      </w:pPr>
      <w:r>
        <w:rPr>
          <w:rFonts w:ascii="Times New Roman" w:hAnsi="Times New Roman"/>
        </w:rPr>
        <w:t xml:space="preserve">Ефективност обслужване на клиенти - </w:t>
      </w:r>
      <w:r w:rsidR="004751B7" w:rsidRPr="00975C28">
        <w:rPr>
          <w:rFonts w:ascii="Times New Roman" w:hAnsi="Times New Roman"/>
        </w:rPr>
        <w:t xml:space="preserve">Ежегодно да се </w:t>
      </w:r>
      <w:r w:rsidR="004751B7">
        <w:rPr>
          <w:rFonts w:ascii="Times New Roman" w:hAnsi="Times New Roman"/>
        </w:rPr>
        <w:t>отговаря в 14-дневен срок на 95</w:t>
      </w:r>
      <w:r w:rsidR="004751B7" w:rsidRPr="00975C28">
        <w:rPr>
          <w:rFonts w:ascii="Times New Roman" w:hAnsi="Times New Roman"/>
        </w:rPr>
        <w:t>% от жалбите, съгласно договора с АВиК.</w:t>
      </w:r>
      <w:r w:rsidR="004751B7">
        <w:rPr>
          <w:rFonts w:ascii="Times New Roman" w:hAnsi="Times New Roman"/>
        </w:rPr>
        <w:t xml:space="preserve"> „</w:t>
      </w:r>
      <w:r w:rsidR="004751B7" w:rsidRPr="00975C28">
        <w:rPr>
          <w:rFonts w:ascii="Times New Roman" w:hAnsi="Times New Roman"/>
        </w:rPr>
        <w:t>В и К</w:t>
      </w:r>
      <w:r w:rsidR="004751B7">
        <w:rPr>
          <w:rFonts w:ascii="Times New Roman" w:hAnsi="Times New Roman"/>
        </w:rPr>
        <w:t>”</w:t>
      </w:r>
      <w:r w:rsidR="004751B7" w:rsidRPr="00975C28">
        <w:rPr>
          <w:rFonts w:ascii="Times New Roman" w:hAnsi="Times New Roman"/>
        </w:rPr>
        <w:t xml:space="preserve"> ЕООД  се стреми в края на всяка година да е постигнато индивидуално ниво 100%, при постигнато за 20</w:t>
      </w:r>
      <w:r>
        <w:rPr>
          <w:rFonts w:ascii="Times New Roman" w:hAnsi="Times New Roman"/>
        </w:rPr>
        <w:t>2</w:t>
      </w:r>
      <w:r w:rsidR="00BA5378">
        <w:rPr>
          <w:rFonts w:ascii="Times New Roman" w:hAnsi="Times New Roman"/>
        </w:rPr>
        <w:t>4</w:t>
      </w:r>
      <w:r w:rsidR="004751B7" w:rsidRPr="00975C28">
        <w:rPr>
          <w:rFonts w:ascii="Times New Roman" w:hAnsi="Times New Roman"/>
        </w:rPr>
        <w:t xml:space="preserve"> год.- 9</w:t>
      </w:r>
      <w:r w:rsidR="00BA5378">
        <w:rPr>
          <w:rFonts w:ascii="Times New Roman" w:hAnsi="Times New Roman"/>
        </w:rPr>
        <w:t>1</w:t>
      </w:r>
      <w:r>
        <w:rPr>
          <w:rFonts w:ascii="Times New Roman" w:hAnsi="Times New Roman"/>
        </w:rPr>
        <w:t>.</w:t>
      </w:r>
      <w:r w:rsidR="00BA5378">
        <w:rPr>
          <w:rFonts w:ascii="Times New Roman" w:hAnsi="Times New Roman"/>
        </w:rPr>
        <w:t>42</w:t>
      </w:r>
      <w:r w:rsidR="004751B7" w:rsidRPr="00975C28">
        <w:rPr>
          <w:rFonts w:ascii="Times New Roman" w:hAnsi="Times New Roman"/>
        </w:rPr>
        <w:t xml:space="preserve"> %.</w:t>
      </w:r>
    </w:p>
    <w:p w:rsidP="00CC6988" w:rsidR="004751B7" w:rsidRDefault="00844482" w:rsidRPr="00844482">
      <w:pPr>
        <w:numPr>
          <w:ilvl w:val="0"/>
          <w:numId w:val="27"/>
        </w:numPr>
        <w:tabs>
          <w:tab w:pos="709" w:val="left"/>
          <w:tab w:pos="851" w:val="left"/>
        </w:tabs>
        <w:spacing w:after="0"/>
        <w:ind w:firstLine="567" w:left="0"/>
        <w:jc w:val="both"/>
        <w:rPr>
          <w:rFonts w:ascii="Times New Roman" w:hAnsi="Times New Roman"/>
        </w:rPr>
      </w:pPr>
      <w:r w:rsidRPr="007945B6">
        <w:rPr>
          <w:rFonts w:ascii="Times New Roman" w:hAnsi="Times New Roman"/>
        </w:rPr>
        <w:t xml:space="preserve">Въвеждане на регистър на активите (неколичествен показател)  </w:t>
      </w:r>
      <w:r>
        <w:rPr>
          <w:rFonts w:ascii="Times New Roman" w:hAnsi="Times New Roman"/>
        </w:rPr>
        <w:t xml:space="preserve">- </w:t>
      </w:r>
      <w:r w:rsidR="004751B7" w:rsidRPr="00844482">
        <w:rPr>
          <w:rFonts w:ascii="Times New Roman" w:hAnsi="Times New Roman"/>
        </w:rPr>
        <w:t xml:space="preserve">Съгласно договора с АВиК в края на петата година </w:t>
      </w:r>
      <w:r w:rsidR="00A77525" w:rsidRPr="00844482">
        <w:rPr>
          <w:rFonts w:ascii="Times New Roman" w:hAnsi="Times New Roman"/>
        </w:rPr>
        <w:t xml:space="preserve">от договора /2021 г./ </w:t>
      </w:r>
      <w:r w:rsidR="004751B7" w:rsidRPr="00844482">
        <w:rPr>
          <w:rFonts w:ascii="Times New Roman" w:hAnsi="Times New Roman"/>
        </w:rPr>
        <w:t xml:space="preserve">да бъдат въведени регистър за активите,  регистър на критичните активи, да </w:t>
      </w:r>
      <w:r w:rsidR="00D74CFC" w:rsidRPr="00844482">
        <w:rPr>
          <w:rFonts w:ascii="Times New Roman" w:hAnsi="Times New Roman"/>
        </w:rPr>
        <w:t>б</w:t>
      </w:r>
      <w:r w:rsidR="004751B7" w:rsidRPr="00844482">
        <w:rPr>
          <w:rFonts w:ascii="Times New Roman" w:hAnsi="Times New Roman"/>
        </w:rPr>
        <w:t xml:space="preserve">ъде извършена оценка на същите. </w:t>
      </w:r>
      <w:r w:rsidR="00BA5378">
        <w:rPr>
          <w:rFonts w:ascii="Times New Roman" w:hAnsi="Times New Roman"/>
        </w:rPr>
        <w:t>Този регистър към 31.12.2024 г. не е завършен.</w:t>
      </w:r>
    </w:p>
    <w:p w:rsidP="00FD6AAF" w:rsidR="00FD6AAF" w:rsidRDefault="004751B7">
      <w:pPr>
        <w:spacing w:after="0"/>
        <w:ind w:firstLine="567"/>
        <w:jc w:val="both"/>
        <w:rPr>
          <w:rFonts w:ascii="Times New Roman" w:hAnsi="Times New Roman"/>
        </w:rPr>
      </w:pPr>
      <w:r w:rsidRPr="00975C28">
        <w:rPr>
          <w:rFonts w:ascii="Times New Roman" w:hAnsi="Times New Roman"/>
        </w:rPr>
        <w:t xml:space="preserve">В и К – ЕООД град Ямбол има изградено добро водомерно стопанство. От </w:t>
      </w:r>
      <w:r w:rsidRPr="00C75AC3">
        <w:rPr>
          <w:rFonts w:ascii="Times New Roman" w:hAnsi="Times New Roman"/>
        </w:rPr>
        <w:t>47</w:t>
      </w:r>
      <w:r>
        <w:rPr>
          <w:rFonts w:ascii="Times New Roman" w:hAnsi="Times New Roman"/>
        </w:rPr>
        <w:t> </w:t>
      </w:r>
      <w:r w:rsidR="00FD6AAF">
        <w:rPr>
          <w:rFonts w:ascii="Times New Roman" w:hAnsi="Times New Roman"/>
        </w:rPr>
        <w:t>726</w:t>
      </w:r>
      <w:r w:rsidRPr="00975C28">
        <w:rPr>
          <w:rFonts w:ascii="Times New Roman" w:hAnsi="Times New Roman"/>
        </w:rPr>
        <w:t>бр</w:t>
      </w:r>
      <w:r>
        <w:rPr>
          <w:rFonts w:ascii="Times New Roman" w:hAnsi="Times New Roman"/>
        </w:rPr>
        <w:t>.</w:t>
      </w:r>
      <w:r w:rsidRPr="00975C28">
        <w:rPr>
          <w:rFonts w:ascii="Times New Roman" w:hAnsi="Times New Roman"/>
        </w:rPr>
        <w:t xml:space="preserve"> СВО, 4</w:t>
      </w:r>
      <w:r w:rsidR="00254D1B">
        <w:rPr>
          <w:rFonts w:ascii="Times New Roman" w:hAnsi="Times New Roman"/>
        </w:rPr>
        <w:t xml:space="preserve">2 </w:t>
      </w:r>
      <w:r w:rsidR="00FD6AAF">
        <w:rPr>
          <w:rFonts w:ascii="Times New Roman" w:hAnsi="Times New Roman"/>
        </w:rPr>
        <w:t>679</w:t>
      </w:r>
      <w:r w:rsidRPr="00975C28">
        <w:rPr>
          <w:rFonts w:ascii="Times New Roman" w:hAnsi="Times New Roman"/>
        </w:rPr>
        <w:t xml:space="preserve"> бр</w:t>
      </w:r>
      <w:r>
        <w:rPr>
          <w:rFonts w:ascii="Times New Roman" w:hAnsi="Times New Roman"/>
        </w:rPr>
        <w:t>.</w:t>
      </w:r>
      <w:r w:rsidRPr="00975C28">
        <w:rPr>
          <w:rFonts w:ascii="Times New Roman" w:hAnsi="Times New Roman"/>
        </w:rPr>
        <w:t xml:space="preserve"> са с монтирани водомери в края на 20</w:t>
      </w:r>
      <w:r w:rsidR="00254D1B">
        <w:rPr>
          <w:rFonts w:ascii="Times New Roman" w:hAnsi="Times New Roman"/>
        </w:rPr>
        <w:t>2</w:t>
      </w:r>
      <w:r w:rsidR="00DE0A03">
        <w:rPr>
          <w:rFonts w:ascii="Times New Roman" w:hAnsi="Times New Roman"/>
        </w:rPr>
        <w:t>4</w:t>
      </w:r>
      <w:r w:rsidRPr="00975C28">
        <w:rPr>
          <w:rFonts w:ascii="Times New Roman" w:hAnsi="Times New Roman"/>
        </w:rPr>
        <w:t xml:space="preserve"> год</w:t>
      </w:r>
      <w:r>
        <w:rPr>
          <w:rFonts w:ascii="Times New Roman" w:hAnsi="Times New Roman"/>
        </w:rPr>
        <w:t>.</w:t>
      </w:r>
      <w:r w:rsidRPr="00975C28">
        <w:rPr>
          <w:rFonts w:ascii="Times New Roman" w:hAnsi="Times New Roman"/>
        </w:rPr>
        <w:t xml:space="preserve"> или </w:t>
      </w:r>
      <w:r w:rsidR="00A11A07">
        <w:rPr>
          <w:rFonts w:ascii="Times New Roman" w:hAnsi="Times New Roman"/>
        </w:rPr>
        <w:t>8</w:t>
      </w:r>
      <w:r w:rsidRPr="00975C28">
        <w:rPr>
          <w:rFonts w:ascii="Times New Roman" w:hAnsi="Times New Roman"/>
        </w:rPr>
        <w:t>9</w:t>
      </w:r>
      <w:r w:rsidR="00FD6AAF">
        <w:rPr>
          <w:rFonts w:ascii="Times New Roman" w:hAnsi="Times New Roman"/>
        </w:rPr>
        <w:t>.43</w:t>
      </w:r>
      <w:r w:rsidRPr="00975C28">
        <w:rPr>
          <w:rFonts w:ascii="Times New Roman" w:hAnsi="Times New Roman"/>
        </w:rPr>
        <w:t xml:space="preserve"> %</w:t>
      </w:r>
      <w:r w:rsidR="00A11A07">
        <w:rPr>
          <w:rFonts w:ascii="Times New Roman" w:hAnsi="Times New Roman"/>
        </w:rPr>
        <w:t>, като се има предвидпостоянното обезлюдяване на селата в региона.</w:t>
      </w:r>
      <w:r w:rsidRPr="00975C28">
        <w:rPr>
          <w:rFonts w:ascii="Times New Roman" w:hAnsi="Times New Roman"/>
        </w:rPr>
        <w:t xml:space="preserve"> Изоставянето ни е по отношение метрологичната годност на водомерите на СВО</w:t>
      </w:r>
      <w:r>
        <w:rPr>
          <w:rFonts w:ascii="Times New Roman" w:hAnsi="Times New Roman"/>
        </w:rPr>
        <w:t>,</w:t>
      </w:r>
      <w:r w:rsidR="00FD6AAF">
        <w:rPr>
          <w:rFonts w:ascii="Times New Roman" w:hAnsi="Times New Roman"/>
        </w:rPr>
        <w:t>като този показател през 2024 г е 74.58%.През предходния регулатор период д</w:t>
      </w:r>
      <w:r w:rsidRPr="00975C28">
        <w:rPr>
          <w:rFonts w:ascii="Times New Roman" w:hAnsi="Times New Roman"/>
        </w:rPr>
        <w:t xml:space="preserve">ружеството не </w:t>
      </w:r>
      <w:r w:rsidR="00FD6AAF">
        <w:rPr>
          <w:rFonts w:ascii="Times New Roman" w:hAnsi="Times New Roman"/>
        </w:rPr>
        <w:t xml:space="preserve">винаги е </w:t>
      </w:r>
      <w:r w:rsidRPr="00975C28">
        <w:rPr>
          <w:rFonts w:ascii="Times New Roman" w:hAnsi="Times New Roman"/>
        </w:rPr>
        <w:t>успява</w:t>
      </w:r>
      <w:r w:rsidR="00FD6AAF">
        <w:rPr>
          <w:rFonts w:ascii="Times New Roman" w:hAnsi="Times New Roman"/>
        </w:rPr>
        <w:t>ло</w:t>
      </w:r>
      <w:r w:rsidRPr="00975C28">
        <w:rPr>
          <w:rFonts w:ascii="Times New Roman" w:hAnsi="Times New Roman"/>
        </w:rPr>
        <w:t xml:space="preserve"> да извърши последваща проверка на плануваните за това водомери. Независимо от предварителната организация </w:t>
      </w:r>
      <w:r w:rsidR="00A11A07">
        <w:rPr>
          <w:rFonts w:ascii="Times New Roman" w:hAnsi="Times New Roman"/>
        </w:rPr>
        <w:t>по този въпрос</w:t>
      </w:r>
      <w:r w:rsidRPr="00975C28">
        <w:rPr>
          <w:rFonts w:ascii="Times New Roman" w:hAnsi="Times New Roman"/>
        </w:rPr>
        <w:t xml:space="preserve"> – разговор с потребителя, връчване на предписание, последните трудно осигуряват достъп до водомерните възли. </w:t>
      </w:r>
    </w:p>
    <w:p w:rsidP="00FD6AAF" w:rsidR="00FD6AAF" w:rsidRDefault="00FD6AAF" w:rsidRPr="00FD6AAF">
      <w:pPr>
        <w:spacing w:after="0"/>
        <w:ind w:firstLine="567"/>
        <w:jc w:val="both"/>
        <w:rPr>
          <w:rFonts w:ascii="Times New Roman" w:hAnsi="Times New Roman"/>
          <w:lang w:eastAsia="bg-BG"/>
        </w:rPr>
      </w:pPr>
      <w:r>
        <w:rPr>
          <w:rFonts w:ascii="Times New Roman" w:hAnsi="Times New Roman"/>
        </w:rPr>
        <w:t xml:space="preserve">За отчетната </w:t>
      </w:r>
      <w:r w:rsidRPr="00975C28">
        <w:rPr>
          <w:rFonts w:ascii="Times New Roman" w:hAnsi="Times New Roman"/>
        </w:rPr>
        <w:t>20</w:t>
      </w:r>
      <w:r>
        <w:rPr>
          <w:rFonts w:ascii="Times New Roman" w:hAnsi="Times New Roman"/>
        </w:rPr>
        <w:t>24</w:t>
      </w:r>
      <w:r w:rsidRPr="00975C28">
        <w:rPr>
          <w:rFonts w:ascii="Times New Roman" w:hAnsi="Times New Roman"/>
        </w:rPr>
        <w:t xml:space="preserve"> година </w:t>
      </w:r>
      <w:r>
        <w:rPr>
          <w:rFonts w:ascii="Times New Roman" w:hAnsi="Times New Roman"/>
        </w:rPr>
        <w:t>о</w:t>
      </w:r>
      <w:r w:rsidR="004751B7" w:rsidRPr="00975C28">
        <w:rPr>
          <w:rFonts w:ascii="Times New Roman" w:hAnsi="Times New Roman"/>
        </w:rPr>
        <w:t xml:space="preserve">т плануваните </w:t>
      </w:r>
      <w:r>
        <w:rPr>
          <w:rFonts w:ascii="Times New Roman" w:hAnsi="Times New Roman"/>
        </w:rPr>
        <w:t>5</w:t>
      </w:r>
      <w:r w:rsidR="00A11A07">
        <w:rPr>
          <w:rFonts w:ascii="Times New Roman" w:hAnsi="Times New Roman"/>
        </w:rPr>
        <w:t>45</w:t>
      </w:r>
      <w:r>
        <w:rPr>
          <w:rFonts w:ascii="Times New Roman" w:hAnsi="Times New Roman"/>
        </w:rPr>
        <w:t>4</w:t>
      </w:r>
      <w:r w:rsidR="004751B7" w:rsidRPr="00975C28">
        <w:rPr>
          <w:rFonts w:ascii="Times New Roman" w:hAnsi="Times New Roman"/>
        </w:rPr>
        <w:t xml:space="preserve"> бр</w:t>
      </w:r>
      <w:r w:rsidR="004751B7">
        <w:rPr>
          <w:rFonts w:ascii="Times New Roman" w:hAnsi="Times New Roman"/>
        </w:rPr>
        <w:t>.</w:t>
      </w:r>
      <w:r w:rsidR="004751B7" w:rsidRPr="00975C28">
        <w:rPr>
          <w:rFonts w:ascii="Times New Roman" w:hAnsi="Times New Roman"/>
        </w:rPr>
        <w:t xml:space="preserve"> водомери за последваща проверка са проверени</w:t>
      </w:r>
      <w:r>
        <w:rPr>
          <w:rFonts w:ascii="Times New Roman" w:hAnsi="Times New Roman"/>
        </w:rPr>
        <w:t xml:space="preserve"> 5405</w:t>
      </w:r>
      <w:r w:rsidR="004751B7" w:rsidRPr="00975C28">
        <w:rPr>
          <w:rFonts w:ascii="Times New Roman" w:hAnsi="Times New Roman"/>
        </w:rPr>
        <w:t xml:space="preserve"> бр</w:t>
      </w:r>
      <w:r w:rsidR="004751B7">
        <w:rPr>
          <w:rFonts w:ascii="Times New Roman" w:hAnsi="Times New Roman"/>
        </w:rPr>
        <w:t>.</w:t>
      </w:r>
      <w:r w:rsidR="004751B7" w:rsidRPr="00975C28">
        <w:rPr>
          <w:rFonts w:ascii="Times New Roman" w:hAnsi="Times New Roman"/>
        </w:rPr>
        <w:t xml:space="preserve"> или </w:t>
      </w:r>
      <w:r>
        <w:rPr>
          <w:rFonts w:ascii="Times New Roman" w:hAnsi="Times New Roman"/>
        </w:rPr>
        <w:t>99.</w:t>
      </w:r>
      <w:r w:rsidR="00A11A07">
        <w:rPr>
          <w:rFonts w:ascii="Times New Roman" w:hAnsi="Times New Roman"/>
        </w:rPr>
        <w:t>1</w:t>
      </w:r>
      <w:r w:rsidR="004751B7" w:rsidRPr="00975C28">
        <w:rPr>
          <w:rFonts w:ascii="Times New Roman" w:hAnsi="Times New Roman"/>
        </w:rPr>
        <w:t xml:space="preserve"> %</w:t>
      </w:r>
      <w:r w:rsidR="00A11A07">
        <w:rPr>
          <w:rFonts w:ascii="Times New Roman" w:hAnsi="Times New Roman"/>
        </w:rPr>
        <w:t xml:space="preserve">, </w:t>
      </w:r>
      <w:r w:rsidR="00A11A07" w:rsidRPr="00FD6AAF">
        <w:rPr>
          <w:rFonts w:ascii="Times New Roman" w:hAnsi="Times New Roman"/>
        </w:rPr>
        <w:t xml:space="preserve">което </w:t>
      </w:r>
      <w:r w:rsidRPr="00FD6AAF">
        <w:rPr>
          <w:rFonts w:ascii="Times New Roman" w:hAnsi="Times New Roman"/>
        </w:rPr>
        <w:t xml:space="preserve">показва, че почти е постигнато заложеното ниво </w:t>
      </w:r>
      <w:r w:rsidRPr="00FD6AAF">
        <w:rPr>
          <w:rFonts w:ascii="Times New Roman" w:hAnsi="Times New Roman"/>
          <w:lang w:eastAsia="bg-BG"/>
        </w:rPr>
        <w:t>за този показател</w:t>
      </w:r>
      <w:r w:rsidRPr="00FD6AAF">
        <w:rPr>
          <w:rFonts w:ascii="Times New Roman" w:hAnsi="Times New Roman"/>
        </w:rPr>
        <w:t>.</w:t>
      </w:r>
    </w:p>
    <w:p w:rsidP="00256303" w:rsidR="004751B7" w:rsidRDefault="004751B7">
      <w:pPr>
        <w:spacing w:after="0"/>
        <w:ind w:firstLine="567"/>
        <w:jc w:val="both"/>
        <w:rPr>
          <w:rFonts w:ascii="Times New Roman" w:hAnsi="Times New Roman"/>
        </w:rPr>
      </w:pPr>
      <w:r>
        <w:rPr>
          <w:rFonts w:ascii="Times New Roman" w:hAnsi="Times New Roman"/>
        </w:rPr>
        <w:t>През последните години, поради обезлюдяването на населените места в пограничните райони на Ямболска област, се наблюдава  увеличаване броя на заявленията за трайно преустанов</w:t>
      </w:r>
      <w:r w:rsidR="00D84093">
        <w:rPr>
          <w:rFonts w:ascii="Times New Roman" w:hAnsi="Times New Roman"/>
        </w:rPr>
        <w:t>я</w:t>
      </w:r>
      <w:r>
        <w:rPr>
          <w:rFonts w:ascii="Times New Roman" w:hAnsi="Times New Roman"/>
        </w:rPr>
        <w:t>ване водоподаването чрез демон</w:t>
      </w:r>
      <w:r w:rsidR="00D84093">
        <w:rPr>
          <w:rFonts w:ascii="Times New Roman" w:hAnsi="Times New Roman"/>
        </w:rPr>
        <w:t>т</w:t>
      </w:r>
      <w:r>
        <w:rPr>
          <w:rFonts w:ascii="Times New Roman" w:hAnsi="Times New Roman"/>
        </w:rPr>
        <w:t>иране на водомера на СВО</w:t>
      </w:r>
      <w:r w:rsidR="00A11A07">
        <w:rPr>
          <w:rFonts w:ascii="Times New Roman" w:hAnsi="Times New Roman"/>
        </w:rPr>
        <w:t>,</w:t>
      </w:r>
      <w:r w:rsidR="003570AD">
        <w:rPr>
          <w:rFonts w:ascii="Times New Roman" w:hAnsi="Times New Roman"/>
        </w:rPr>
        <w:t xml:space="preserve">като една част от </w:t>
      </w:r>
      <w:r>
        <w:rPr>
          <w:rFonts w:ascii="Times New Roman" w:hAnsi="Times New Roman"/>
        </w:rPr>
        <w:t>потреби</w:t>
      </w:r>
      <w:r w:rsidR="00D84093">
        <w:rPr>
          <w:rFonts w:ascii="Times New Roman" w:hAnsi="Times New Roman"/>
        </w:rPr>
        <w:t>т</w:t>
      </w:r>
      <w:r>
        <w:rPr>
          <w:rFonts w:ascii="Times New Roman" w:hAnsi="Times New Roman"/>
        </w:rPr>
        <w:t>е</w:t>
      </w:r>
      <w:r w:rsidR="00D84093">
        <w:rPr>
          <w:rFonts w:ascii="Times New Roman" w:hAnsi="Times New Roman"/>
        </w:rPr>
        <w:t>л</w:t>
      </w:r>
      <w:r w:rsidR="003570AD">
        <w:rPr>
          <w:rFonts w:ascii="Times New Roman" w:hAnsi="Times New Roman"/>
        </w:rPr>
        <w:t>ите</w:t>
      </w:r>
      <w:r>
        <w:rPr>
          <w:rFonts w:ascii="Times New Roman" w:hAnsi="Times New Roman"/>
        </w:rPr>
        <w:t xml:space="preserve"> заяв</w:t>
      </w:r>
      <w:r w:rsidR="003570AD">
        <w:rPr>
          <w:rFonts w:ascii="Times New Roman" w:hAnsi="Times New Roman"/>
        </w:rPr>
        <w:t xml:space="preserve">явати </w:t>
      </w:r>
      <w:r>
        <w:rPr>
          <w:rFonts w:ascii="Times New Roman" w:hAnsi="Times New Roman"/>
        </w:rPr>
        <w:t xml:space="preserve">прекъсване на </w:t>
      </w:r>
      <w:r w:rsidR="003570AD">
        <w:rPr>
          <w:rFonts w:ascii="Times New Roman" w:hAnsi="Times New Roman"/>
        </w:rPr>
        <w:t>водопроводното отклонение</w:t>
      </w:r>
      <w:r>
        <w:rPr>
          <w:rFonts w:ascii="Times New Roman" w:hAnsi="Times New Roman"/>
        </w:rPr>
        <w:t xml:space="preserve">. </w:t>
      </w:r>
      <w:r w:rsidR="003570AD">
        <w:rPr>
          <w:rFonts w:ascii="Times New Roman" w:hAnsi="Times New Roman"/>
        </w:rPr>
        <w:t>Въпреки това, с</w:t>
      </w:r>
      <w:r>
        <w:rPr>
          <w:rFonts w:ascii="Times New Roman" w:hAnsi="Times New Roman"/>
        </w:rPr>
        <w:t>тремежът н</w:t>
      </w:r>
      <w:r w:rsidR="003570AD">
        <w:rPr>
          <w:rFonts w:ascii="Times New Roman" w:hAnsi="Times New Roman"/>
        </w:rPr>
        <w:t>а дружеството е да намали</w:t>
      </w:r>
      <w:r>
        <w:rPr>
          <w:rFonts w:ascii="Times New Roman" w:hAnsi="Times New Roman"/>
        </w:rPr>
        <w:t xml:space="preserve"> броя на отклоненията без водомери</w:t>
      </w:r>
      <w:r w:rsidR="003570AD">
        <w:rPr>
          <w:rFonts w:ascii="Times New Roman" w:hAnsi="Times New Roman"/>
        </w:rPr>
        <w:t>, което е заложено в настоящия бизнес план.</w:t>
      </w:r>
    </w:p>
    <w:p w:rsidP="00256303" w:rsidR="00C843ED" w:rsidRDefault="00C843ED">
      <w:pPr>
        <w:pStyle w:val="1"/>
        <w:keepLines w:val="0"/>
        <w:spacing w:before="240"/>
        <w:jc w:val="both"/>
        <w:rPr>
          <w:rFonts w:ascii="Times New Roman" w:hAnsi="Times New Roman"/>
          <w:u w:val="single"/>
        </w:rPr>
      </w:pPr>
      <w:bookmarkStart w:id="26" w:name="_Toc450131430"/>
      <w:r w:rsidRPr="005A46A1">
        <w:rPr>
          <w:rFonts w:ascii="Times New Roman" w:hAnsi="Times New Roman"/>
          <w:u w:val="single"/>
          <w:lang w:val="en-US"/>
        </w:rPr>
        <w:t xml:space="preserve">II. </w:t>
      </w:r>
      <w:r w:rsidRPr="005A46A1">
        <w:rPr>
          <w:rFonts w:ascii="Times New Roman" w:hAnsi="Times New Roman"/>
          <w:u w:val="single"/>
        </w:rPr>
        <w:t>ТЕХНИЧЕСКА ЧАСТ</w:t>
      </w:r>
      <w:bookmarkEnd w:id="26"/>
    </w:p>
    <w:p w:rsidP="00DF4CDE" w:rsidR="00C843ED" w:rsidRDefault="00C843ED" w:rsidRPr="00743983">
      <w:pPr>
        <w:pStyle w:val="2"/>
        <w:keepLines w:val="0"/>
        <w:numPr>
          <w:ilvl w:val="0"/>
          <w:numId w:val="2"/>
        </w:numPr>
        <w:spacing w:after="240"/>
        <w:ind w:hanging="425" w:left="709"/>
        <w:jc w:val="both"/>
        <w:rPr>
          <w:rFonts w:ascii="Times New Roman" w:hAnsi="Times New Roman"/>
          <w:sz w:val="24"/>
          <w:szCs w:val="24"/>
          <w:lang w:eastAsia="bg-BG"/>
        </w:rPr>
      </w:pPr>
      <w:bookmarkStart w:id="27" w:name="_Toc450131431"/>
      <w:r w:rsidRPr="00743983">
        <w:rPr>
          <w:rFonts w:ascii="Times New Roman" w:hAnsi="Times New Roman"/>
          <w:sz w:val="24"/>
          <w:szCs w:val="24"/>
          <w:lang w:eastAsia="bg-BG"/>
        </w:rPr>
        <w:t xml:space="preserve">ПРЕДЛОЖЕНИЕ ЗА ГОДИШНИТЕ ИНДИВИДУАЛНИ ЦЕЛЕВИ НИВА НА </w:t>
      </w:r>
      <w:r w:rsidR="0085632C" w:rsidRPr="00743983">
        <w:rPr>
          <w:rFonts w:ascii="Times New Roman" w:hAnsi="Times New Roman"/>
          <w:sz w:val="24"/>
          <w:szCs w:val="24"/>
          <w:lang w:eastAsia="bg-BG"/>
        </w:rPr>
        <w:t>ПОКАЗАТЕЛИТЕ ЗА КАЧЕСТВО НА ВИ</w:t>
      </w:r>
      <w:r w:rsidRPr="00743983">
        <w:rPr>
          <w:rFonts w:ascii="Times New Roman" w:hAnsi="Times New Roman"/>
          <w:sz w:val="24"/>
          <w:szCs w:val="24"/>
          <w:lang w:eastAsia="bg-BG"/>
        </w:rPr>
        <w:t>К УСЛУГИТЕ</w:t>
      </w:r>
      <w:bookmarkEnd w:id="27"/>
      <w:r w:rsidR="00333042" w:rsidRPr="00743983">
        <w:rPr>
          <w:rFonts w:ascii="Times New Roman" w:hAnsi="Times New Roman"/>
          <w:sz w:val="24"/>
          <w:szCs w:val="24"/>
          <w:lang w:eastAsia="bg-BG"/>
        </w:rPr>
        <w:t xml:space="preserve"> ПО СИСТЕМИ</w:t>
      </w:r>
    </w:p>
    <w:tbl>
      <w:tblPr>
        <w:tblW w:type="dxa" w:w="10367"/>
        <w:tblLayout w:type="fixed"/>
        <w:tblCellMar>
          <w:left w:type="dxa" w:w="70"/>
          <w:right w:type="dxa" w:w="70"/>
        </w:tblCellMar>
        <w:tblLook w:val="04A0"/>
      </w:tblPr>
      <w:tblGrid>
        <w:gridCol w:w="779"/>
        <w:gridCol w:w="2835"/>
        <w:gridCol w:w="851"/>
        <w:gridCol w:w="851"/>
        <w:gridCol w:w="818"/>
        <w:gridCol w:w="818"/>
        <w:gridCol w:w="818"/>
        <w:gridCol w:w="818"/>
        <w:gridCol w:w="818"/>
        <w:gridCol w:w="961"/>
      </w:tblGrid>
      <w:tr w:rsidR="00DF4CDE" w:rsidRPr="00C56633" w:rsidTr="00CC6049">
        <w:trPr>
          <w:trHeight w:val="946"/>
        </w:trPr>
        <w:tc>
          <w:tcPr>
            <w:tcW w:type="dxa" w:w="779"/>
            <w:tcBorders>
              <w:top w:color="auto" w:space="0" w:sz="8" w:val="single"/>
              <w:left w:color="auto" w:space="0" w:sz="8" w:val="single"/>
              <w:bottom w:color="auto" w:space="0" w:sz="8" w:val="single"/>
              <w:right w:color="auto" w:space="0" w:sz="8" w:val="single"/>
            </w:tcBorders>
            <w:shd w:color="auto" w:fill="BFBFBF" w:val="clear"/>
            <w:noWrap/>
            <w:vAlign w:val="center"/>
            <w:hideMark/>
          </w:tcPr>
          <w:p w:rsidP="001571BF"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ПК</w:t>
            </w:r>
          </w:p>
        </w:tc>
        <w:tc>
          <w:tcPr>
            <w:tcW w:type="dxa" w:w="2835"/>
            <w:tcBorders>
              <w:top w:color="auto" w:space="0" w:sz="8" w:val="single"/>
              <w:left w:val="nil"/>
              <w:bottom w:color="auto" w:space="0" w:sz="8" w:val="single"/>
              <w:right w:color="auto" w:space="0" w:sz="8" w:val="single"/>
            </w:tcBorders>
            <w:shd w:color="auto" w:fill="BFBFBF" w:val="clear"/>
            <w:vAlign w:val="center"/>
            <w:hideMark/>
          </w:tcPr>
          <w:p w:rsidP="001571BF"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Параметър</w:t>
            </w:r>
          </w:p>
        </w:tc>
        <w:tc>
          <w:tcPr>
            <w:tcW w:type="dxa" w:w="851"/>
            <w:tcBorders>
              <w:top w:color="auto" w:space="0" w:sz="8" w:val="single"/>
              <w:left w:val="nil"/>
              <w:bottom w:color="auto" w:space="0" w:sz="8" w:val="single"/>
              <w:right w:color="auto" w:space="0" w:sz="8" w:val="single"/>
            </w:tcBorders>
            <w:shd w:color="auto" w:fill="BFBFBF" w:val="clear"/>
            <w:vAlign w:val="center"/>
            <w:hideMark/>
          </w:tcPr>
          <w:p w:rsidP="001571BF" w:rsidR="00DF4CDE" w:rsidRDefault="00DF4CDE" w:rsidRPr="00C56633">
            <w:pPr>
              <w:spacing w:after="0" w:line="240" w:lineRule="auto"/>
              <w:ind w:right="-70"/>
              <w:jc w:val="center"/>
              <w:rPr>
                <w:rFonts w:ascii="Times New Roman" w:hAnsi="Times New Roman"/>
                <w:b/>
                <w:bCs/>
                <w:sz w:val="20"/>
                <w:szCs w:val="20"/>
                <w:lang w:eastAsia="bg-BG"/>
              </w:rPr>
            </w:pPr>
            <w:r w:rsidRPr="00C56633">
              <w:rPr>
                <w:rFonts w:ascii="Times New Roman" w:hAnsi="Times New Roman"/>
                <w:b/>
                <w:bCs/>
                <w:sz w:val="20"/>
                <w:szCs w:val="20"/>
                <w:lang w:eastAsia="bg-BG"/>
              </w:rPr>
              <w:t>Ед. мярка</w:t>
            </w:r>
          </w:p>
        </w:tc>
        <w:tc>
          <w:tcPr>
            <w:tcW w:type="dxa" w:w="851"/>
            <w:tcBorders>
              <w:top w:color="auto" w:space="0" w:sz="8" w:val="single"/>
              <w:left w:val="nil"/>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Pr>
                <w:rFonts w:ascii="Times New Roman" w:hAnsi="Times New Roman"/>
                <w:b/>
                <w:bCs/>
                <w:sz w:val="20"/>
                <w:szCs w:val="20"/>
                <w:lang w:eastAsia="bg-BG"/>
              </w:rPr>
              <w:t>2</w:t>
            </w:r>
            <w:r w:rsidR="00CC6049">
              <w:rPr>
                <w:rFonts w:ascii="Times New Roman" w:hAnsi="Times New Roman"/>
                <w:b/>
                <w:bCs/>
                <w:sz w:val="20"/>
                <w:szCs w:val="20"/>
                <w:lang w:eastAsia="bg-BG"/>
              </w:rPr>
              <w:t>4</w:t>
            </w:r>
            <w:r w:rsidRPr="00C56633">
              <w:rPr>
                <w:rFonts w:ascii="Times New Roman" w:hAnsi="Times New Roman"/>
                <w:b/>
                <w:bCs/>
                <w:sz w:val="20"/>
                <w:szCs w:val="20"/>
                <w:lang w:eastAsia="bg-BG"/>
              </w:rPr>
              <w:t xml:space="preserve"> г.</w:t>
            </w:r>
          </w:p>
        </w:tc>
        <w:tc>
          <w:tcPr>
            <w:tcW w:type="dxa" w:w="818"/>
            <w:tcBorders>
              <w:top w:color="auto" w:space="0" w:sz="8" w:val="single"/>
              <w:left w:val="nil"/>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Pr>
                <w:rFonts w:ascii="Times New Roman" w:hAnsi="Times New Roman"/>
                <w:b/>
                <w:bCs/>
                <w:sz w:val="20"/>
                <w:szCs w:val="20"/>
                <w:lang w:eastAsia="bg-BG"/>
              </w:rPr>
              <w:t>2</w:t>
            </w:r>
            <w:r w:rsidR="00CC6049">
              <w:rPr>
                <w:rFonts w:ascii="Times New Roman" w:hAnsi="Times New Roman"/>
                <w:b/>
                <w:bCs/>
                <w:sz w:val="20"/>
                <w:szCs w:val="20"/>
                <w:lang w:eastAsia="bg-BG"/>
              </w:rPr>
              <w:t>7</w:t>
            </w:r>
            <w:r w:rsidRPr="00C56633">
              <w:rPr>
                <w:rFonts w:ascii="Times New Roman" w:hAnsi="Times New Roman"/>
                <w:b/>
                <w:bCs/>
                <w:sz w:val="20"/>
                <w:szCs w:val="20"/>
                <w:lang w:eastAsia="bg-BG"/>
              </w:rPr>
              <w:t xml:space="preserve"> г.</w:t>
            </w:r>
          </w:p>
        </w:tc>
        <w:tc>
          <w:tcPr>
            <w:tcW w:type="dxa" w:w="818"/>
            <w:tcBorders>
              <w:top w:color="auto" w:space="0" w:sz="8" w:val="single"/>
              <w:left w:val="nil"/>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Pr>
                <w:rFonts w:ascii="Times New Roman" w:hAnsi="Times New Roman"/>
                <w:b/>
                <w:bCs/>
                <w:sz w:val="20"/>
                <w:szCs w:val="20"/>
                <w:lang w:eastAsia="bg-BG"/>
              </w:rPr>
              <w:t>2</w:t>
            </w:r>
            <w:r w:rsidR="00CC6049">
              <w:rPr>
                <w:rFonts w:ascii="Times New Roman" w:hAnsi="Times New Roman"/>
                <w:b/>
                <w:bCs/>
                <w:sz w:val="20"/>
                <w:szCs w:val="20"/>
                <w:lang w:eastAsia="bg-BG"/>
              </w:rPr>
              <w:t>8</w:t>
            </w:r>
            <w:r w:rsidRPr="00C56633">
              <w:rPr>
                <w:rFonts w:ascii="Times New Roman" w:hAnsi="Times New Roman"/>
                <w:b/>
                <w:bCs/>
                <w:sz w:val="20"/>
                <w:szCs w:val="20"/>
                <w:lang w:eastAsia="bg-BG"/>
              </w:rPr>
              <w:t xml:space="preserve"> г.</w:t>
            </w:r>
          </w:p>
        </w:tc>
        <w:tc>
          <w:tcPr>
            <w:tcW w:type="dxa" w:w="818"/>
            <w:tcBorders>
              <w:top w:color="auto" w:space="0" w:sz="8" w:val="single"/>
              <w:left w:val="nil"/>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Pr>
                <w:rFonts w:ascii="Times New Roman" w:hAnsi="Times New Roman"/>
                <w:b/>
                <w:bCs/>
                <w:sz w:val="20"/>
                <w:szCs w:val="20"/>
                <w:lang w:eastAsia="bg-BG"/>
              </w:rPr>
              <w:t>2</w:t>
            </w:r>
            <w:r w:rsidR="00CC6049">
              <w:rPr>
                <w:rFonts w:ascii="Times New Roman" w:hAnsi="Times New Roman"/>
                <w:b/>
                <w:bCs/>
                <w:sz w:val="20"/>
                <w:szCs w:val="20"/>
                <w:lang w:eastAsia="bg-BG"/>
              </w:rPr>
              <w:t>9</w:t>
            </w:r>
            <w:r w:rsidRPr="00C56633">
              <w:rPr>
                <w:rFonts w:ascii="Times New Roman" w:hAnsi="Times New Roman"/>
                <w:b/>
                <w:bCs/>
                <w:sz w:val="20"/>
                <w:szCs w:val="20"/>
                <w:lang w:eastAsia="bg-BG"/>
              </w:rPr>
              <w:t xml:space="preserve"> г.</w:t>
            </w:r>
          </w:p>
        </w:tc>
        <w:tc>
          <w:tcPr>
            <w:tcW w:type="dxa" w:w="818"/>
            <w:tcBorders>
              <w:top w:color="auto" w:space="0" w:sz="8" w:val="single"/>
              <w:left w:val="nil"/>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sidR="00CC6049">
              <w:rPr>
                <w:rFonts w:ascii="Times New Roman" w:hAnsi="Times New Roman"/>
                <w:b/>
                <w:bCs/>
                <w:sz w:val="20"/>
                <w:szCs w:val="20"/>
                <w:lang w:eastAsia="bg-BG"/>
              </w:rPr>
              <w:t>30</w:t>
            </w:r>
            <w:r w:rsidRPr="00C56633">
              <w:rPr>
                <w:rFonts w:ascii="Times New Roman" w:hAnsi="Times New Roman"/>
                <w:b/>
                <w:bCs/>
                <w:sz w:val="20"/>
                <w:szCs w:val="20"/>
                <w:lang w:eastAsia="bg-BG"/>
              </w:rPr>
              <w:t>г.</w:t>
            </w:r>
          </w:p>
        </w:tc>
        <w:tc>
          <w:tcPr>
            <w:tcW w:type="dxa" w:w="818"/>
            <w:tcBorders>
              <w:top w:color="auto" w:space="0" w:sz="8" w:val="single"/>
              <w:left w:val="nil"/>
              <w:bottom w:color="auto" w:space="0" w:sz="8" w:val="single"/>
              <w:right w:val="nil"/>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20</w:t>
            </w:r>
            <w:r w:rsidR="00CC6049">
              <w:rPr>
                <w:rFonts w:ascii="Times New Roman" w:hAnsi="Times New Roman"/>
                <w:b/>
                <w:bCs/>
                <w:sz w:val="20"/>
                <w:szCs w:val="20"/>
                <w:lang w:eastAsia="bg-BG"/>
              </w:rPr>
              <w:t>31</w:t>
            </w:r>
            <w:r w:rsidRPr="00C56633">
              <w:rPr>
                <w:rFonts w:ascii="Times New Roman" w:hAnsi="Times New Roman"/>
                <w:b/>
                <w:bCs/>
                <w:sz w:val="20"/>
                <w:szCs w:val="20"/>
                <w:lang w:eastAsia="bg-BG"/>
              </w:rPr>
              <w:t xml:space="preserve"> г.</w:t>
            </w:r>
          </w:p>
        </w:tc>
        <w:tc>
          <w:tcPr>
            <w:tcW w:type="dxa" w:w="961"/>
            <w:tcBorders>
              <w:top w:color="auto" w:space="0" w:sz="8" w:val="single"/>
              <w:left w:color="auto" w:space="0" w:sz="8" w:val="single"/>
              <w:bottom w:color="auto" w:space="0" w:sz="8" w:val="single"/>
              <w:right w:color="auto" w:space="0" w:sz="8" w:val="single"/>
            </w:tcBorders>
            <w:shd w:color="auto" w:fill="BFBFBF" w:val="clear"/>
            <w:vAlign w:val="center"/>
            <w:hideMark/>
          </w:tcPr>
          <w:p w:rsidP="00CC6049" w:rsidR="00DF4CDE" w:rsidRDefault="00DF4CDE" w:rsidRPr="00C56633">
            <w:pPr>
              <w:spacing w:after="0" w:line="240" w:lineRule="auto"/>
              <w:jc w:val="center"/>
              <w:rPr>
                <w:rFonts w:ascii="Times New Roman" w:hAnsi="Times New Roman"/>
                <w:b/>
                <w:bCs/>
                <w:sz w:val="20"/>
                <w:szCs w:val="20"/>
                <w:lang w:eastAsia="bg-BG"/>
              </w:rPr>
            </w:pPr>
            <w:r w:rsidRPr="00C56633">
              <w:rPr>
                <w:rFonts w:ascii="Times New Roman" w:hAnsi="Times New Roman"/>
                <w:b/>
                <w:bCs/>
                <w:sz w:val="20"/>
                <w:szCs w:val="20"/>
                <w:lang w:eastAsia="bg-BG"/>
              </w:rPr>
              <w:t>Индивидуална цел за 20</w:t>
            </w:r>
            <w:r w:rsidR="00CC6049">
              <w:rPr>
                <w:rFonts w:ascii="Times New Roman" w:hAnsi="Times New Roman"/>
                <w:b/>
                <w:bCs/>
                <w:sz w:val="20"/>
                <w:szCs w:val="20"/>
                <w:lang w:eastAsia="bg-BG"/>
              </w:rPr>
              <w:t>31</w:t>
            </w:r>
            <w:r w:rsidRPr="00C56633">
              <w:rPr>
                <w:rFonts w:ascii="Times New Roman" w:hAnsi="Times New Roman"/>
                <w:b/>
                <w:bCs/>
                <w:sz w:val="20"/>
                <w:szCs w:val="20"/>
                <w:lang w:eastAsia="bg-BG"/>
              </w:rPr>
              <w:t xml:space="preserve"> г.</w:t>
            </w:r>
          </w:p>
        </w:tc>
      </w:tr>
      <w:tr w:rsidR="00772865" w:rsidRPr="00C56633" w:rsidTr="00CB4250">
        <w:trPr>
          <w:trHeight w:val="387"/>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Ниво на покритие с водоснабдителни услуги </w:t>
            </w:r>
          </w:p>
        </w:tc>
        <w:tc>
          <w:tcPr>
            <w:tcW w:type="dxa" w:w="851"/>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99.19%</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961"/>
            <w:tcBorders>
              <w:top w:color="auto" w:space="0" w:sz="4" w:val="single"/>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100%</w:t>
            </w:r>
          </w:p>
        </w:tc>
      </w:tr>
      <w:tr w:rsidR="00772865" w:rsidRPr="00C56633" w:rsidTr="00CB4250">
        <w:trPr>
          <w:trHeight w:val="433"/>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ПК2а</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Качество на питейната вода в големи зони на водоснабдяване </w:t>
            </w:r>
          </w:p>
        </w:tc>
        <w:tc>
          <w:tcPr>
            <w:tcW w:type="dxa" w:w="851"/>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961"/>
            <w:tcBorders>
              <w:top w:color="auto" w:space="0" w:sz="4" w:val="single"/>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100%</w:t>
            </w:r>
          </w:p>
        </w:tc>
      </w:tr>
      <w:tr w:rsidR="00772865" w:rsidRPr="00C56633" w:rsidTr="00CB4250">
        <w:trPr>
          <w:trHeight w:val="483"/>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ПК2б</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Качество на питейната вода в малки зони на водоснабдяване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color w:val="000000"/>
                <w:sz w:val="18"/>
                <w:szCs w:val="18"/>
              </w:rPr>
            </w:pPr>
            <w:r w:rsidRPr="00CB4250">
              <w:rPr>
                <w:rFonts w:ascii="Times New Roman" w:hAnsi="Times New Roman"/>
                <w:color w:val="000000"/>
                <w:sz w:val="18"/>
                <w:szCs w:val="18"/>
              </w:rPr>
              <w:t>96.78%</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96.32%</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96.81%</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96.35%</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96.87%</w:t>
            </w:r>
          </w:p>
        </w:tc>
        <w:tc>
          <w:tcPr>
            <w:tcW w:type="dxa" w:w="818"/>
            <w:tcBorders>
              <w:top w:color="000000" w:space="0" w:sz="4" w:val="single"/>
              <w:left w:val="nil"/>
              <w:bottom w:val="nil"/>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96.37%</w:t>
            </w:r>
          </w:p>
        </w:tc>
        <w:tc>
          <w:tcPr>
            <w:tcW w:type="dxa" w:w="961"/>
            <w:tcBorders>
              <w:top w:val="nil"/>
              <w:left w:color="auto" w:space="0" w:sz="8" w:val="single"/>
              <w:bottom w:color="auto" w:space="0" w:sz="4" w:val="single"/>
              <w:right w:color="auto" w:space="0" w:sz="8" w:val="single"/>
            </w:tcBorders>
            <w:shd w:color="auto" w:fill="FFFFCC" w:val="clear"/>
            <w:vAlign w:val="center"/>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96.37%</w:t>
            </w:r>
          </w:p>
        </w:tc>
      </w:tr>
      <w:tr w:rsidR="00772865" w:rsidRPr="00C56633" w:rsidTr="00CB4250">
        <w:trPr>
          <w:trHeight w:val="419"/>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ПК2в</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Мониторинг на качеството на питейната вода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val="nil"/>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100%</w:t>
            </w:r>
          </w:p>
        </w:tc>
      </w:tr>
      <w:tr w:rsidR="00772865" w:rsidRPr="00C56633" w:rsidTr="00CB4250">
        <w:trPr>
          <w:trHeight w:val="510"/>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ПК3</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Непрекъснатост на водоснабдяването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съотношение</w:t>
            </w:r>
          </w:p>
        </w:tc>
        <w:tc>
          <w:tcPr>
            <w:tcW w:type="dxa" w:w="851"/>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3.427</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3.475</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3.475</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3.475</w:t>
            </w:r>
          </w:p>
        </w:tc>
        <w:tc>
          <w:tcPr>
            <w:tcW w:type="dxa" w:w="818"/>
            <w:tcBorders>
              <w:top w:color="000000" w:space="0" w:sz="4" w:val="single"/>
              <w:left w:val="nil"/>
              <w:bottom w:val="nil"/>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3.475</w:t>
            </w:r>
          </w:p>
        </w:tc>
        <w:tc>
          <w:tcPr>
            <w:tcW w:type="dxa" w:w="818"/>
            <w:tcBorders>
              <w:top w:color="000000" w:space="0" w:sz="4" w:val="single"/>
              <w:left w:val="nil"/>
              <w:bottom w:val="nil"/>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3.475</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3.48</w:t>
            </w:r>
          </w:p>
        </w:tc>
      </w:tr>
      <w:tr w:rsidR="00772865" w:rsidRPr="00C56633" w:rsidTr="00CB4250">
        <w:trPr>
          <w:trHeight w:val="510"/>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ПК4а</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Общи загуби на вода във водоснабдителните системи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м</w:t>
            </w:r>
            <w:r w:rsidRPr="00CC6049">
              <w:rPr>
                <w:rFonts w:ascii="Times New Roman" w:hAnsi="Times New Roman"/>
                <w:sz w:val="20"/>
                <w:szCs w:val="20"/>
                <w:vertAlign w:val="superscript"/>
              </w:rPr>
              <w:t>3</w:t>
            </w:r>
            <w:r w:rsidRPr="00CC6049">
              <w:rPr>
                <w:rFonts w:ascii="Times New Roman" w:hAnsi="Times New Roman"/>
                <w:sz w:val="20"/>
                <w:szCs w:val="20"/>
              </w:rPr>
              <w:t>/км/ден</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16.76</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15.84</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14.95</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14.12</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13.36</w:t>
            </w:r>
          </w:p>
        </w:tc>
        <w:tc>
          <w:tcPr>
            <w:tcW w:type="dxa" w:w="818"/>
            <w:tcBorders>
              <w:top w:color="000000" w:space="0" w:sz="4" w:val="single"/>
              <w:left w:val="nil"/>
              <w:bottom w:val="nil"/>
              <w:right w:val="nil"/>
            </w:tcBorders>
            <w:shd w:color="auto" w:fill="CCFFFF" w:val="clear"/>
            <w:noWrap/>
            <w:vAlign w:val="center"/>
            <w:hideMark/>
          </w:tcPr>
          <w:p w:rsidP="00374C76"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12.</w:t>
            </w:r>
            <w:r w:rsidR="00374C76">
              <w:rPr>
                <w:rFonts w:ascii="Times New Roman" w:hAnsi="Times New Roman"/>
                <w:sz w:val="18"/>
                <w:szCs w:val="18"/>
              </w:rPr>
              <w:t>63</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297476"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w:t>
            </w:r>
            <w:r w:rsidR="00297476">
              <w:rPr>
                <w:rFonts w:ascii="Times New Roman" w:hAnsi="Times New Roman"/>
                <w:b/>
                <w:sz w:val="18"/>
                <w:szCs w:val="18"/>
              </w:rPr>
              <w:t>2</w:t>
            </w:r>
            <w:r w:rsidRPr="00772865">
              <w:rPr>
                <w:rFonts w:ascii="Times New Roman" w:hAnsi="Times New Roman"/>
                <w:b/>
                <w:sz w:val="18"/>
                <w:szCs w:val="18"/>
              </w:rPr>
              <w:t>.</w:t>
            </w:r>
            <w:r w:rsidR="00297476">
              <w:rPr>
                <w:rFonts w:ascii="Times New Roman" w:hAnsi="Times New Roman"/>
                <w:b/>
                <w:sz w:val="18"/>
                <w:szCs w:val="18"/>
              </w:rPr>
              <w:t>63</w:t>
            </w:r>
          </w:p>
        </w:tc>
      </w:tr>
      <w:tr w:rsidR="00772865" w:rsidRPr="00C56633" w:rsidTr="00CB4250">
        <w:trPr>
          <w:trHeight w:val="570"/>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ПК4б</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Общи загуби на вода във водоснабдителните системи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70.60%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70.09%</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68.76%</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67.67%</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66.63%</w:t>
            </w:r>
          </w:p>
        </w:tc>
        <w:tc>
          <w:tcPr>
            <w:tcW w:type="dxa" w:w="818"/>
            <w:tcBorders>
              <w:top w:color="000000" w:space="0" w:sz="4" w:val="single"/>
              <w:left w:val="nil"/>
              <w:bottom w:val="nil"/>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65.60%</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65.60%</w:t>
            </w:r>
          </w:p>
        </w:tc>
      </w:tr>
      <w:tr w:rsidR="00772865" w:rsidRPr="00C56633" w:rsidTr="00CB4250">
        <w:trPr>
          <w:trHeight w:val="413"/>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ПК5</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Аварии по водопроводната мрежа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бр/100км/год</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169.57</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136.59</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122.49</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108.40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94.31</w:t>
            </w:r>
          </w:p>
        </w:tc>
        <w:tc>
          <w:tcPr>
            <w:tcW w:type="dxa" w:w="818"/>
            <w:tcBorders>
              <w:top w:color="000000" w:space="0" w:sz="4" w:val="single"/>
              <w:left w:val="nil"/>
              <w:bottom w:val="nil"/>
              <w:right w:val="nil"/>
            </w:tcBorders>
            <w:shd w:color="auto" w:fill="CCFFFF" w:val="clear"/>
            <w:noWrap/>
            <w:vAlign w:val="center"/>
            <w:hideMark/>
          </w:tcPr>
          <w:p w:rsidP="00374C76"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80.</w:t>
            </w:r>
            <w:r w:rsidR="00374C76">
              <w:rPr>
                <w:rFonts w:ascii="Times New Roman" w:hAnsi="Times New Roman"/>
                <w:sz w:val="18"/>
                <w:szCs w:val="18"/>
              </w:rPr>
              <w:t>00</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297476"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80.0</w:t>
            </w:r>
            <w:r w:rsidR="00297476">
              <w:rPr>
                <w:rFonts w:ascii="Times New Roman" w:hAnsi="Times New Roman"/>
                <w:b/>
                <w:sz w:val="18"/>
                <w:szCs w:val="18"/>
              </w:rPr>
              <w:t>0</w:t>
            </w:r>
          </w:p>
        </w:tc>
      </w:tr>
      <w:tr w:rsidR="00772865" w:rsidRPr="00C56633" w:rsidTr="00CB4250">
        <w:trPr>
          <w:trHeight w:val="389"/>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ПК6</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 xml:space="preserve">Налягане във водоснабдителната система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22.81%</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35.96%</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41.23%</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46.49%</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51.75%</w:t>
            </w:r>
          </w:p>
        </w:tc>
        <w:tc>
          <w:tcPr>
            <w:tcW w:type="dxa" w:w="818"/>
            <w:tcBorders>
              <w:top w:color="000000" w:space="0" w:sz="4" w:val="single"/>
              <w:left w:val="nil"/>
              <w:bottom w:val="nil"/>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57.02%</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297476"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5</w:t>
            </w:r>
            <w:r w:rsidR="00297476">
              <w:rPr>
                <w:rFonts w:ascii="Times New Roman" w:hAnsi="Times New Roman"/>
                <w:b/>
                <w:sz w:val="18"/>
                <w:szCs w:val="18"/>
              </w:rPr>
              <w:t>7</w:t>
            </w:r>
            <w:r w:rsidRPr="00772865">
              <w:rPr>
                <w:rFonts w:ascii="Times New Roman" w:hAnsi="Times New Roman"/>
                <w:b/>
                <w:sz w:val="18"/>
                <w:szCs w:val="18"/>
              </w:rPr>
              <w:t>.</w:t>
            </w:r>
            <w:r w:rsidR="00297476">
              <w:rPr>
                <w:rFonts w:ascii="Times New Roman" w:hAnsi="Times New Roman"/>
                <w:b/>
                <w:sz w:val="18"/>
                <w:szCs w:val="18"/>
              </w:rPr>
              <w:t>02</w:t>
            </w:r>
            <w:r w:rsidRPr="00772865">
              <w:rPr>
                <w:rFonts w:ascii="Times New Roman" w:hAnsi="Times New Roman"/>
                <w:b/>
                <w:sz w:val="18"/>
                <w:szCs w:val="18"/>
              </w:rPr>
              <w:t>%</w:t>
            </w:r>
          </w:p>
        </w:tc>
      </w:tr>
      <w:tr w:rsidR="00772865" w:rsidRPr="00C56633" w:rsidTr="00CB4250">
        <w:trPr>
          <w:trHeight w:val="300"/>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ПК7а</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Ниво на покритие с услуги по отвеждане на отпадъчни води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68.54%</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70.00%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70.50%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71.00%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71.50%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72.00%</w:t>
            </w:r>
          </w:p>
        </w:tc>
        <w:tc>
          <w:tcPr>
            <w:tcW w:type="dxa" w:w="961"/>
            <w:tcBorders>
              <w:top w:val="nil"/>
              <w:left w:val="nil"/>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72%</w:t>
            </w:r>
          </w:p>
        </w:tc>
      </w:tr>
      <w:tr w:rsidR="00772865" w:rsidRPr="00C56633" w:rsidTr="00CB4250">
        <w:trPr>
          <w:trHeight w:val="720"/>
        </w:trPr>
        <w:tc>
          <w:tcPr>
            <w:tcW w:type="dxa" w:w="779"/>
            <w:tcBorders>
              <w:top w:color="auto" w:space="0" w:sz="4" w:val="single"/>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ПК7б</w:t>
            </w:r>
          </w:p>
        </w:tc>
        <w:tc>
          <w:tcPr>
            <w:tcW w:type="dxa" w:w="2835"/>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Ниво на покритие с услуги по пречистване на отпадъчни води</w:t>
            </w:r>
          </w:p>
        </w:tc>
        <w:tc>
          <w:tcPr>
            <w:tcW w:type="dxa" w:w="851"/>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auto"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65.16%</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66.50%</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67.00%</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67.50%</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68.00%</w:t>
            </w:r>
          </w:p>
        </w:tc>
        <w:tc>
          <w:tcPr>
            <w:tcW w:type="dxa" w:w="818"/>
            <w:tcBorders>
              <w:top w:color="000000" w:space="0" w:sz="4" w:val="single"/>
              <w:left w:val="nil"/>
              <w:bottom w:color="auto" w:space="0" w:sz="4" w:val="single"/>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68.50%</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68.50%</w:t>
            </w:r>
          </w:p>
        </w:tc>
      </w:tr>
      <w:tr w:rsidR="00772865" w:rsidRPr="00C56633" w:rsidTr="00CB4250">
        <w:tc>
          <w:tcPr>
            <w:tcW w:type="dxa" w:w="779"/>
            <w:tcBorders>
              <w:top w:color="auto" w:space="0" w:sz="4" w:val="single"/>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rPr>
                <w:rFonts w:ascii="Times New Roman" w:hAnsi="Times New Roman"/>
                <w:b/>
                <w:bCs/>
                <w:sz w:val="20"/>
                <w:szCs w:val="20"/>
              </w:rPr>
            </w:pPr>
          </w:p>
        </w:tc>
        <w:tc>
          <w:tcPr>
            <w:tcW w:type="dxa" w:w="2835"/>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contextualSpacing/>
              <w:rPr>
                <w:rFonts w:ascii="Times New Roman" w:hAnsi="Times New Roman"/>
                <w:sz w:val="20"/>
                <w:szCs w:val="20"/>
              </w:rPr>
            </w:pPr>
          </w:p>
        </w:tc>
        <w:tc>
          <w:tcPr>
            <w:tcW w:type="dxa" w:w="851"/>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contextualSpacing/>
              <w:jc w:val="center"/>
              <w:rPr>
                <w:rFonts w:ascii="Times New Roman" w:hAnsi="Times New Roman"/>
                <w:sz w:val="20"/>
                <w:szCs w:val="20"/>
              </w:rPr>
            </w:pPr>
          </w:p>
        </w:tc>
        <w:tc>
          <w:tcPr>
            <w:tcW w:type="dxa" w:w="851"/>
            <w:tcBorders>
              <w:top w:color="auto" w:space="0" w:sz="4" w:val="single"/>
              <w:left w:val="nil"/>
              <w:bottom w:val="nil"/>
              <w:right w:color="auto" w:space="0" w:sz="8" w:val="single"/>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818"/>
            <w:tcBorders>
              <w:top w:color="auto" w:space="0" w:sz="4" w:val="single"/>
              <w:left w:val="nil"/>
              <w:bottom w:val="nil"/>
              <w:right w:color="auto" w:space="0" w:sz="8" w:val="single"/>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818"/>
            <w:tcBorders>
              <w:top w:color="auto" w:space="0" w:sz="4" w:val="single"/>
              <w:left w:val="nil"/>
              <w:bottom w:val="nil"/>
              <w:right w:color="auto" w:space="0" w:sz="8" w:val="single"/>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818"/>
            <w:tcBorders>
              <w:top w:color="auto" w:space="0" w:sz="4" w:val="single"/>
              <w:left w:val="nil"/>
              <w:bottom w:val="nil"/>
              <w:right w:color="auto" w:space="0" w:sz="8" w:val="single"/>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818"/>
            <w:tcBorders>
              <w:top w:color="auto" w:space="0" w:sz="4" w:val="single"/>
              <w:left w:val="nil"/>
              <w:bottom w:val="nil"/>
              <w:right w:color="auto" w:space="0" w:sz="8" w:val="single"/>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818"/>
            <w:tcBorders>
              <w:top w:color="auto" w:space="0" w:sz="4" w:val="single"/>
              <w:left w:val="nil"/>
              <w:bottom w:val="nil"/>
              <w:right w:val="nil"/>
            </w:tcBorders>
            <w:shd w:color="auto" w:fill="CCFFFF" w:val="clear"/>
            <w:noWrap/>
            <w:vAlign w:val="center"/>
            <w:hideMark/>
          </w:tcPr>
          <w:p w:rsidP="00CB4250" w:rsidR="00772865" w:rsidRDefault="00772865" w:rsidRPr="00CB4250">
            <w:pPr>
              <w:contextualSpacing/>
              <w:jc w:val="center"/>
              <w:rPr>
                <w:rFonts w:ascii="Times New Roman" w:hAnsi="Times New Roman"/>
                <w:sz w:val="18"/>
                <w:szCs w:val="18"/>
              </w:rPr>
            </w:pPr>
          </w:p>
        </w:tc>
        <w:tc>
          <w:tcPr>
            <w:tcW w:type="dxa" w:w="961"/>
            <w:tcBorders>
              <w:top w:color="auto" w:space="0" w:sz="4" w:val="single"/>
              <w:left w:color="auto" w:space="0" w:sz="8" w:val="single"/>
              <w:bottom w:color="auto" w:space="0" w:sz="4" w:val="single"/>
              <w:right w:color="auto" w:space="0" w:sz="8" w:val="single"/>
            </w:tcBorders>
            <w:shd w:color="auto" w:fill="FFFFCC" w:val="clear"/>
            <w:vAlign w:val="center"/>
            <w:hideMark/>
          </w:tcPr>
          <w:p w:rsidP="00772865" w:rsidR="00772865" w:rsidRDefault="00772865" w:rsidRPr="00772865">
            <w:pPr>
              <w:spacing w:after="0" w:line="240" w:lineRule="auto"/>
              <w:jc w:val="center"/>
              <w:rPr>
                <w:rFonts w:ascii="Times New Roman" w:hAnsi="Times New Roman"/>
                <w:b/>
                <w:sz w:val="18"/>
                <w:szCs w:val="18"/>
              </w:rPr>
            </w:pPr>
          </w:p>
        </w:tc>
      </w:tr>
      <w:tr w:rsidR="00772865" w:rsidRPr="00C56633" w:rsidTr="00CB4250">
        <w:trPr>
          <w:trHeight w:val="421"/>
        </w:trPr>
        <w:tc>
          <w:tcPr>
            <w:tcW w:type="dxa" w:w="779"/>
            <w:tcBorders>
              <w:top w:color="auto" w:space="0" w:sz="4" w:val="single"/>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ПК8</w:t>
            </w:r>
          </w:p>
        </w:tc>
        <w:tc>
          <w:tcPr>
            <w:tcW w:type="dxa" w:w="2835"/>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Качество на отпадъчните води  </w:t>
            </w:r>
          </w:p>
        </w:tc>
        <w:tc>
          <w:tcPr>
            <w:tcW w:type="dxa" w:w="851"/>
            <w:tcBorders>
              <w:top w:color="auto" w:space="0" w:sz="4" w:val="single"/>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77.78%</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77.78%</w:t>
            </w:r>
          </w:p>
        </w:tc>
        <w:tc>
          <w:tcPr>
            <w:tcW w:type="dxa" w:w="818"/>
            <w:tcBorders>
              <w:top w:color="000000" w:space="0" w:sz="4" w:val="single"/>
              <w:left w:val="nil"/>
              <w:bottom w:color="auto"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80.56%</w:t>
            </w:r>
          </w:p>
        </w:tc>
        <w:tc>
          <w:tcPr>
            <w:tcW w:type="dxa" w:w="818"/>
            <w:tcBorders>
              <w:top w:color="000000" w:space="0" w:sz="4" w:val="single"/>
              <w:left w:val="nil"/>
              <w:bottom w:color="auto"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83.33%</w:t>
            </w:r>
          </w:p>
        </w:tc>
        <w:tc>
          <w:tcPr>
            <w:tcW w:type="dxa" w:w="818"/>
            <w:tcBorders>
              <w:top w:color="000000" w:space="0" w:sz="4" w:val="single"/>
              <w:left w:val="nil"/>
              <w:bottom w:color="auto"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86.11%</w:t>
            </w:r>
          </w:p>
        </w:tc>
        <w:tc>
          <w:tcPr>
            <w:tcW w:type="dxa" w:w="818"/>
            <w:tcBorders>
              <w:top w:color="000000" w:space="0" w:sz="4" w:val="single"/>
              <w:left w:val="nil"/>
              <w:bottom w:color="auto" w:space="0" w:sz="4"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91.67%</w:t>
            </w:r>
          </w:p>
        </w:tc>
        <w:tc>
          <w:tcPr>
            <w:tcW w:type="dxa" w:w="961"/>
            <w:tcBorders>
              <w:top w:color="auto" w:space="0" w:sz="4" w:val="single"/>
              <w:left w:color="auto" w:space="0" w:sz="8" w:val="single"/>
              <w:bottom w:color="auto" w:space="0" w:sz="4"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91.67%</w:t>
            </w:r>
          </w:p>
        </w:tc>
      </w:tr>
      <w:tr w:rsidR="00772865" w:rsidRPr="00C56633" w:rsidTr="00772865">
        <w:trPr>
          <w:trHeight w:val="404"/>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ПК9</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Аварии на канализационната мрежа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бр/100км/год</w:t>
            </w:r>
          </w:p>
        </w:tc>
        <w:tc>
          <w:tcPr>
            <w:tcW w:type="dxa" w:w="851"/>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252.12</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233.70</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228.21</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222.71</w:t>
            </w:r>
          </w:p>
        </w:tc>
        <w:tc>
          <w:tcPr>
            <w:tcW w:type="dxa" w:w="818"/>
            <w:tcBorders>
              <w:top w:color="000000" w:space="0" w:sz="4" w:val="single"/>
              <w:left w:val="nil"/>
              <w:bottom w:val="nil"/>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216.85</w:t>
            </w:r>
          </w:p>
        </w:tc>
        <w:tc>
          <w:tcPr>
            <w:tcW w:type="dxa" w:w="818"/>
            <w:tcBorders>
              <w:top w:color="000000" w:space="0" w:sz="4" w:val="single"/>
              <w:left w:val="nil"/>
              <w:bottom w:val="nil"/>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211.36</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297476"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211.</w:t>
            </w:r>
            <w:r w:rsidR="00297476">
              <w:rPr>
                <w:rFonts w:ascii="Times New Roman" w:hAnsi="Times New Roman"/>
                <w:b/>
                <w:sz w:val="18"/>
                <w:szCs w:val="18"/>
              </w:rPr>
              <w:t>3</w:t>
            </w:r>
            <w:r w:rsidRPr="00772865">
              <w:rPr>
                <w:rFonts w:ascii="Times New Roman" w:hAnsi="Times New Roman"/>
                <w:b/>
                <w:sz w:val="18"/>
                <w:szCs w:val="18"/>
              </w:rPr>
              <w:t>6</w:t>
            </w:r>
          </w:p>
        </w:tc>
      </w:tr>
      <w:tr w:rsidR="00772865" w:rsidRPr="00C56633" w:rsidTr="00CB4250">
        <w:trPr>
          <w:trHeight w:val="553"/>
        </w:trPr>
        <w:tc>
          <w:tcPr>
            <w:tcW w:type="dxa" w:w="779"/>
            <w:tcBorders>
              <w:top w:val="nil"/>
              <w:left w:color="auto" w:space="0" w:sz="8" w:val="single"/>
              <w:bottom w:color="auto" w:space="0" w:sz="4" w:val="single"/>
              <w:right w:color="auto" w:space="0" w:sz="8" w:val="single"/>
            </w:tcBorders>
            <w:shd w:color="000000" w:fill="FFFFFF" w:val="clear"/>
            <w:noWrap/>
            <w:vAlign w:val="center"/>
            <w:hideMark/>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ПК10</w:t>
            </w:r>
          </w:p>
        </w:tc>
        <w:tc>
          <w:tcPr>
            <w:tcW w:type="dxa" w:w="2835"/>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 xml:space="preserve">Наводнения в имоти на трети лица, причинени от канализацията </w:t>
            </w:r>
          </w:p>
        </w:tc>
        <w:tc>
          <w:tcPr>
            <w:tcW w:type="dxa" w:w="851"/>
            <w:tcBorders>
              <w:top w:val="nil"/>
              <w:left w:val="nil"/>
              <w:bottom w:color="auto" w:space="0" w:sz="4" w:val="single"/>
              <w:right w:color="auto" w:space="0" w:sz="8" w:val="single"/>
            </w:tcBorders>
            <w:shd w:color="000000" w:fill="FFFFFF" w:val="clear"/>
            <w:vAlign w:val="center"/>
            <w:hideMark/>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бр/10 000 потреб</w:t>
            </w:r>
          </w:p>
        </w:tc>
        <w:tc>
          <w:tcPr>
            <w:tcW w:type="dxa" w:w="851"/>
            <w:tcBorders>
              <w:top w:color="000000" w:space="0" w:sz="4" w:val="single"/>
              <w:left w:val="nil"/>
              <w:bottom w:color="000000"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0.629</w:t>
            </w:r>
          </w:p>
        </w:tc>
        <w:tc>
          <w:tcPr>
            <w:tcW w:type="dxa" w:w="818"/>
            <w:tcBorders>
              <w:top w:color="000000" w:space="0" w:sz="4" w:val="single"/>
              <w:left w:val="nil"/>
              <w:bottom w:color="000000"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0.629</w:t>
            </w:r>
          </w:p>
        </w:tc>
        <w:tc>
          <w:tcPr>
            <w:tcW w:type="dxa" w:w="818"/>
            <w:tcBorders>
              <w:top w:color="000000" w:space="0" w:sz="4" w:val="single"/>
              <w:left w:val="nil"/>
              <w:bottom w:color="000000"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0.511</w:t>
            </w:r>
          </w:p>
        </w:tc>
        <w:tc>
          <w:tcPr>
            <w:tcW w:type="dxa" w:w="818"/>
            <w:tcBorders>
              <w:top w:color="000000" w:space="0" w:sz="4" w:val="single"/>
              <w:left w:val="nil"/>
              <w:bottom w:color="000000"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0.511</w:t>
            </w:r>
          </w:p>
        </w:tc>
        <w:tc>
          <w:tcPr>
            <w:tcW w:type="dxa" w:w="818"/>
            <w:tcBorders>
              <w:top w:color="000000" w:space="0" w:sz="4" w:val="single"/>
              <w:left w:val="nil"/>
              <w:bottom w:color="000000" w:space="0" w:sz="4" w:val="single"/>
              <w:right w:color="auto" w:space="0" w:sz="8" w:val="single"/>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0.390</w:t>
            </w:r>
          </w:p>
        </w:tc>
        <w:tc>
          <w:tcPr>
            <w:tcW w:type="dxa" w:w="818"/>
            <w:tcBorders>
              <w:top w:color="000000" w:space="0" w:sz="4" w:val="single"/>
              <w:left w:val="nil"/>
              <w:bottom w:color="000000" w:space="0" w:sz="4" w:val="single"/>
              <w:right w:val="nil"/>
            </w:tcBorders>
            <w:shd w:color="auto" w:fill="CCFFFF" w:val="clear"/>
            <w:noWrap/>
            <w:vAlign w:val="center"/>
            <w:hideMark/>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0.390</w:t>
            </w:r>
          </w:p>
        </w:tc>
        <w:tc>
          <w:tcPr>
            <w:tcW w:type="dxa" w:w="961"/>
            <w:tcBorders>
              <w:top w:val="nil"/>
              <w:left w:color="auto" w:space="0" w:sz="8" w:val="single"/>
              <w:bottom w:color="auto" w:space="0" w:sz="4" w:val="single"/>
              <w:right w:color="auto" w:space="0" w:sz="8" w:val="single"/>
            </w:tcBorders>
            <w:shd w:color="auto" w:fill="FFFFCC" w:val="clear"/>
            <w:vAlign w:val="center"/>
            <w:hideMark/>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0.39</w:t>
            </w:r>
          </w:p>
        </w:tc>
      </w:tr>
      <w:tr w:rsidR="00374C76" w:rsidRPr="00C56633" w:rsidTr="00CB4250">
        <w:trPr>
          <w:trHeight w:val="553"/>
        </w:trPr>
        <w:tc>
          <w:tcPr>
            <w:tcW w:type="dxa" w:w="779"/>
            <w:tcBorders>
              <w:top w:color="auto" w:space="0" w:sz="4" w:val="single"/>
              <w:left w:color="auto" w:space="0" w:sz="8" w:val="single"/>
              <w:bottom w:color="auto" w:space="0" w:sz="8" w:val="single"/>
              <w:right w:color="auto" w:space="0" w:sz="8" w:val="single"/>
            </w:tcBorders>
            <w:shd w:color="000000" w:fill="FFFFFF" w:val="clear"/>
            <w:noWrap/>
            <w:vAlign w:val="center"/>
            <w:hideMark/>
          </w:tcPr>
          <w:p w:rsidP="00CC6049" w:rsidR="00374C76" w:rsidRDefault="00374C76" w:rsidRPr="00CC6049">
            <w:pPr>
              <w:spacing w:after="0"/>
              <w:rPr>
                <w:rFonts w:ascii="Times New Roman" w:hAnsi="Times New Roman"/>
                <w:b/>
                <w:bCs/>
                <w:sz w:val="20"/>
                <w:szCs w:val="20"/>
              </w:rPr>
            </w:pPr>
            <w:r w:rsidRPr="00CC6049">
              <w:rPr>
                <w:rFonts w:ascii="Times New Roman" w:hAnsi="Times New Roman"/>
                <w:b/>
                <w:bCs/>
                <w:sz w:val="20"/>
                <w:szCs w:val="20"/>
              </w:rPr>
              <w:t>ПК11а</w:t>
            </w:r>
          </w:p>
        </w:tc>
        <w:tc>
          <w:tcPr>
            <w:tcW w:type="dxa" w:w="2835"/>
            <w:tcBorders>
              <w:top w:color="auto" w:space="0" w:sz="4" w:val="single"/>
              <w:left w:val="nil"/>
              <w:bottom w:color="auto" w:space="0" w:sz="8" w:val="single"/>
              <w:right w:color="auto" w:space="0" w:sz="8" w:val="single"/>
            </w:tcBorders>
            <w:shd w:color="000000" w:fill="FFFFFF" w:val="clear"/>
            <w:vAlign w:val="center"/>
            <w:hideMark/>
          </w:tcPr>
          <w:p w:rsidP="00CB4250" w:rsidR="00374C76" w:rsidRDefault="00374C76"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Енергийна ефективност за дейността по  доставяне на вода на потребителите</w:t>
            </w:r>
          </w:p>
        </w:tc>
        <w:tc>
          <w:tcPr>
            <w:tcW w:type="dxa" w:w="851"/>
            <w:tcBorders>
              <w:top w:color="auto" w:space="0" w:sz="4" w:val="single"/>
              <w:left w:val="nil"/>
              <w:bottom w:color="auto" w:space="0" w:sz="8" w:val="single"/>
              <w:right w:color="auto" w:space="0" w:sz="8" w:val="single"/>
            </w:tcBorders>
            <w:shd w:color="000000" w:fill="FFFFFF" w:val="clear"/>
            <w:vAlign w:val="center"/>
            <w:hideMark/>
          </w:tcPr>
          <w:p w:rsidP="00CB4250" w:rsidR="00374C76" w:rsidRDefault="00374C76"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кВтч/м</w:t>
            </w:r>
            <w:r w:rsidRPr="00CC6049">
              <w:rPr>
                <w:rFonts w:ascii="Times New Roman" w:hAnsi="Times New Roman"/>
                <w:sz w:val="20"/>
                <w:szCs w:val="20"/>
                <w:vertAlign w:val="superscript"/>
              </w:rPr>
              <w:t>3</w:t>
            </w:r>
          </w:p>
        </w:tc>
        <w:tc>
          <w:tcPr>
            <w:tcW w:type="dxa" w:w="851"/>
            <w:tcBorders>
              <w:top w:color="000000" w:space="0" w:sz="4" w:val="single"/>
              <w:left w:val="nil"/>
              <w:bottom w:color="auto" w:space="0" w:sz="8" w:val="single"/>
              <w:right w:color="auto" w:space="0" w:sz="8" w:val="single"/>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0.778</w:t>
            </w:r>
          </w:p>
        </w:tc>
        <w:tc>
          <w:tcPr>
            <w:tcW w:type="dxa" w:w="818"/>
            <w:tcBorders>
              <w:top w:color="000000" w:space="0" w:sz="4" w:val="single"/>
              <w:left w:val="nil"/>
              <w:bottom w:color="auto" w:space="0" w:sz="8" w:val="single"/>
              <w:right w:color="auto" w:space="0" w:sz="8" w:val="single"/>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0.764</w:t>
            </w:r>
          </w:p>
        </w:tc>
        <w:tc>
          <w:tcPr>
            <w:tcW w:type="dxa" w:w="818"/>
            <w:tcBorders>
              <w:top w:color="000000" w:space="0" w:sz="4" w:val="single"/>
              <w:left w:val="nil"/>
              <w:bottom w:color="auto" w:space="0" w:sz="8" w:val="single"/>
              <w:right w:color="auto" w:space="0" w:sz="8" w:val="single"/>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0.761</w:t>
            </w:r>
          </w:p>
        </w:tc>
        <w:tc>
          <w:tcPr>
            <w:tcW w:type="dxa" w:w="818"/>
            <w:tcBorders>
              <w:top w:color="000000" w:space="0" w:sz="4" w:val="single"/>
              <w:left w:val="nil"/>
              <w:bottom w:color="auto" w:space="0" w:sz="8" w:val="single"/>
              <w:right w:color="auto" w:space="0" w:sz="8" w:val="single"/>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0.759</w:t>
            </w:r>
          </w:p>
        </w:tc>
        <w:tc>
          <w:tcPr>
            <w:tcW w:type="dxa" w:w="818"/>
            <w:tcBorders>
              <w:top w:color="000000" w:space="0" w:sz="4" w:val="single"/>
              <w:left w:val="nil"/>
              <w:bottom w:color="auto" w:space="0" w:sz="8" w:val="single"/>
              <w:right w:color="auto" w:space="0" w:sz="8" w:val="single"/>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0.757</w:t>
            </w:r>
          </w:p>
        </w:tc>
        <w:tc>
          <w:tcPr>
            <w:tcW w:type="dxa" w:w="818"/>
            <w:tcBorders>
              <w:top w:color="000000" w:space="0" w:sz="4" w:val="single"/>
              <w:left w:val="nil"/>
              <w:bottom w:color="auto" w:space="0" w:sz="8" w:val="single"/>
              <w:right w:val="nil"/>
            </w:tcBorders>
            <w:shd w:color="auto" w:fill="CCFFFF" w:val="clear"/>
            <w:noWrap/>
            <w:vAlign w:val="center"/>
            <w:hideMark/>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0.756</w:t>
            </w:r>
          </w:p>
        </w:tc>
        <w:tc>
          <w:tcPr>
            <w:tcW w:type="dxa" w:w="961"/>
            <w:tcBorders>
              <w:top w:color="auto" w:space="0" w:sz="4" w:val="single"/>
              <w:left w:color="auto" w:space="0" w:sz="8" w:val="single"/>
              <w:bottom w:color="auto" w:space="0" w:sz="8" w:val="single"/>
              <w:right w:color="auto" w:space="0" w:sz="8" w:val="single"/>
            </w:tcBorders>
            <w:shd w:color="auto" w:fill="FFFFCC" w:val="clear"/>
            <w:vAlign w:val="center"/>
            <w:hideMark/>
          </w:tcPr>
          <w:p w:rsidP="00472F7A" w:rsidR="00374C76" w:rsidRDefault="00374C76"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0.756</w:t>
            </w:r>
          </w:p>
        </w:tc>
      </w:tr>
      <w:tr w:rsidR="00374C76"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374C76" w:rsidRDefault="00374C76" w:rsidRPr="00CC6049">
            <w:pPr>
              <w:spacing w:after="0"/>
              <w:rPr>
                <w:rFonts w:ascii="Times New Roman" w:hAnsi="Times New Roman"/>
                <w:b/>
                <w:bCs/>
                <w:sz w:val="20"/>
                <w:szCs w:val="20"/>
              </w:rPr>
            </w:pPr>
            <w:r w:rsidRPr="00CC6049">
              <w:rPr>
                <w:rFonts w:ascii="Times New Roman" w:hAnsi="Times New Roman"/>
                <w:b/>
                <w:bCs/>
                <w:sz w:val="20"/>
                <w:szCs w:val="20"/>
              </w:rPr>
              <w:t>ПК11б</w:t>
            </w:r>
          </w:p>
        </w:tc>
        <w:tc>
          <w:tcPr>
            <w:tcW w:type="dxa" w:w="2835"/>
            <w:tcBorders>
              <w:top w:val="nil"/>
              <w:left w:val="nil"/>
              <w:bottom w:color="auto" w:space="0" w:sz="8" w:val="single"/>
              <w:right w:color="auto" w:space="0" w:sz="8" w:val="single"/>
            </w:tcBorders>
            <w:shd w:color="000000" w:fill="FFFFFF" w:val="clear"/>
            <w:vAlign w:val="center"/>
          </w:tcPr>
          <w:p w:rsidP="00CB4250" w:rsidR="00374C76" w:rsidRDefault="00374C76"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 xml:space="preserve">Енергийна ефективност за дейността по пречистване на отпадъчни води </w:t>
            </w:r>
          </w:p>
        </w:tc>
        <w:tc>
          <w:tcPr>
            <w:tcW w:type="dxa" w:w="851"/>
            <w:tcBorders>
              <w:top w:val="nil"/>
              <w:left w:val="nil"/>
              <w:bottom w:color="auto" w:space="0" w:sz="8" w:val="single"/>
              <w:right w:color="auto" w:space="0" w:sz="8" w:val="single"/>
            </w:tcBorders>
            <w:shd w:color="000000" w:fill="FFFFFF" w:val="clear"/>
            <w:vAlign w:val="center"/>
          </w:tcPr>
          <w:p w:rsidP="00CB4250" w:rsidR="00374C76" w:rsidRDefault="00374C76"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кВтч/м</w:t>
            </w:r>
            <w:r w:rsidRPr="00CC6049">
              <w:rPr>
                <w:rFonts w:ascii="Times New Roman" w:hAnsi="Times New Roman"/>
                <w:sz w:val="20"/>
                <w:szCs w:val="20"/>
                <w:vertAlign w:val="superscript"/>
              </w:rPr>
              <w:t>3</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0.376</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0.342</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0.331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0.319</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0.309</w:t>
            </w:r>
          </w:p>
        </w:tc>
        <w:tc>
          <w:tcPr>
            <w:tcW w:type="dxa" w:w="818"/>
            <w:tcBorders>
              <w:top w:color="000000" w:space="0" w:sz="4" w:val="single"/>
              <w:left w:val="nil"/>
              <w:bottom w:color="auto" w:space="0" w:sz="8" w:val="single"/>
              <w:right w:val="nil"/>
            </w:tcBorders>
            <w:shd w:color="auto" w:fill="CCFFFF" w:val="clear"/>
            <w:noWrap/>
            <w:vAlign w:val="center"/>
          </w:tcPr>
          <w:p w:rsidP="00374C76" w:rsidR="00374C76" w:rsidRDefault="00374C76" w:rsidRPr="00374C76">
            <w:pPr>
              <w:spacing w:after="0" w:line="240" w:lineRule="auto"/>
              <w:contextualSpacing/>
              <w:jc w:val="center"/>
              <w:rPr>
                <w:rFonts w:ascii="Times New Roman" w:hAnsi="Times New Roman"/>
                <w:sz w:val="18"/>
                <w:szCs w:val="18"/>
              </w:rPr>
            </w:pPr>
            <w:r w:rsidRPr="00374C76">
              <w:rPr>
                <w:rFonts w:ascii="Times New Roman" w:hAnsi="Times New Roman"/>
                <w:sz w:val="18"/>
                <w:szCs w:val="18"/>
              </w:rPr>
              <w:t>0.298</w:t>
            </w:r>
          </w:p>
        </w:tc>
        <w:tc>
          <w:tcPr>
            <w:tcW w:type="dxa" w:w="961"/>
            <w:tcBorders>
              <w:top w:val="nil"/>
              <w:left w:color="auto" w:space="0" w:sz="8" w:val="single"/>
              <w:bottom w:color="auto" w:space="0" w:sz="8" w:val="single"/>
              <w:right w:color="auto" w:space="0" w:sz="8" w:val="single"/>
            </w:tcBorders>
            <w:shd w:color="auto" w:fill="FFFFCC" w:val="clear"/>
            <w:vAlign w:val="center"/>
          </w:tcPr>
          <w:p w:rsidP="00297476" w:rsidR="00374C76" w:rsidRDefault="00374C76" w:rsidRPr="00374C76">
            <w:pPr>
              <w:spacing w:after="0" w:line="240" w:lineRule="auto"/>
              <w:jc w:val="center"/>
              <w:rPr>
                <w:rFonts w:ascii="Times New Roman" w:hAnsi="Times New Roman"/>
                <w:b/>
                <w:sz w:val="18"/>
                <w:szCs w:val="18"/>
              </w:rPr>
            </w:pPr>
            <w:r w:rsidRPr="00374C76">
              <w:rPr>
                <w:rFonts w:ascii="Times New Roman" w:hAnsi="Times New Roman"/>
                <w:b/>
                <w:sz w:val="18"/>
                <w:szCs w:val="18"/>
              </w:rPr>
              <w:t>0.</w:t>
            </w:r>
            <w:r w:rsidR="00297476">
              <w:rPr>
                <w:rFonts w:ascii="Times New Roman" w:hAnsi="Times New Roman"/>
                <w:b/>
                <w:sz w:val="18"/>
                <w:szCs w:val="18"/>
              </w:rPr>
              <w:t>298</w:t>
            </w:r>
          </w:p>
        </w:tc>
      </w:tr>
      <w:tr w:rsidR="00772865" w:rsidRPr="00C56633" w:rsidTr="00772865">
        <w:trPr>
          <w:trHeight w:val="417"/>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ПК11в</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Оползотворяване на утайките от ПСОВ</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66.41%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68.45%</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72.41%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77.53%</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82.61%</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85.48%</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85.48%</w:t>
            </w:r>
          </w:p>
        </w:tc>
      </w:tr>
      <w:tr w:rsidR="00772865" w:rsidRPr="00C56633" w:rsidTr="00772865">
        <w:trPr>
          <w:trHeight w:val="411"/>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ПК11г</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Рехабилитация на водопроводната мрежа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0.17%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0.43%</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0.54%</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0.65%</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0.76%</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0.92%</w:t>
            </w:r>
          </w:p>
        </w:tc>
        <w:tc>
          <w:tcPr>
            <w:tcW w:type="dxa" w:w="961"/>
            <w:tcBorders>
              <w:top w:val="nil"/>
              <w:left w:color="auto" w:space="0" w:sz="8" w:val="single"/>
              <w:bottom w:color="auto" w:space="0" w:sz="8" w:val="single"/>
              <w:right w:color="auto" w:space="0" w:sz="8" w:val="single"/>
            </w:tcBorders>
            <w:shd w:color="auto" w:fill="FFFFCC" w:val="clear"/>
            <w:vAlign w:val="center"/>
          </w:tcPr>
          <w:p w:rsidP="00297476"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0.9</w:t>
            </w:r>
            <w:r w:rsidR="00297476">
              <w:rPr>
                <w:rFonts w:ascii="Times New Roman" w:hAnsi="Times New Roman"/>
                <w:b/>
                <w:sz w:val="18"/>
                <w:szCs w:val="18"/>
              </w:rPr>
              <w:t>2</w:t>
            </w:r>
            <w:r w:rsidRPr="00772865">
              <w:rPr>
                <w:rFonts w:ascii="Times New Roman" w:hAnsi="Times New Roman"/>
                <w:b/>
                <w:sz w:val="18"/>
                <w:szCs w:val="18"/>
              </w:rPr>
              <w:t>%</w:t>
            </w:r>
          </w:p>
        </w:tc>
      </w:tr>
      <w:tr w:rsidR="00772865" w:rsidRPr="00C56633" w:rsidTr="00772865">
        <w:trPr>
          <w:trHeight w:val="419"/>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ПК11д</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Активен контрол на течовете</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2.01%</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2.01%</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ПК12а</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Ефективност на разходите за услугата доставяне на вода на потребителите</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съотношение</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1.10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87342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1.1</w:t>
            </w:r>
            <w:r w:rsidR="001B5AEF" w:rsidRPr="00297476">
              <w:rPr>
                <w:rFonts w:ascii="Times New Roman" w:hAnsi="Times New Roman"/>
                <w:sz w:val="18"/>
                <w:szCs w:val="18"/>
              </w:rPr>
              <w:t>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1.1</w:t>
            </w:r>
            <w:r w:rsidR="001B5AEF" w:rsidRPr="00297476">
              <w:rPr>
                <w:rFonts w:ascii="Times New Roman" w:hAnsi="Times New Roman"/>
                <w:sz w:val="18"/>
                <w:szCs w:val="18"/>
              </w:rPr>
              <w:t>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1.1</w:t>
            </w:r>
            <w:r w:rsidR="001B5AEF" w:rsidRPr="00297476">
              <w:rPr>
                <w:rFonts w:ascii="Times New Roman" w:hAnsi="Times New Roman"/>
                <w:sz w:val="18"/>
                <w:szCs w:val="18"/>
              </w:rPr>
              <w:t>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w:t>
            </w:r>
            <w:r w:rsidR="001B5AEF" w:rsidRPr="00297476">
              <w:rPr>
                <w:rFonts w:ascii="Times New Roman" w:hAnsi="Times New Roman"/>
                <w:sz w:val="18"/>
                <w:szCs w:val="18"/>
              </w:rPr>
              <w:t>1</w:t>
            </w:r>
            <w:r w:rsidRPr="00297476">
              <w:rPr>
                <w:rFonts w:ascii="Times New Roman" w:hAnsi="Times New Roman"/>
                <w:sz w:val="18"/>
                <w:szCs w:val="18"/>
              </w:rPr>
              <w:t>1</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w:t>
            </w:r>
            <w:r w:rsidR="001B5AEF" w:rsidRPr="00297476">
              <w:rPr>
                <w:rFonts w:ascii="Times New Roman" w:hAnsi="Times New Roman"/>
                <w:sz w:val="18"/>
                <w:szCs w:val="18"/>
              </w:rPr>
              <w:t>11</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1.1</w:t>
            </w:r>
            <w:r w:rsidR="001B5AEF" w:rsidRPr="00297476">
              <w:rPr>
                <w:rFonts w:ascii="Times New Roman" w:hAnsi="Times New Roman"/>
                <w:b/>
                <w:sz w:val="18"/>
                <w:szCs w:val="18"/>
              </w:rPr>
              <w:t>1</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ПК12б</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Ефективност на разходите за услугата отвеждане на отпадъчни води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съотношение</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87342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0.8</w:t>
            </w:r>
            <w:r w:rsidR="00873426" w:rsidRPr="00297476">
              <w:rPr>
                <w:rFonts w:ascii="Times New Roman" w:hAnsi="Times New Roman"/>
                <w:sz w:val="18"/>
                <w:szCs w:val="18"/>
              </w:rPr>
              <w:t>5</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1.2</w:t>
            </w:r>
            <w:r w:rsidR="001B5AEF" w:rsidRPr="00297476">
              <w:rPr>
                <w:rFonts w:ascii="Times New Roman" w:hAnsi="Times New Roman"/>
                <w:sz w:val="18"/>
                <w:szCs w:val="18"/>
              </w:rPr>
              <w:t>2</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1.2</w:t>
            </w:r>
            <w:r w:rsidR="001B5AEF" w:rsidRPr="00297476">
              <w:rPr>
                <w:rFonts w:ascii="Times New Roman" w:hAnsi="Times New Roman"/>
                <w:sz w:val="18"/>
                <w:szCs w:val="18"/>
              </w:rPr>
              <w:t>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w:t>
            </w:r>
            <w:r w:rsidR="001B5AEF" w:rsidRPr="00297476">
              <w:rPr>
                <w:rFonts w:ascii="Times New Roman" w:hAnsi="Times New Roman"/>
                <w:sz w:val="18"/>
                <w:szCs w:val="18"/>
              </w:rPr>
              <w:t>18</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w:t>
            </w:r>
            <w:r w:rsidR="001B5AEF" w:rsidRPr="00297476">
              <w:rPr>
                <w:rFonts w:ascii="Times New Roman" w:hAnsi="Times New Roman"/>
                <w:sz w:val="18"/>
                <w:szCs w:val="18"/>
              </w:rPr>
              <w:t>16</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w:t>
            </w:r>
            <w:r w:rsidR="001B5AEF" w:rsidRPr="00297476">
              <w:rPr>
                <w:rFonts w:ascii="Times New Roman" w:hAnsi="Times New Roman"/>
                <w:sz w:val="18"/>
                <w:szCs w:val="18"/>
              </w:rPr>
              <w:t>14</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1.</w:t>
            </w:r>
            <w:r w:rsidR="001B5AEF" w:rsidRPr="00297476">
              <w:rPr>
                <w:rFonts w:ascii="Times New Roman" w:hAnsi="Times New Roman"/>
                <w:b/>
                <w:sz w:val="18"/>
                <w:szCs w:val="18"/>
              </w:rPr>
              <w:t>14</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ПК12в</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Ефективност на разходите за услугата пречистване на отпадъчни води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съотношение</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0.80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1.02</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1.0</w:t>
            </w:r>
            <w:r w:rsidR="00B94C4C" w:rsidRPr="00297476">
              <w:rPr>
                <w:rFonts w:ascii="Times New Roman" w:hAnsi="Times New Roman"/>
                <w:sz w:val="18"/>
                <w:szCs w:val="18"/>
              </w:rPr>
              <w:t>2</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1.0</w:t>
            </w:r>
            <w:r w:rsidR="00B94C4C" w:rsidRPr="00297476">
              <w:rPr>
                <w:rFonts w:ascii="Times New Roman" w:hAnsi="Times New Roman"/>
                <w:sz w:val="18"/>
                <w:szCs w:val="18"/>
              </w:rPr>
              <w:t>2</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1.0</w:t>
            </w:r>
            <w:r w:rsidR="00B94C4C" w:rsidRPr="00297476">
              <w:rPr>
                <w:rFonts w:ascii="Times New Roman" w:hAnsi="Times New Roman"/>
                <w:sz w:val="18"/>
                <w:szCs w:val="18"/>
              </w:rPr>
              <w:t>2</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1.0</w:t>
            </w:r>
            <w:r w:rsidR="00B94C4C" w:rsidRPr="00297476">
              <w:rPr>
                <w:rFonts w:ascii="Times New Roman" w:hAnsi="Times New Roman"/>
                <w:sz w:val="18"/>
                <w:szCs w:val="18"/>
              </w:rPr>
              <w:t>3</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1.0</w:t>
            </w:r>
            <w:r w:rsidR="00B94C4C" w:rsidRPr="00297476">
              <w:rPr>
                <w:rFonts w:ascii="Times New Roman" w:hAnsi="Times New Roman"/>
                <w:b/>
                <w:sz w:val="18"/>
                <w:szCs w:val="18"/>
              </w:rPr>
              <w:t>3</w:t>
            </w:r>
          </w:p>
        </w:tc>
      </w:tr>
      <w:tr w:rsidR="00772865" w:rsidRPr="00C56633" w:rsidTr="00CB4250">
        <w:trPr>
          <w:trHeight w:val="431"/>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ПК12г</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Събираемост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85.47%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8</w:t>
            </w:r>
            <w:r w:rsidR="00B94C4C" w:rsidRPr="00297476">
              <w:rPr>
                <w:rFonts w:ascii="Times New Roman" w:hAnsi="Times New Roman"/>
                <w:sz w:val="18"/>
                <w:szCs w:val="18"/>
              </w:rPr>
              <w:t>9</w:t>
            </w:r>
            <w:r w:rsidRPr="00297476">
              <w:rPr>
                <w:rFonts w:ascii="Times New Roman" w:hAnsi="Times New Roman"/>
                <w:sz w:val="18"/>
                <w:szCs w:val="18"/>
              </w:rPr>
              <w:t>.</w:t>
            </w:r>
            <w:r w:rsidR="00B94C4C" w:rsidRPr="00297476">
              <w:rPr>
                <w:rFonts w:ascii="Times New Roman" w:hAnsi="Times New Roman"/>
                <w:sz w:val="18"/>
                <w:szCs w:val="18"/>
              </w:rPr>
              <w:t>53</w:t>
            </w:r>
            <w:r w:rsidRPr="00297476">
              <w:rPr>
                <w:rFonts w:ascii="Times New Roman" w:hAnsi="Times New Roman"/>
                <w:sz w:val="18"/>
                <w:szCs w:val="18"/>
              </w:rPr>
              <w:t>%</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87342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91</w:t>
            </w:r>
            <w:r w:rsidR="00772865" w:rsidRPr="00297476">
              <w:rPr>
                <w:rFonts w:ascii="Times New Roman" w:hAnsi="Times New Roman"/>
                <w:sz w:val="18"/>
                <w:szCs w:val="18"/>
              </w:rPr>
              <w:t>.</w:t>
            </w:r>
            <w:r w:rsidRPr="00297476">
              <w:rPr>
                <w:rFonts w:ascii="Times New Roman" w:hAnsi="Times New Roman"/>
                <w:sz w:val="18"/>
                <w:szCs w:val="18"/>
              </w:rPr>
              <w:t>03</w:t>
            </w:r>
            <w:r w:rsidR="00772865" w:rsidRPr="00297476">
              <w:rPr>
                <w:rFonts w:ascii="Times New Roman" w:hAnsi="Times New Roman"/>
                <w:sz w:val="18"/>
                <w:szCs w:val="18"/>
              </w:rPr>
              <w:t>%</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87342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9</w:t>
            </w:r>
            <w:r w:rsidR="00B94C4C" w:rsidRPr="00297476">
              <w:rPr>
                <w:rFonts w:ascii="Times New Roman" w:hAnsi="Times New Roman"/>
                <w:sz w:val="18"/>
                <w:szCs w:val="18"/>
              </w:rPr>
              <w:t>2</w:t>
            </w:r>
            <w:r w:rsidRPr="00297476">
              <w:rPr>
                <w:rFonts w:ascii="Times New Roman" w:hAnsi="Times New Roman"/>
                <w:sz w:val="18"/>
                <w:szCs w:val="18"/>
              </w:rPr>
              <w:t>.</w:t>
            </w:r>
            <w:r w:rsidR="00B94C4C" w:rsidRPr="00297476">
              <w:rPr>
                <w:rFonts w:ascii="Times New Roman" w:hAnsi="Times New Roman"/>
                <w:sz w:val="18"/>
                <w:szCs w:val="18"/>
              </w:rPr>
              <w:t>49</w:t>
            </w:r>
            <w:r w:rsidRPr="00297476">
              <w:rPr>
                <w:rFonts w:ascii="Times New Roman" w:hAnsi="Times New Roman"/>
                <w:sz w:val="18"/>
                <w:szCs w:val="18"/>
              </w:rPr>
              <w:t>%</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87342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9</w:t>
            </w:r>
            <w:r w:rsidR="00B94C4C" w:rsidRPr="00297476">
              <w:rPr>
                <w:rFonts w:ascii="Times New Roman" w:hAnsi="Times New Roman"/>
                <w:sz w:val="18"/>
                <w:szCs w:val="18"/>
              </w:rPr>
              <w:t>3</w:t>
            </w:r>
            <w:r w:rsidRPr="00297476">
              <w:rPr>
                <w:rFonts w:ascii="Times New Roman" w:hAnsi="Times New Roman"/>
                <w:sz w:val="18"/>
                <w:szCs w:val="18"/>
              </w:rPr>
              <w:t>.</w:t>
            </w:r>
            <w:r w:rsidR="00B94C4C" w:rsidRPr="00297476">
              <w:rPr>
                <w:rFonts w:ascii="Times New Roman" w:hAnsi="Times New Roman"/>
                <w:sz w:val="18"/>
                <w:szCs w:val="18"/>
              </w:rPr>
              <w:t>64</w:t>
            </w:r>
            <w:r w:rsidRPr="00297476">
              <w:rPr>
                <w:rFonts w:ascii="Times New Roman" w:hAnsi="Times New Roman"/>
                <w:sz w:val="18"/>
                <w:szCs w:val="18"/>
              </w:rPr>
              <w:t>%</w:t>
            </w:r>
          </w:p>
        </w:tc>
        <w:tc>
          <w:tcPr>
            <w:tcW w:type="dxa" w:w="818"/>
            <w:tcBorders>
              <w:top w:color="000000" w:space="0" w:sz="4" w:val="single"/>
              <w:left w:val="nil"/>
              <w:bottom w:color="auto" w:space="0" w:sz="8" w:val="single"/>
              <w:right w:val="nil"/>
            </w:tcBorders>
            <w:shd w:color="auto" w:fill="CCFFFF" w:val="clear"/>
            <w:noWrap/>
            <w:vAlign w:val="center"/>
          </w:tcPr>
          <w:p w:rsidP="0087342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9</w:t>
            </w:r>
            <w:r w:rsidR="00B94C4C" w:rsidRPr="00297476">
              <w:rPr>
                <w:rFonts w:ascii="Times New Roman" w:hAnsi="Times New Roman"/>
                <w:sz w:val="18"/>
                <w:szCs w:val="18"/>
              </w:rPr>
              <w:t>4</w:t>
            </w:r>
            <w:r w:rsidRPr="00297476">
              <w:rPr>
                <w:rFonts w:ascii="Times New Roman" w:hAnsi="Times New Roman"/>
                <w:sz w:val="18"/>
                <w:szCs w:val="18"/>
              </w:rPr>
              <w:t>.</w:t>
            </w:r>
            <w:r w:rsidR="00B94C4C" w:rsidRPr="00297476">
              <w:rPr>
                <w:rFonts w:ascii="Times New Roman" w:hAnsi="Times New Roman"/>
                <w:sz w:val="18"/>
                <w:szCs w:val="18"/>
              </w:rPr>
              <w:t>80</w:t>
            </w:r>
            <w:r w:rsidRPr="00297476">
              <w:rPr>
                <w:rFonts w:ascii="Times New Roman" w:hAnsi="Times New Roman"/>
                <w:sz w:val="18"/>
                <w:szCs w:val="18"/>
              </w:rPr>
              <w:t>%</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9</w:t>
            </w:r>
            <w:r w:rsidR="00B94C4C" w:rsidRPr="00297476">
              <w:rPr>
                <w:rFonts w:ascii="Times New Roman" w:hAnsi="Times New Roman"/>
                <w:b/>
                <w:sz w:val="18"/>
                <w:szCs w:val="18"/>
              </w:rPr>
              <w:t>4</w:t>
            </w:r>
            <w:r w:rsidRPr="00297476">
              <w:rPr>
                <w:rFonts w:ascii="Times New Roman" w:hAnsi="Times New Roman"/>
                <w:b/>
                <w:sz w:val="18"/>
                <w:szCs w:val="18"/>
              </w:rPr>
              <w:t>.</w:t>
            </w:r>
            <w:r w:rsidR="00B94C4C" w:rsidRPr="00297476">
              <w:rPr>
                <w:rFonts w:ascii="Times New Roman" w:hAnsi="Times New Roman"/>
                <w:b/>
                <w:sz w:val="18"/>
                <w:szCs w:val="18"/>
              </w:rPr>
              <w:t>80</w:t>
            </w:r>
            <w:r w:rsidRPr="00297476">
              <w:rPr>
                <w:rFonts w:ascii="Times New Roman" w:hAnsi="Times New Roman"/>
                <w:b/>
                <w:sz w:val="18"/>
                <w:szCs w:val="18"/>
              </w:rPr>
              <w:t>%</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ПК12д</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Ефективност на привеждане на водомерите в годност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12.66%</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14.03%</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14.69%</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15.36%</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16.02%</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16.44%</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16</w:t>
            </w:r>
            <w:r w:rsidR="00B94C4C">
              <w:rPr>
                <w:rFonts w:ascii="Times New Roman" w:hAnsi="Times New Roman"/>
                <w:b/>
                <w:sz w:val="18"/>
                <w:szCs w:val="18"/>
              </w:rPr>
              <w:t>,44</w:t>
            </w:r>
            <w:r w:rsidRPr="00772865">
              <w:rPr>
                <w:rFonts w:ascii="Times New Roman" w:hAnsi="Times New Roman"/>
                <w:b/>
                <w:sz w:val="18"/>
                <w:szCs w:val="18"/>
              </w:rPr>
              <w:t>%</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ПК12е</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 xml:space="preserve">Ефективност на изграждане на водомерното стопанство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74.58%</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78.07%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79.76%</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81.43%</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83.10%</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84.76%</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84.76%</w:t>
            </w:r>
          </w:p>
        </w:tc>
      </w:tr>
      <w:tr w:rsidR="00772865" w:rsidRPr="00C56633" w:rsidTr="00B63CF6">
        <w:trPr>
          <w:trHeight w:val="509"/>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ПК13</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 xml:space="preserve">Срок за отговор на писмени жалби на потребителите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91.53%</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96.34%</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color w:val="000000"/>
                <w:sz w:val="18"/>
                <w:szCs w:val="18"/>
              </w:rPr>
            </w:pPr>
            <w:r w:rsidRPr="00CB4250">
              <w:rPr>
                <w:rFonts w:ascii="Times New Roman" w:hAnsi="Times New Roman"/>
                <w:color w:val="000000"/>
                <w:sz w:val="18"/>
                <w:szCs w:val="18"/>
              </w:rPr>
              <w:t>98.77%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color w:val="000000"/>
                <w:sz w:val="18"/>
                <w:szCs w:val="18"/>
              </w:rPr>
            </w:pPr>
            <w:r w:rsidRPr="00CB4250">
              <w:rPr>
                <w:rFonts w:ascii="Times New Roman" w:hAnsi="Times New Roman"/>
                <w:color w:val="000000"/>
                <w:sz w:val="18"/>
                <w:szCs w:val="18"/>
              </w:rPr>
              <w:t>98.77%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color w:val="000000"/>
                <w:sz w:val="18"/>
                <w:szCs w:val="18"/>
              </w:rPr>
            </w:pPr>
            <w:r w:rsidRPr="00CB4250">
              <w:rPr>
                <w:rFonts w:ascii="Times New Roman" w:hAnsi="Times New Roman"/>
                <w:color w:val="000000"/>
                <w:sz w:val="18"/>
                <w:szCs w:val="18"/>
              </w:rPr>
              <w:t>100.00%</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color w:val="000000"/>
                <w:sz w:val="18"/>
                <w:szCs w:val="18"/>
              </w:rPr>
            </w:pPr>
            <w:r w:rsidRPr="00CB4250">
              <w:rPr>
                <w:rFonts w:ascii="Times New Roman" w:hAnsi="Times New Roman"/>
                <w:color w:val="000000"/>
                <w:sz w:val="18"/>
                <w:szCs w:val="18"/>
              </w:rPr>
              <w:t>100.00%</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color w:val="000000"/>
                <w:sz w:val="18"/>
                <w:szCs w:val="18"/>
              </w:rPr>
            </w:pPr>
            <w:r w:rsidRPr="00772865">
              <w:rPr>
                <w:rFonts w:ascii="Times New Roman" w:hAnsi="Times New Roman"/>
                <w:b/>
                <w:color w:val="000000"/>
                <w:sz w:val="18"/>
                <w:szCs w:val="18"/>
              </w:rPr>
              <w:t>100%</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ПК14а</w:t>
            </w:r>
          </w:p>
        </w:tc>
        <w:tc>
          <w:tcPr>
            <w:tcW w:type="dxa" w:w="2835"/>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color w:val="000000"/>
                <w:sz w:val="20"/>
                <w:szCs w:val="20"/>
              </w:rPr>
            </w:pPr>
            <w:r w:rsidRPr="00CC6049">
              <w:rPr>
                <w:rFonts w:ascii="Times New Roman" w:hAnsi="Times New Roman"/>
                <w:color w:val="000000"/>
                <w:sz w:val="20"/>
                <w:szCs w:val="20"/>
              </w:rPr>
              <w:t xml:space="preserve">Присъединяване към водоснабдителната система </w:t>
            </w:r>
          </w:p>
        </w:tc>
        <w:tc>
          <w:tcPr>
            <w:tcW w:type="dxa" w:w="851"/>
            <w:tcBorders>
              <w:top w:val="nil"/>
              <w:left w:val="nil"/>
              <w:bottom w:color="auto" w:space="0" w:sz="8"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auto" w:space="0" w:sz="8"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100.00%</w:t>
            </w:r>
          </w:p>
        </w:tc>
      </w:tr>
      <w:tr w:rsidR="00772865" w:rsidRPr="00C56633" w:rsidTr="00B63CF6">
        <w:trPr>
          <w:trHeight w:val="553"/>
        </w:trPr>
        <w:tc>
          <w:tcPr>
            <w:tcW w:type="dxa" w:w="779"/>
            <w:tcBorders>
              <w:top w:val="nil"/>
              <w:left w:color="auto" w:space="0" w:sz="8" w:val="single"/>
              <w:bottom w:color="auto" w:space="0" w:sz="4" w:val="single"/>
              <w:right w:color="auto" w:space="0" w:sz="8" w:val="single"/>
            </w:tcBorders>
            <w:shd w:color="000000" w:fill="FFFFFF" w:val="clear"/>
            <w:noWrap/>
            <w:vAlign w:val="center"/>
          </w:tcPr>
          <w:p w:rsidP="00CC6049" w:rsidR="00772865" w:rsidRDefault="00772865" w:rsidRPr="00CC6049">
            <w:pPr>
              <w:spacing w:after="0"/>
              <w:rPr>
                <w:rFonts w:ascii="Times New Roman" w:hAnsi="Times New Roman"/>
                <w:b/>
                <w:bCs/>
                <w:sz w:val="20"/>
                <w:szCs w:val="20"/>
              </w:rPr>
            </w:pPr>
            <w:r w:rsidRPr="00CC6049">
              <w:rPr>
                <w:rFonts w:ascii="Times New Roman" w:hAnsi="Times New Roman"/>
                <w:b/>
                <w:bCs/>
                <w:sz w:val="20"/>
                <w:szCs w:val="20"/>
              </w:rPr>
              <w:t>ПК14б</w:t>
            </w:r>
          </w:p>
        </w:tc>
        <w:tc>
          <w:tcPr>
            <w:tcW w:type="dxa" w:w="2835"/>
            <w:tcBorders>
              <w:top w:val="nil"/>
              <w:left w:val="nil"/>
              <w:bottom w:color="auto" w:space="0" w:sz="4" w:val="single"/>
              <w:right w:color="auto" w:space="0" w:sz="8" w:val="single"/>
            </w:tcBorders>
            <w:shd w:color="000000" w:fill="FFFFFF" w:val="clear"/>
            <w:vAlign w:val="center"/>
          </w:tcPr>
          <w:p w:rsidP="00CB4250" w:rsidR="00772865" w:rsidRDefault="00772865" w:rsidRPr="00CC6049">
            <w:pPr>
              <w:spacing w:after="0" w:line="240" w:lineRule="auto"/>
              <w:contextualSpacing/>
              <w:rPr>
                <w:rFonts w:ascii="Times New Roman" w:hAnsi="Times New Roman"/>
                <w:sz w:val="20"/>
                <w:szCs w:val="20"/>
              </w:rPr>
            </w:pPr>
            <w:r w:rsidRPr="00CC6049">
              <w:rPr>
                <w:rFonts w:ascii="Times New Roman" w:hAnsi="Times New Roman"/>
                <w:sz w:val="20"/>
                <w:szCs w:val="20"/>
              </w:rPr>
              <w:t>Присъединяване към канализационната система</w:t>
            </w:r>
          </w:p>
        </w:tc>
        <w:tc>
          <w:tcPr>
            <w:tcW w:type="dxa" w:w="851"/>
            <w:tcBorders>
              <w:top w:val="nil"/>
              <w:left w:val="nil"/>
              <w:bottom w:color="auto" w:space="0" w:sz="4" w:val="single"/>
              <w:right w:color="auto" w:space="0" w:sz="8" w:val="single"/>
            </w:tcBorders>
            <w:shd w:color="000000" w:fill="FFFFFF" w:val="clear"/>
            <w:vAlign w:val="center"/>
          </w:tcPr>
          <w:p w:rsidP="00CB4250" w:rsidR="00772865" w:rsidRDefault="00772865" w:rsidRPr="00CC6049">
            <w:pPr>
              <w:spacing w:after="0" w:line="240" w:lineRule="auto"/>
              <w:contextualSpacing/>
              <w:jc w:val="center"/>
              <w:rPr>
                <w:rFonts w:ascii="Times New Roman" w:hAnsi="Times New Roman"/>
                <w:sz w:val="20"/>
                <w:szCs w:val="20"/>
              </w:rPr>
            </w:pPr>
            <w:r w:rsidRPr="00CC6049">
              <w:rPr>
                <w:rFonts w:ascii="Times New Roman" w:hAnsi="Times New Roman"/>
                <w:sz w:val="20"/>
                <w:szCs w:val="20"/>
              </w:rPr>
              <w:t>%</w:t>
            </w:r>
          </w:p>
        </w:tc>
        <w:tc>
          <w:tcPr>
            <w:tcW w:type="dxa" w:w="851"/>
            <w:tcBorders>
              <w:top w:color="000000" w:space="0" w:sz="4" w:val="single"/>
              <w:left w:val="nil"/>
              <w:bottom w:color="000000"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000000"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000000"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000000"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000000" w:space="0" w:sz="4" w:val="single"/>
              <w:right w:color="auto" w:space="0" w:sz="8" w:val="single"/>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818"/>
            <w:tcBorders>
              <w:top w:color="000000" w:space="0" w:sz="4" w:val="single"/>
              <w:left w:val="nil"/>
              <w:bottom w:color="000000" w:space="0" w:sz="4" w:val="single"/>
              <w:right w:val="nil"/>
            </w:tcBorders>
            <w:shd w:color="auto" w:fill="CCFFFF" w:val="clear"/>
            <w:noWrap/>
            <w:vAlign w:val="center"/>
          </w:tcPr>
          <w:p w:rsidP="00CB4250" w:rsidR="00772865" w:rsidRDefault="00772865" w:rsidRPr="00CB4250">
            <w:pPr>
              <w:spacing w:after="0" w:line="240" w:lineRule="auto"/>
              <w:contextualSpacing/>
              <w:jc w:val="center"/>
              <w:rPr>
                <w:rFonts w:ascii="Times New Roman" w:hAnsi="Times New Roman"/>
                <w:sz w:val="18"/>
                <w:szCs w:val="18"/>
              </w:rPr>
            </w:pPr>
            <w:r w:rsidRPr="00CB4250">
              <w:rPr>
                <w:rFonts w:ascii="Times New Roman" w:hAnsi="Times New Roman"/>
                <w:sz w:val="18"/>
                <w:szCs w:val="18"/>
              </w:rPr>
              <w:t>100.00%</w:t>
            </w:r>
          </w:p>
        </w:tc>
        <w:tc>
          <w:tcPr>
            <w:tcW w:type="dxa" w:w="961"/>
            <w:tcBorders>
              <w:top w:val="nil"/>
              <w:left w:color="auto" w:space="0" w:sz="8" w:val="single"/>
              <w:bottom w:color="auto" w:space="0" w:sz="4" w:val="single"/>
              <w:right w:color="auto" w:space="0" w:sz="8" w:val="single"/>
            </w:tcBorders>
            <w:shd w:color="auto" w:fill="FFFFCC" w:val="clear"/>
            <w:vAlign w:val="center"/>
          </w:tcPr>
          <w:p w:rsidP="00472F7A" w:rsidR="00772865" w:rsidRDefault="00772865" w:rsidRPr="00772865">
            <w:pPr>
              <w:spacing w:after="0" w:line="240" w:lineRule="auto"/>
              <w:jc w:val="center"/>
              <w:rPr>
                <w:rFonts w:ascii="Times New Roman" w:hAnsi="Times New Roman"/>
                <w:b/>
                <w:sz w:val="18"/>
                <w:szCs w:val="18"/>
              </w:rPr>
            </w:pPr>
            <w:r w:rsidRPr="00772865">
              <w:rPr>
                <w:rFonts w:ascii="Times New Roman" w:hAnsi="Times New Roman"/>
                <w:b/>
                <w:sz w:val="18"/>
                <w:szCs w:val="18"/>
              </w:rPr>
              <w:t>100.00%</w:t>
            </w:r>
          </w:p>
        </w:tc>
      </w:tr>
      <w:tr w:rsidR="00772865" w:rsidRPr="00C56633" w:rsidTr="00B63CF6">
        <w:trPr>
          <w:trHeight w:val="553"/>
        </w:trPr>
        <w:tc>
          <w:tcPr>
            <w:tcW w:type="dxa" w:w="779"/>
            <w:tcBorders>
              <w:top w:color="auto" w:space="0" w:sz="4" w:val="single"/>
              <w:left w:color="auto" w:space="0" w:sz="8" w:val="single"/>
              <w:bottom w:color="auto" w:space="0" w:sz="8" w:val="single"/>
              <w:right w:color="auto" w:space="0" w:sz="8" w:val="single"/>
            </w:tcBorders>
            <w:shd w:color="000000" w:fill="FFFFFF" w:val="clear"/>
            <w:noWrap/>
            <w:vAlign w:val="center"/>
          </w:tcPr>
          <w:p w:rsidP="00B63CF6" w:rsidR="00772865" w:rsidRDefault="00772865" w:rsidRPr="00B63CF6">
            <w:pPr>
              <w:spacing w:after="0"/>
              <w:rPr>
                <w:rFonts w:ascii="Times New Roman" w:hAnsi="Times New Roman"/>
                <w:b/>
                <w:bCs/>
                <w:sz w:val="20"/>
                <w:szCs w:val="20"/>
              </w:rPr>
            </w:pPr>
            <w:r w:rsidRPr="00B63CF6">
              <w:rPr>
                <w:rFonts w:ascii="Times New Roman" w:hAnsi="Times New Roman"/>
                <w:b/>
                <w:bCs/>
                <w:sz w:val="20"/>
                <w:szCs w:val="20"/>
              </w:rPr>
              <w:t>ПК15а</w:t>
            </w:r>
          </w:p>
        </w:tc>
        <w:tc>
          <w:tcPr>
            <w:tcW w:type="dxa" w:w="2835"/>
            <w:tcBorders>
              <w:top w:color="auto" w:space="0" w:sz="4" w:val="single"/>
              <w:left w:val="nil"/>
              <w:bottom w:color="auto" w:space="0" w:sz="8" w:val="single"/>
              <w:right w:color="auto" w:space="0" w:sz="8" w:val="single"/>
            </w:tcBorders>
            <w:shd w:color="000000" w:fill="FFFFFF" w:val="clear"/>
            <w:vAlign w:val="center"/>
          </w:tcPr>
          <w:p w:rsidP="00772865" w:rsidR="00772865" w:rsidRDefault="00772865" w:rsidRPr="00B63CF6">
            <w:pPr>
              <w:spacing w:after="0" w:line="240" w:lineRule="auto"/>
              <w:rPr>
                <w:rFonts w:ascii="Times New Roman" w:hAnsi="Times New Roman"/>
                <w:bCs/>
                <w:sz w:val="20"/>
                <w:szCs w:val="20"/>
              </w:rPr>
            </w:pPr>
            <w:r w:rsidRPr="00B63CF6">
              <w:rPr>
                <w:rFonts w:ascii="Times New Roman" w:hAnsi="Times New Roman"/>
                <w:bCs/>
                <w:sz w:val="20"/>
                <w:szCs w:val="20"/>
              </w:rPr>
              <w:t xml:space="preserve">Ефективност на персонала за услугата доставяне на вода на потребителите </w:t>
            </w:r>
          </w:p>
        </w:tc>
        <w:tc>
          <w:tcPr>
            <w:tcW w:type="dxa" w:w="851"/>
            <w:tcBorders>
              <w:top w:color="auto" w:space="0" w:sz="4" w:val="single"/>
              <w:left w:val="nil"/>
              <w:bottom w:color="auto" w:space="0" w:sz="8" w:val="single"/>
              <w:right w:color="auto" w:space="0" w:sz="8" w:val="single"/>
            </w:tcBorders>
            <w:shd w:color="000000" w:fill="FFFFFF" w:val="clear"/>
            <w:vAlign w:val="center"/>
          </w:tcPr>
          <w:p w:rsidP="00772865" w:rsidR="00772865" w:rsidRDefault="00772865" w:rsidRPr="00B63CF6">
            <w:pPr>
              <w:spacing w:after="0" w:line="240" w:lineRule="auto"/>
              <w:jc w:val="center"/>
              <w:rPr>
                <w:rFonts w:ascii="Times New Roman" w:hAnsi="Times New Roman"/>
                <w:bCs/>
                <w:sz w:val="20"/>
                <w:szCs w:val="20"/>
              </w:rPr>
            </w:pPr>
            <w:r w:rsidRPr="00B63CF6">
              <w:rPr>
                <w:rFonts w:ascii="Times New Roman" w:hAnsi="Times New Roman"/>
                <w:bCs/>
                <w:sz w:val="20"/>
                <w:szCs w:val="20"/>
              </w:rPr>
              <w:t>бр/1 000 СВО</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772865" w:rsidR="00772865" w:rsidRDefault="00772865" w:rsidRPr="00B63CF6">
            <w:pPr>
              <w:spacing w:after="0" w:line="240" w:lineRule="auto"/>
              <w:contextualSpacing/>
              <w:jc w:val="center"/>
              <w:rPr>
                <w:rFonts w:ascii="Times New Roman" w:hAnsi="Times New Roman"/>
                <w:sz w:val="18"/>
                <w:szCs w:val="18"/>
              </w:rPr>
            </w:pPr>
            <w:r w:rsidRPr="00B63CF6">
              <w:rPr>
                <w:rFonts w:ascii="Times New Roman" w:hAnsi="Times New Roman"/>
                <w:sz w:val="18"/>
                <w:szCs w:val="18"/>
              </w:rPr>
              <w:t>5.15</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772865" w:rsidR="00772865" w:rsidRDefault="00772865" w:rsidRPr="00B63CF6">
            <w:pPr>
              <w:spacing w:after="0" w:line="240" w:lineRule="auto"/>
              <w:contextualSpacing/>
              <w:jc w:val="center"/>
              <w:rPr>
                <w:rFonts w:ascii="Times New Roman" w:hAnsi="Times New Roman"/>
                <w:sz w:val="18"/>
                <w:szCs w:val="18"/>
              </w:rPr>
            </w:pPr>
            <w:r w:rsidRPr="00B63CF6">
              <w:rPr>
                <w:rFonts w:ascii="Times New Roman" w:hAnsi="Times New Roman"/>
                <w:sz w:val="18"/>
                <w:szCs w:val="18"/>
              </w:rPr>
              <w:t>5.</w:t>
            </w:r>
            <w:r w:rsidR="00B94C4C">
              <w:rPr>
                <w:rFonts w:ascii="Times New Roman" w:hAnsi="Times New Roman"/>
                <w:sz w:val="18"/>
                <w:szCs w:val="18"/>
              </w:rPr>
              <w:t>28</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772865"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B94C4C" w:rsidRPr="00297476">
              <w:rPr>
                <w:rFonts w:ascii="Times New Roman" w:hAnsi="Times New Roman"/>
                <w:sz w:val="18"/>
                <w:szCs w:val="18"/>
              </w:rPr>
              <w:t>27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772865"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B94C4C" w:rsidRPr="00297476">
              <w:rPr>
                <w:rFonts w:ascii="Times New Roman" w:hAnsi="Times New Roman"/>
                <w:sz w:val="18"/>
                <w:szCs w:val="18"/>
              </w:rPr>
              <w:t>27</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B94C4C" w:rsidRPr="00297476">
              <w:rPr>
                <w:rFonts w:ascii="Times New Roman" w:hAnsi="Times New Roman"/>
                <w:sz w:val="18"/>
                <w:szCs w:val="18"/>
              </w:rPr>
              <w:t>27</w:t>
            </w:r>
          </w:p>
        </w:tc>
        <w:tc>
          <w:tcPr>
            <w:tcW w:type="dxa" w:w="818"/>
            <w:tcBorders>
              <w:top w:color="000000" w:space="0" w:sz="4" w:val="single"/>
              <w:left w:val="nil"/>
              <w:bottom w:color="auto" w:space="0" w:sz="8" w:val="single"/>
              <w:right w:val="nil"/>
            </w:tcBorders>
            <w:shd w:color="auto" w:fill="CCFFFF" w:val="clear"/>
            <w:noWrap/>
            <w:vAlign w:val="center"/>
          </w:tcPr>
          <w:p w:rsidP="00B63CF6" w:rsidR="00772865" w:rsidRDefault="00772865"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B94C4C" w:rsidRPr="00297476">
              <w:rPr>
                <w:rFonts w:ascii="Times New Roman" w:hAnsi="Times New Roman"/>
                <w:sz w:val="18"/>
                <w:szCs w:val="18"/>
              </w:rPr>
              <w:t>26</w:t>
            </w:r>
          </w:p>
        </w:tc>
        <w:tc>
          <w:tcPr>
            <w:tcW w:type="dxa" w:w="961"/>
            <w:tcBorders>
              <w:top w:color="auto" w:space="0" w:sz="4" w:val="single"/>
              <w:left w:color="auto" w:space="0" w:sz="8" w:val="single"/>
              <w:bottom w:color="auto" w:space="0" w:sz="8" w:val="single"/>
              <w:right w:color="auto" w:space="0" w:sz="8" w:val="single"/>
            </w:tcBorders>
            <w:shd w:color="auto" w:fill="FFFFCC" w:val="clear"/>
            <w:vAlign w:val="center"/>
          </w:tcPr>
          <w:p w:rsidP="00472F7A" w:rsidR="00772865" w:rsidRDefault="00772865"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5.</w:t>
            </w:r>
            <w:r w:rsidR="00B94C4C" w:rsidRPr="00297476">
              <w:rPr>
                <w:rFonts w:ascii="Times New Roman" w:hAnsi="Times New Roman"/>
                <w:b/>
                <w:sz w:val="18"/>
                <w:szCs w:val="18"/>
              </w:rPr>
              <w:t>26</w:t>
            </w:r>
          </w:p>
        </w:tc>
      </w:tr>
      <w:tr w:rsidR="00772865" w:rsidRPr="00C56633" w:rsidTr="00CB4250">
        <w:trPr>
          <w:trHeight w:val="553"/>
        </w:trPr>
        <w:tc>
          <w:tcPr>
            <w:tcW w:type="dxa" w:w="779"/>
            <w:tcBorders>
              <w:top w:val="nil"/>
              <w:left w:color="auto" w:space="0" w:sz="8" w:val="single"/>
              <w:bottom w:color="auto" w:space="0" w:sz="8" w:val="single"/>
              <w:right w:color="auto" w:space="0" w:sz="8" w:val="single"/>
            </w:tcBorders>
            <w:shd w:color="000000" w:fill="FFFFFF" w:val="clear"/>
            <w:noWrap/>
            <w:vAlign w:val="center"/>
          </w:tcPr>
          <w:p w:rsidP="00B63CF6" w:rsidR="00772865" w:rsidRDefault="00772865" w:rsidRPr="00B63CF6">
            <w:pPr>
              <w:spacing w:after="0"/>
              <w:rPr>
                <w:rFonts w:ascii="Times New Roman" w:hAnsi="Times New Roman"/>
                <w:b/>
                <w:bCs/>
                <w:sz w:val="20"/>
                <w:szCs w:val="20"/>
              </w:rPr>
            </w:pPr>
            <w:r w:rsidRPr="00B63CF6">
              <w:rPr>
                <w:rFonts w:ascii="Times New Roman" w:hAnsi="Times New Roman"/>
                <w:b/>
                <w:bCs/>
                <w:sz w:val="20"/>
                <w:szCs w:val="20"/>
              </w:rPr>
              <w:t>ПК15б</w:t>
            </w:r>
          </w:p>
        </w:tc>
        <w:tc>
          <w:tcPr>
            <w:tcW w:type="dxa" w:w="2835"/>
            <w:tcBorders>
              <w:top w:val="nil"/>
              <w:left w:val="nil"/>
              <w:bottom w:color="auto" w:space="0" w:sz="8" w:val="single"/>
              <w:right w:color="auto" w:space="0" w:sz="8" w:val="single"/>
            </w:tcBorders>
            <w:shd w:color="000000" w:fill="FFFFFF" w:val="clear"/>
            <w:vAlign w:val="center"/>
          </w:tcPr>
          <w:p w:rsidP="00B63CF6" w:rsidR="00772865" w:rsidRDefault="00772865" w:rsidRPr="00B63CF6">
            <w:pPr>
              <w:spacing w:after="0" w:line="240" w:lineRule="auto"/>
              <w:rPr>
                <w:rFonts w:ascii="Times New Roman" w:hAnsi="Times New Roman"/>
                <w:bCs/>
                <w:sz w:val="20"/>
                <w:szCs w:val="20"/>
              </w:rPr>
            </w:pPr>
            <w:r w:rsidRPr="00B63CF6">
              <w:rPr>
                <w:rFonts w:ascii="Times New Roman" w:hAnsi="Times New Roman"/>
                <w:bCs/>
                <w:sz w:val="20"/>
                <w:szCs w:val="20"/>
              </w:rPr>
              <w:t xml:space="preserve">Ефективност на персонала за услугите отвеждане и пречистване </w:t>
            </w:r>
          </w:p>
        </w:tc>
        <w:tc>
          <w:tcPr>
            <w:tcW w:type="dxa" w:w="851"/>
            <w:tcBorders>
              <w:top w:val="nil"/>
              <w:left w:val="nil"/>
              <w:bottom w:color="auto" w:space="0" w:sz="8" w:val="single"/>
              <w:right w:color="auto" w:space="0" w:sz="8" w:val="single"/>
            </w:tcBorders>
            <w:shd w:color="000000" w:fill="FFFFFF" w:val="clear"/>
            <w:vAlign w:val="center"/>
          </w:tcPr>
          <w:p w:rsidP="00772865" w:rsidR="00772865" w:rsidRDefault="00772865" w:rsidRPr="00B63CF6">
            <w:pPr>
              <w:spacing w:after="0" w:line="240" w:lineRule="auto"/>
              <w:jc w:val="center"/>
              <w:rPr>
                <w:rFonts w:ascii="Times New Roman" w:hAnsi="Times New Roman"/>
                <w:bCs/>
                <w:sz w:val="20"/>
                <w:szCs w:val="20"/>
              </w:rPr>
            </w:pPr>
            <w:r w:rsidRPr="00B63CF6">
              <w:rPr>
                <w:rFonts w:ascii="Times New Roman" w:hAnsi="Times New Roman"/>
                <w:bCs/>
                <w:sz w:val="20"/>
                <w:szCs w:val="20"/>
              </w:rPr>
              <w:t>бр/1 000 СКО</w:t>
            </w:r>
          </w:p>
        </w:tc>
        <w:tc>
          <w:tcPr>
            <w:tcW w:type="dxa" w:w="851"/>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772865" w:rsidRPr="00B63CF6">
            <w:pPr>
              <w:spacing w:after="0" w:line="240" w:lineRule="auto"/>
              <w:contextualSpacing/>
              <w:jc w:val="center"/>
              <w:rPr>
                <w:rFonts w:ascii="Times New Roman" w:hAnsi="Times New Roman"/>
                <w:sz w:val="18"/>
                <w:szCs w:val="18"/>
              </w:rPr>
            </w:pPr>
            <w:r w:rsidRPr="00B63CF6">
              <w:rPr>
                <w:rFonts w:ascii="Times New Roman" w:hAnsi="Times New Roman"/>
                <w:sz w:val="18"/>
                <w:szCs w:val="18"/>
              </w:rPr>
              <w:t>6.08</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772865" w:rsidRPr="00297476">
              <w:rPr>
                <w:rFonts w:ascii="Times New Roman" w:hAnsi="Times New Roman"/>
                <w:sz w:val="18"/>
                <w:szCs w:val="18"/>
              </w:rPr>
              <w:t>.</w:t>
            </w:r>
            <w:r w:rsidRPr="00297476">
              <w:rPr>
                <w:rFonts w:ascii="Times New Roman" w:hAnsi="Times New Roman"/>
                <w:sz w:val="18"/>
                <w:szCs w:val="18"/>
              </w:rPr>
              <w:t>85</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772865" w:rsidRPr="00297476">
              <w:rPr>
                <w:rFonts w:ascii="Times New Roman" w:hAnsi="Times New Roman"/>
                <w:sz w:val="18"/>
                <w:szCs w:val="18"/>
              </w:rPr>
              <w:t>.</w:t>
            </w:r>
            <w:r w:rsidRPr="00297476">
              <w:rPr>
                <w:rFonts w:ascii="Times New Roman" w:hAnsi="Times New Roman"/>
                <w:sz w:val="18"/>
                <w:szCs w:val="18"/>
              </w:rPr>
              <w:t>84</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772865" w:rsidRPr="00297476">
              <w:rPr>
                <w:rFonts w:ascii="Times New Roman" w:hAnsi="Times New Roman"/>
                <w:sz w:val="18"/>
                <w:szCs w:val="18"/>
              </w:rPr>
              <w:t>.</w:t>
            </w:r>
            <w:r w:rsidRPr="00297476">
              <w:rPr>
                <w:rFonts w:ascii="Times New Roman" w:hAnsi="Times New Roman"/>
                <w:sz w:val="18"/>
                <w:szCs w:val="18"/>
              </w:rPr>
              <w:t>84</w:t>
            </w:r>
          </w:p>
        </w:tc>
        <w:tc>
          <w:tcPr>
            <w:tcW w:type="dxa" w:w="818"/>
            <w:tcBorders>
              <w:top w:color="000000" w:space="0" w:sz="4" w:val="single"/>
              <w:left w:val="nil"/>
              <w:bottom w:color="auto" w:space="0" w:sz="8" w:val="single"/>
              <w:right w:color="auto" w:space="0" w:sz="8" w:val="single"/>
            </w:tcBorders>
            <w:shd w:color="auto" w:fill="CCFFFF" w:val="clear"/>
            <w:noWrap/>
            <w:vAlign w:val="center"/>
          </w:tcPr>
          <w:p w:rsidP="00B63CF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772865" w:rsidRPr="00297476">
              <w:rPr>
                <w:rFonts w:ascii="Times New Roman" w:hAnsi="Times New Roman"/>
                <w:sz w:val="18"/>
                <w:szCs w:val="18"/>
              </w:rPr>
              <w:t>.</w:t>
            </w:r>
            <w:r w:rsidRPr="00297476">
              <w:rPr>
                <w:rFonts w:ascii="Times New Roman" w:hAnsi="Times New Roman"/>
                <w:sz w:val="18"/>
                <w:szCs w:val="18"/>
              </w:rPr>
              <w:t>83</w:t>
            </w:r>
          </w:p>
        </w:tc>
        <w:tc>
          <w:tcPr>
            <w:tcW w:type="dxa" w:w="818"/>
            <w:tcBorders>
              <w:top w:color="000000" w:space="0" w:sz="4" w:val="single"/>
              <w:left w:val="nil"/>
              <w:bottom w:color="auto" w:space="0" w:sz="8" w:val="single"/>
              <w:right w:val="nil"/>
            </w:tcBorders>
            <w:shd w:color="auto" w:fill="CCFFFF" w:val="clear"/>
            <w:noWrap/>
            <w:vAlign w:val="center"/>
          </w:tcPr>
          <w:p w:rsidP="00B63CF6" w:rsidR="00772865" w:rsidRDefault="00B94C4C" w:rsidRPr="00297476">
            <w:pPr>
              <w:spacing w:after="0" w:line="240" w:lineRule="auto"/>
              <w:contextualSpacing/>
              <w:jc w:val="center"/>
              <w:rPr>
                <w:rFonts w:ascii="Times New Roman" w:hAnsi="Times New Roman"/>
                <w:sz w:val="18"/>
                <w:szCs w:val="18"/>
              </w:rPr>
            </w:pPr>
            <w:r w:rsidRPr="00297476">
              <w:rPr>
                <w:rFonts w:ascii="Times New Roman" w:hAnsi="Times New Roman"/>
                <w:sz w:val="18"/>
                <w:szCs w:val="18"/>
              </w:rPr>
              <w:t>5</w:t>
            </w:r>
            <w:r w:rsidR="00772865" w:rsidRPr="00297476">
              <w:rPr>
                <w:rFonts w:ascii="Times New Roman" w:hAnsi="Times New Roman"/>
                <w:sz w:val="18"/>
                <w:szCs w:val="18"/>
              </w:rPr>
              <w:t>.</w:t>
            </w:r>
            <w:r w:rsidRPr="00297476">
              <w:rPr>
                <w:rFonts w:ascii="Times New Roman" w:hAnsi="Times New Roman"/>
                <w:sz w:val="18"/>
                <w:szCs w:val="18"/>
              </w:rPr>
              <w:t>82</w:t>
            </w:r>
          </w:p>
        </w:tc>
        <w:tc>
          <w:tcPr>
            <w:tcW w:type="dxa" w:w="961"/>
            <w:tcBorders>
              <w:top w:val="nil"/>
              <w:left w:color="auto" w:space="0" w:sz="8" w:val="single"/>
              <w:bottom w:color="auto" w:space="0" w:sz="8" w:val="single"/>
              <w:right w:color="auto" w:space="0" w:sz="8" w:val="single"/>
            </w:tcBorders>
            <w:shd w:color="auto" w:fill="FFFFCC" w:val="clear"/>
            <w:vAlign w:val="center"/>
          </w:tcPr>
          <w:p w:rsidP="00472F7A" w:rsidR="00772865" w:rsidRDefault="00B94C4C" w:rsidRPr="00297476">
            <w:pPr>
              <w:spacing w:after="0" w:line="240" w:lineRule="auto"/>
              <w:jc w:val="center"/>
              <w:rPr>
                <w:rFonts w:ascii="Times New Roman" w:hAnsi="Times New Roman"/>
                <w:b/>
                <w:sz w:val="18"/>
                <w:szCs w:val="18"/>
              </w:rPr>
            </w:pPr>
            <w:r w:rsidRPr="00297476">
              <w:rPr>
                <w:rFonts w:ascii="Times New Roman" w:hAnsi="Times New Roman"/>
                <w:b/>
                <w:sz w:val="18"/>
                <w:szCs w:val="18"/>
              </w:rPr>
              <w:t>5</w:t>
            </w:r>
            <w:r w:rsidR="00772865" w:rsidRPr="00297476">
              <w:rPr>
                <w:rFonts w:ascii="Times New Roman" w:hAnsi="Times New Roman"/>
                <w:b/>
                <w:sz w:val="18"/>
                <w:szCs w:val="18"/>
              </w:rPr>
              <w:t>.</w:t>
            </w:r>
            <w:r w:rsidRPr="00297476">
              <w:rPr>
                <w:rFonts w:ascii="Times New Roman" w:hAnsi="Times New Roman"/>
                <w:b/>
                <w:sz w:val="18"/>
                <w:szCs w:val="18"/>
              </w:rPr>
              <w:t>82</w:t>
            </w:r>
          </w:p>
        </w:tc>
      </w:tr>
    </w:tbl>
    <w:p w:rsidP="009403DC" w:rsidR="00C843ED" w:rsidRDefault="00C843ED" w:rsidRPr="005A46A1">
      <w:pPr>
        <w:pStyle w:val="2"/>
        <w:keepLines w:val="0"/>
        <w:numPr>
          <w:ilvl w:val="0"/>
          <w:numId w:val="2"/>
        </w:numPr>
        <w:ind w:hanging="425" w:left="709"/>
        <w:jc w:val="both"/>
        <w:rPr>
          <w:rFonts w:ascii="Times New Roman" w:hAnsi="Times New Roman"/>
          <w:sz w:val="24"/>
          <w:szCs w:val="24"/>
          <w:lang w:eastAsia="bg-BG"/>
        </w:rPr>
      </w:pPr>
      <w:bookmarkStart w:id="28" w:name="_Toc450131432"/>
      <w:r w:rsidRPr="005A46A1">
        <w:rPr>
          <w:rFonts w:ascii="Times New Roman" w:hAnsi="Times New Roman"/>
          <w:sz w:val="24"/>
          <w:szCs w:val="24"/>
          <w:lang w:eastAsia="bg-BG"/>
        </w:rPr>
        <w:t>АНАЛИЗ И ПРОГРАМА ЗА ПОСТИГАНЕ НА ПОКАЗАТЕЛИТЕ ЗА КАЧЕСТВО ПО ОТНОШЕНИЕ НА УСЛУГАТА ДОСТАВЯНЕ НА ВОДА НА ПОТРЕБИТЕЛИТЕ</w:t>
      </w:r>
      <w:bookmarkEnd w:id="28"/>
    </w:p>
    <w:p w:rsidP="008A401C" w:rsidR="00B15C0F" w:rsidRDefault="00B15C0F" w:rsidRPr="00EE46F2">
      <w:pPr>
        <w:pStyle w:val="4"/>
        <w:keepLines w:val="0"/>
        <w:numPr>
          <w:ilvl w:val="1"/>
          <w:numId w:val="2"/>
        </w:numPr>
        <w:tabs>
          <w:tab w:pos="709" w:val="left"/>
        </w:tabs>
        <w:spacing w:after="240"/>
        <w:ind w:hanging="436"/>
        <w:jc w:val="both"/>
        <w:rPr>
          <w:rFonts w:ascii="Times New Roman" w:eastAsia="Calibri" w:hAnsi="Times New Roman"/>
          <w:lang w:val="ru-RU"/>
        </w:rPr>
      </w:pPr>
      <w:bookmarkStart w:id="29" w:name="_Toc450131433"/>
      <w:r w:rsidRPr="007771E0">
        <w:rPr>
          <w:rFonts w:ascii="Times New Roman" w:eastAsia="Calibri" w:hAnsi="Times New Roman"/>
        </w:rPr>
        <w:t>АНАЛИЗ НА НИВОТО НА ПОКРИТИЕ С ВОДОСНАБДИТЕЛНИ УСЛУГИ</w:t>
      </w:r>
      <w:bookmarkEnd w:id="29"/>
    </w:p>
    <w:p w:rsidP="008A401C" w:rsidR="008A401C" w:rsidRDefault="008A401C">
      <w:pPr>
        <w:tabs>
          <w:tab w:pos="810" w:val="left"/>
          <w:tab w:pos="1350" w:val="left"/>
        </w:tabs>
        <w:spacing w:after="240"/>
        <w:ind w:firstLine="567"/>
        <w:jc w:val="both"/>
        <w:rPr>
          <w:rFonts w:ascii="Times New Roman" w:hAnsi="Times New Roman"/>
        </w:rPr>
      </w:pPr>
      <w:r w:rsidRPr="00975C28">
        <w:rPr>
          <w:rFonts w:ascii="Times New Roman" w:hAnsi="Times New Roman"/>
        </w:rPr>
        <w:t xml:space="preserve">„В и К” ЕООД </w:t>
      </w:r>
      <w:r>
        <w:rPr>
          <w:rFonts w:ascii="Times New Roman" w:hAnsi="Times New Roman"/>
        </w:rPr>
        <w:t xml:space="preserve">– </w:t>
      </w:r>
      <w:r w:rsidRPr="00975C28">
        <w:rPr>
          <w:rFonts w:ascii="Times New Roman" w:hAnsi="Times New Roman"/>
        </w:rPr>
        <w:t>гр</w:t>
      </w:r>
      <w:r>
        <w:rPr>
          <w:rFonts w:ascii="Times New Roman" w:hAnsi="Times New Roman"/>
        </w:rPr>
        <w:t xml:space="preserve">. </w:t>
      </w:r>
      <w:r w:rsidRPr="00975C28">
        <w:rPr>
          <w:rFonts w:ascii="Times New Roman" w:hAnsi="Times New Roman"/>
        </w:rPr>
        <w:t>Ямбол доставя вода до цялото население на област Ямбол. Покритието на водоснабдителните услуги е 100 %. Изграждането на нова мрежа става при обособяване на нови квартали на населените места или при земеделски земи, на които се сменя предназначението за  бизнес дейности.Всичките 110 населени места в Ямболска област са водоснабдени.</w:t>
      </w:r>
    </w:p>
    <w:p w:rsidP="008A401C" w:rsidR="008A401C" w:rsidRDefault="008A401C" w:rsidRPr="009A6185">
      <w:pPr>
        <w:tabs>
          <w:tab w:pos="810" w:val="left"/>
          <w:tab w:pos="1350" w:val="left"/>
        </w:tabs>
        <w:jc w:val="both"/>
        <w:rPr>
          <w:rFonts w:ascii="Times New Roman" w:hAnsi="Times New Roman"/>
          <w:i/>
        </w:rPr>
      </w:pPr>
      <w:r w:rsidRPr="008A401C">
        <w:rPr>
          <w:rFonts w:ascii="Times New Roman" w:hAnsi="Times New Roman"/>
          <w:b/>
          <w:i/>
        </w:rPr>
        <w:t>Обосновка за определяне броя на населението в област Ямбол за периода 20</w:t>
      </w:r>
      <w:r w:rsidRPr="00EE46F2">
        <w:rPr>
          <w:rFonts w:ascii="Times New Roman" w:hAnsi="Times New Roman"/>
          <w:b/>
          <w:i/>
          <w:lang w:val="ru-RU"/>
        </w:rPr>
        <w:t>2</w:t>
      </w:r>
      <w:r w:rsidR="008167EA">
        <w:rPr>
          <w:rFonts w:ascii="Times New Roman" w:hAnsi="Times New Roman"/>
          <w:b/>
          <w:i/>
          <w:lang w:val="ru-RU"/>
        </w:rPr>
        <w:t>7</w:t>
      </w:r>
      <w:r w:rsidRPr="008A401C">
        <w:rPr>
          <w:rFonts w:ascii="Times New Roman" w:hAnsi="Times New Roman"/>
          <w:b/>
          <w:i/>
        </w:rPr>
        <w:t>-20</w:t>
      </w:r>
      <w:r w:rsidR="008167EA">
        <w:rPr>
          <w:rFonts w:ascii="Times New Roman" w:hAnsi="Times New Roman"/>
          <w:b/>
          <w:i/>
        </w:rPr>
        <w:t>31</w:t>
      </w:r>
      <w:r w:rsidRPr="008A401C">
        <w:rPr>
          <w:rFonts w:ascii="Times New Roman" w:hAnsi="Times New Roman"/>
          <w:b/>
          <w:i/>
        </w:rPr>
        <w:t xml:space="preserve"> год. по години</w:t>
      </w:r>
      <w:r w:rsidRPr="009A6185">
        <w:rPr>
          <w:rFonts w:ascii="Times New Roman" w:hAnsi="Times New Roman"/>
          <w:i/>
        </w:rPr>
        <w:t>.</w:t>
      </w:r>
    </w:p>
    <w:p w:rsidP="008A401C" w:rsidR="008A401C" w:rsidRDefault="008A401C" w:rsidRPr="00EE46F2">
      <w:pPr>
        <w:tabs>
          <w:tab w:pos="810" w:val="left"/>
          <w:tab w:pos="1350" w:val="left"/>
        </w:tabs>
        <w:jc w:val="both"/>
        <w:rPr>
          <w:rFonts w:ascii="Times New Roman" w:hAnsi="Times New Roman"/>
          <w:lang w:val="ru-RU"/>
        </w:rPr>
      </w:pPr>
      <w:r>
        <w:rPr>
          <w:rFonts w:ascii="Times New Roman" w:hAnsi="Times New Roman"/>
        </w:rPr>
        <w:t xml:space="preserve">       Изходните точки като  база за изчисляване на населението са взети от НСИ – раздел демографска и социална статистика – прогнозиране на населението. Използвани са данните на  първи вариант при хипотеза на ко</w:t>
      </w:r>
      <w:r w:rsidR="00D3333D">
        <w:rPr>
          <w:rFonts w:ascii="Times New Roman" w:hAnsi="Times New Roman"/>
        </w:rPr>
        <w:t>н</w:t>
      </w:r>
      <w:r>
        <w:rPr>
          <w:rFonts w:ascii="Times New Roman" w:hAnsi="Times New Roman"/>
        </w:rPr>
        <w:t>ве</w:t>
      </w:r>
      <w:r w:rsidR="00D3333D">
        <w:rPr>
          <w:rFonts w:ascii="Times New Roman" w:hAnsi="Times New Roman"/>
        </w:rPr>
        <w:t>р</w:t>
      </w:r>
      <w:r>
        <w:rPr>
          <w:rFonts w:ascii="Times New Roman" w:hAnsi="Times New Roman"/>
        </w:rPr>
        <w:t xml:space="preserve">гентност. </w:t>
      </w:r>
    </w:p>
    <w:p w:rsidP="008A401C" w:rsidR="0033798B" w:rsidRDefault="008167EA" w:rsidRPr="0033798B">
      <w:pPr>
        <w:tabs>
          <w:tab w:pos="810" w:val="left"/>
          <w:tab w:pos="1350" w:val="left"/>
        </w:tabs>
        <w:jc w:val="both"/>
        <w:rPr>
          <w:rFonts w:ascii="Times New Roman" w:hAnsi="Times New Roman"/>
          <w:lang w:val="en-US"/>
        </w:rPr>
      </w:pPr>
      <w:r w:rsidRPr="008167EA">
        <w:rPr>
          <w:noProof/>
          <w:szCs w:val="24"/>
          <w:lang w:eastAsia="bg-BG"/>
        </w:rPr>
        <w:drawing>
          <wp:inline distB="0" distL="0" distR="0" distT="0">
            <wp:extent cx="5669915" cy="1950692"/>
            <wp:effectExtent b="0" l="19050" r="6985" t="0"/>
            <wp:docPr id="2"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noChangeAspect="1"/>
                    </pic:cNvPicPr>
                  </pic:nvPicPr>
                  <pic:blipFill>
                    <a:blip r:embed="rId19"/>
                    <a:srcRect b="92" l="77" r="47" t="211"/>
                    <a:stretch>
                      <a:fillRect/>
                    </a:stretch>
                  </pic:blipFill>
                  <pic:spPr bwMode="auto">
                    <a:xfrm>
                      <a:off x="0" y="0"/>
                      <a:ext cx="5669915" cy="1950692"/>
                    </a:xfrm>
                    <a:prstGeom prst="rect">
                      <a:avLst/>
                    </a:prstGeom>
                    <a:noFill/>
                    <a:ln w="9525">
                      <a:noFill/>
                      <a:miter lim="800000"/>
                      <a:headEnd/>
                      <a:tailEnd/>
                    </a:ln>
                  </pic:spPr>
                </pic:pic>
              </a:graphicData>
            </a:graphic>
          </wp:inline>
        </w:drawing>
      </w:r>
    </w:p>
    <w:p w:rsidP="00A97C75" w:rsidR="008A401C" w:rsidRDefault="008A401C">
      <w:pPr>
        <w:tabs>
          <w:tab w:pos="810" w:val="left"/>
          <w:tab w:pos="1350" w:val="left"/>
        </w:tabs>
        <w:spacing w:after="0"/>
        <w:ind w:firstLine="567"/>
        <w:jc w:val="both"/>
        <w:rPr>
          <w:rFonts w:ascii="Times New Roman" w:hAnsi="Times New Roman"/>
        </w:rPr>
      </w:pPr>
      <w:r>
        <w:rPr>
          <w:rFonts w:ascii="Times New Roman" w:hAnsi="Times New Roman"/>
        </w:rPr>
        <w:t>На принципа на интерполирането, като се има предвид отрицателния прираст на населението през периода 20</w:t>
      </w:r>
      <w:r w:rsidRPr="00EE46F2">
        <w:rPr>
          <w:rFonts w:ascii="Times New Roman" w:hAnsi="Times New Roman"/>
          <w:lang w:val="ru-RU"/>
        </w:rPr>
        <w:t>2</w:t>
      </w:r>
      <w:r w:rsidR="008167EA">
        <w:rPr>
          <w:rFonts w:ascii="Times New Roman" w:hAnsi="Times New Roman"/>
          <w:lang w:val="ru-RU"/>
        </w:rPr>
        <w:t>5</w:t>
      </w:r>
      <w:r>
        <w:rPr>
          <w:rFonts w:ascii="Times New Roman" w:hAnsi="Times New Roman"/>
        </w:rPr>
        <w:t>год- 20</w:t>
      </w:r>
      <w:r w:rsidR="008167EA">
        <w:rPr>
          <w:rFonts w:ascii="Times New Roman" w:hAnsi="Times New Roman"/>
          <w:lang w:val="ru-RU"/>
        </w:rPr>
        <w:t>4</w:t>
      </w:r>
      <w:r w:rsidRPr="00EE46F2">
        <w:rPr>
          <w:rFonts w:ascii="Times New Roman" w:hAnsi="Times New Roman"/>
          <w:lang w:val="ru-RU"/>
        </w:rPr>
        <w:t>0</w:t>
      </w:r>
      <w:r>
        <w:rPr>
          <w:rFonts w:ascii="Times New Roman" w:hAnsi="Times New Roman"/>
        </w:rPr>
        <w:t xml:space="preserve"> год., са получени данни за населението за всяка година, т.е за прогнозните 20</w:t>
      </w:r>
      <w:r w:rsidRPr="00EE46F2">
        <w:rPr>
          <w:rFonts w:ascii="Times New Roman" w:hAnsi="Times New Roman"/>
          <w:lang w:val="ru-RU"/>
        </w:rPr>
        <w:t>2</w:t>
      </w:r>
      <w:r w:rsidR="00801EAD">
        <w:rPr>
          <w:rFonts w:ascii="Times New Roman" w:hAnsi="Times New Roman"/>
          <w:lang w:val="ru-RU"/>
        </w:rPr>
        <w:t>7</w:t>
      </w:r>
      <w:r>
        <w:rPr>
          <w:rFonts w:ascii="Times New Roman" w:hAnsi="Times New Roman"/>
        </w:rPr>
        <w:t>, 20</w:t>
      </w:r>
      <w:r w:rsidRPr="00EE46F2">
        <w:rPr>
          <w:rFonts w:ascii="Times New Roman" w:hAnsi="Times New Roman"/>
          <w:lang w:val="ru-RU"/>
        </w:rPr>
        <w:t>2</w:t>
      </w:r>
      <w:r w:rsidR="00801EAD">
        <w:rPr>
          <w:rFonts w:ascii="Times New Roman" w:hAnsi="Times New Roman"/>
          <w:lang w:val="ru-RU"/>
        </w:rPr>
        <w:t>8</w:t>
      </w:r>
      <w:r>
        <w:rPr>
          <w:rFonts w:ascii="Times New Roman" w:hAnsi="Times New Roman"/>
        </w:rPr>
        <w:t>, 20</w:t>
      </w:r>
      <w:r w:rsidR="00801EAD">
        <w:rPr>
          <w:rFonts w:ascii="Times New Roman" w:hAnsi="Times New Roman"/>
          <w:lang w:val="ru-RU"/>
        </w:rPr>
        <w:t>29</w:t>
      </w:r>
      <w:r>
        <w:rPr>
          <w:rFonts w:ascii="Times New Roman" w:hAnsi="Times New Roman"/>
        </w:rPr>
        <w:t>, 20</w:t>
      </w:r>
      <w:r w:rsidR="00801EAD">
        <w:rPr>
          <w:rFonts w:ascii="Times New Roman" w:hAnsi="Times New Roman"/>
        </w:rPr>
        <w:t>30</w:t>
      </w:r>
      <w:r>
        <w:rPr>
          <w:rFonts w:ascii="Times New Roman" w:hAnsi="Times New Roman"/>
        </w:rPr>
        <w:t xml:space="preserve"> и 20</w:t>
      </w:r>
      <w:r w:rsidR="00801EAD">
        <w:rPr>
          <w:rFonts w:ascii="Times New Roman" w:hAnsi="Times New Roman"/>
        </w:rPr>
        <w:t>31</w:t>
      </w:r>
      <w:r>
        <w:rPr>
          <w:rFonts w:ascii="Times New Roman" w:hAnsi="Times New Roman"/>
        </w:rPr>
        <w:t xml:space="preserve"> години. </w:t>
      </w:r>
      <w:r w:rsidRPr="001B7E86">
        <w:rPr>
          <w:rFonts w:ascii="Times New Roman" w:hAnsi="Times New Roman"/>
          <w:i/>
        </w:rPr>
        <w:t xml:space="preserve"> /Справка №2/</w:t>
      </w:r>
    </w:p>
    <w:p w:rsidP="00A97C75" w:rsidR="008A401C" w:rsidRDefault="008A401C" w:rsidRPr="00EE46F2">
      <w:pPr>
        <w:tabs>
          <w:tab w:pos="810" w:val="left"/>
          <w:tab w:pos="1350" w:val="left"/>
        </w:tabs>
        <w:spacing w:after="0"/>
        <w:jc w:val="both"/>
        <w:rPr>
          <w:rFonts w:ascii="Times New Roman" w:hAnsi="Times New Roman"/>
          <w:lang w:val="ru-RU"/>
        </w:rPr>
      </w:pPr>
      <w:r>
        <w:rPr>
          <w:rFonts w:ascii="Times New Roman" w:hAnsi="Times New Roman"/>
        </w:rPr>
        <w:t xml:space="preserve">Данните за населението в справка №2 за </w:t>
      </w:r>
      <w:r w:rsidRPr="000A0853">
        <w:rPr>
          <w:rFonts w:ascii="Times New Roman" w:hAnsi="Times New Roman"/>
          <w:b/>
        </w:rPr>
        <w:t>20</w:t>
      </w:r>
      <w:r w:rsidRPr="00EE46F2">
        <w:rPr>
          <w:rFonts w:ascii="Times New Roman" w:hAnsi="Times New Roman"/>
          <w:b/>
          <w:lang w:val="ru-RU"/>
        </w:rPr>
        <w:t>2</w:t>
      </w:r>
      <w:r w:rsidR="00801EAD">
        <w:rPr>
          <w:rFonts w:ascii="Times New Roman" w:hAnsi="Times New Roman"/>
          <w:b/>
          <w:lang w:val="ru-RU"/>
        </w:rPr>
        <w:t>4</w:t>
      </w:r>
      <w:r>
        <w:rPr>
          <w:rFonts w:ascii="Times New Roman" w:hAnsi="Times New Roman"/>
        </w:rPr>
        <w:t xml:space="preserve"> год. са отчетните данни на НСИ по тяхна справка, които не се покриват с тези от хипотезата за конвергентност. </w:t>
      </w:r>
    </w:p>
    <w:p w:rsidP="00A97C75" w:rsidR="00B15C0F" w:rsidRDefault="00B15C0F">
      <w:pPr>
        <w:pStyle w:val="4"/>
        <w:keepLines w:val="0"/>
        <w:numPr>
          <w:ilvl w:val="1"/>
          <w:numId w:val="2"/>
        </w:numPr>
        <w:tabs>
          <w:tab w:pos="709" w:val="left"/>
        </w:tabs>
        <w:spacing w:after="240"/>
        <w:ind w:hanging="425" w:left="709"/>
        <w:jc w:val="both"/>
        <w:rPr>
          <w:rFonts w:ascii="Times New Roman" w:eastAsia="Calibri" w:hAnsi="Times New Roman"/>
        </w:rPr>
      </w:pPr>
      <w:bookmarkStart w:id="30" w:name="_Toc450131434"/>
      <w:r w:rsidRPr="007771E0">
        <w:rPr>
          <w:rFonts w:ascii="Times New Roman" w:eastAsia="Calibri" w:hAnsi="Times New Roman"/>
        </w:rPr>
        <w:t>АНАЛИЗ НА КАЧЕСТВОТО НА ПИТЕЙНАТА ВОДА В ГОЛЕМИ ЗОНИ НА ВОДОСНАБДЯВАНЕ</w:t>
      </w:r>
      <w:bookmarkEnd w:id="30"/>
    </w:p>
    <w:p w:rsidP="00FF5590" w:rsidR="00D1215E" w:rsidRDefault="00D1215E" w:rsidRPr="00D1215E">
      <w:pPr>
        <w:spacing w:after="240"/>
        <w:ind w:firstLine="567"/>
        <w:jc w:val="both"/>
        <w:rPr>
          <w:rFonts w:ascii="Times New Roman" w:hAnsi="Times New Roman"/>
          <w:snapToGrid w:val="0"/>
        </w:rPr>
      </w:pPr>
      <w:r w:rsidRPr="00D1215E">
        <w:rPr>
          <w:rFonts w:ascii="Times New Roman" w:hAnsi="Times New Roman"/>
          <w:snapToGrid w:val="0"/>
        </w:rPr>
        <w:t>Големите зони на водоснабдяване на територията, която експлоатира „Водоснабдяване и канализация“ ЕООД, гр.Ямбол, са два броя. В тези зони обема разпределяна вода е над 1000 м</w:t>
      </w:r>
      <w:r w:rsidRPr="00D1215E">
        <w:rPr>
          <w:rFonts w:ascii="Times New Roman" w:hAnsi="Times New Roman"/>
          <w:snapToGrid w:val="0"/>
          <w:vertAlign w:val="superscript"/>
        </w:rPr>
        <w:t>3</w:t>
      </w:r>
      <w:r w:rsidRPr="00D1215E">
        <w:rPr>
          <w:rFonts w:ascii="Times New Roman" w:hAnsi="Times New Roman"/>
          <w:snapToGrid w:val="0"/>
        </w:rPr>
        <w:t xml:space="preserve">/ денонощие и население свързано към водоснабдителната система над 5000 човека.Към момента не се очаква промяна в броя на големите зони в зависимост от подаваното водно количество. </w:t>
      </w:r>
    </w:p>
    <w:p w:rsidP="00FF5590" w:rsidR="00D1215E" w:rsidRDefault="00D1215E" w:rsidRPr="00D1215E">
      <w:pPr>
        <w:spacing w:after="240"/>
        <w:ind w:firstLine="567"/>
        <w:jc w:val="both"/>
        <w:rPr>
          <w:rFonts w:ascii="Times New Roman" w:hAnsi="Times New Roman"/>
          <w:snapToGrid w:val="0"/>
        </w:rPr>
      </w:pPr>
      <w:r w:rsidRPr="00D1215E">
        <w:rPr>
          <w:rFonts w:ascii="Times New Roman" w:hAnsi="Times New Roman"/>
          <w:snapToGrid w:val="0"/>
        </w:rPr>
        <w:t>За периода 2024г., който период е и базов такъв, дружеството отчита 100 % стандартност по всички показатели съгласно прил. 1, табл. А1, Б, В, Г1 и Г2 на Наредба № 9 за качеството на водата, предназначена за питейно- битови цели в големи зони на водоснабдяване. Големите зони обхващат над 73,00 % от населението на областта.</w:t>
      </w:r>
    </w:p>
    <w:p w:rsidP="00D1215E" w:rsidR="00D1215E" w:rsidRDefault="00D1215E">
      <w:pPr>
        <w:spacing w:after="240"/>
        <w:jc w:val="center"/>
        <w:rPr>
          <w:rFonts w:ascii="Times New Roman" w:hAnsi="Times New Roman"/>
          <w:snapToGrid w:val="0"/>
        </w:rPr>
      </w:pPr>
      <w:r w:rsidRPr="00D1215E">
        <w:rPr>
          <w:rFonts w:ascii="Times New Roman" w:hAnsi="Times New Roman"/>
          <w:noProof/>
          <w:snapToGrid w:val="0"/>
          <w:lang w:eastAsia="bg-BG"/>
        </w:rPr>
        <w:drawing>
          <wp:inline distB="0" distL="0" distR="0" distT="0">
            <wp:extent cx="4305300" cy="2333625"/>
            <wp:effectExtent b="0" l="0" r="0" t="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P="00FF5590" w:rsidR="00FF5590" w:rsidRDefault="00FF5590" w:rsidRPr="00FF5590">
      <w:pPr>
        <w:spacing w:after="240"/>
        <w:ind w:firstLine="567"/>
        <w:jc w:val="both"/>
        <w:rPr>
          <w:rFonts w:ascii="Times New Roman" w:hAnsi="Times New Roman"/>
          <w:snapToGrid w:val="0"/>
        </w:rPr>
      </w:pPr>
      <w:r w:rsidRPr="00FF5590">
        <w:rPr>
          <w:rFonts w:ascii="Times New Roman" w:hAnsi="Times New Roman"/>
          <w:snapToGrid w:val="0"/>
        </w:rPr>
        <w:t>От наблюденията, които дружеството извършва през годините не се констатират отклонения в качеството на питейната вода подавана в Големи зони на водоснабдяване. В новия регулаторен период 2027-2031г. дружеството ще продължи да работи в посока поддържане на 100 % стандартност по показатели от прил. 1, табл. А1, Б, В, Г1 и Г2 на Наредба № 9 за качеството на водата, предназначена за питейно- битови цели в големи зони на водоснабдяване.</w:t>
      </w:r>
    </w:p>
    <w:p w:rsidP="00FF5590" w:rsidR="00FF5590" w:rsidRDefault="00FF5590" w:rsidRPr="00FF5590">
      <w:pPr>
        <w:spacing w:after="240"/>
        <w:ind w:firstLine="567"/>
        <w:jc w:val="both"/>
        <w:rPr>
          <w:rFonts w:ascii="Times New Roman" w:hAnsi="Times New Roman"/>
          <w:snapToGrid w:val="0"/>
        </w:rPr>
      </w:pPr>
      <w:r w:rsidRPr="00FF5590">
        <w:rPr>
          <w:rFonts w:ascii="Times New Roman" w:hAnsi="Times New Roman"/>
          <w:snapToGrid w:val="0"/>
        </w:rPr>
        <w:t>Показтелят ПК2а е един от определените показатели за ефективност за периода 2027-2031г.</w:t>
      </w:r>
    </w:p>
    <w:tbl>
      <w:tblPr>
        <w:tblW w:type="dxa" w:w="981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30"/>
          <w:right w:type="dxa" w:w="30"/>
        </w:tblCellMar>
        <w:tblLook w:val="0000"/>
      </w:tblPr>
      <w:tblGrid>
        <w:gridCol w:w="568"/>
        <w:gridCol w:w="1872"/>
        <w:gridCol w:w="567"/>
        <w:gridCol w:w="550"/>
        <w:gridCol w:w="551"/>
        <w:gridCol w:w="550"/>
        <w:gridCol w:w="551"/>
        <w:gridCol w:w="550"/>
        <w:gridCol w:w="551"/>
        <w:gridCol w:w="1233"/>
        <w:gridCol w:w="1276"/>
        <w:gridCol w:w="992"/>
      </w:tblGrid>
      <w:tr w:rsidR="00EA6407" w:rsidRPr="00385830" w:rsidTr="00472F7A">
        <w:trPr>
          <w:trHeight w:val="267"/>
        </w:trPr>
        <w:tc>
          <w:tcPr>
            <w:tcW w:type="dxa" w:w="568"/>
            <w:shd w:color="C0C0C0" w:fill="auto" w:val="solid"/>
            <w:vAlign w:val="center"/>
          </w:tcPr>
          <w:p w:rsidP="00472F7A" w:rsidR="00EA6407" w:rsidRDefault="00EA6407">
            <w:pPr>
              <w:autoSpaceDE w:val="0"/>
              <w:autoSpaceDN w:val="0"/>
              <w:adjustRightInd w:val="0"/>
              <w:spacing w:after="0" w:line="240" w:lineRule="auto"/>
              <w:jc w:val="center"/>
              <w:rPr>
                <w:rFonts w:ascii="Times New Roman" w:hAnsi="Times New Roman"/>
                <w:b/>
                <w:bCs/>
                <w:color w:val="000000"/>
                <w:sz w:val="16"/>
                <w:szCs w:val="16"/>
              </w:rPr>
            </w:pPr>
          </w:p>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ПК</w:t>
            </w:r>
          </w:p>
        </w:tc>
        <w:tc>
          <w:tcPr>
            <w:tcW w:type="dxa" w:w="1872"/>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Параметър</w:t>
            </w:r>
          </w:p>
        </w:tc>
        <w:tc>
          <w:tcPr>
            <w:tcW w:type="dxa" w:w="567"/>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Ед. мярка</w:t>
            </w:r>
          </w:p>
        </w:tc>
        <w:tc>
          <w:tcPr>
            <w:tcW w:type="dxa" w:w="550"/>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2024 г.</w:t>
            </w:r>
          </w:p>
        </w:tc>
        <w:tc>
          <w:tcPr>
            <w:tcW w:type="dxa" w:w="551"/>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2027 г.</w:t>
            </w:r>
          </w:p>
        </w:tc>
        <w:tc>
          <w:tcPr>
            <w:tcW w:type="dxa" w:w="550"/>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2028 г.</w:t>
            </w:r>
          </w:p>
        </w:tc>
        <w:tc>
          <w:tcPr>
            <w:tcW w:type="dxa" w:w="551"/>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2029 г.</w:t>
            </w:r>
          </w:p>
        </w:tc>
        <w:tc>
          <w:tcPr>
            <w:tcW w:type="dxa" w:w="550"/>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2030 г.</w:t>
            </w:r>
          </w:p>
        </w:tc>
        <w:tc>
          <w:tcPr>
            <w:tcW w:type="dxa" w:w="551"/>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2031 г.</w:t>
            </w:r>
          </w:p>
        </w:tc>
        <w:tc>
          <w:tcPr>
            <w:tcW w:type="dxa" w:w="1233"/>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Качество на информацията за 2024 г.</w:t>
            </w:r>
          </w:p>
        </w:tc>
        <w:tc>
          <w:tcPr>
            <w:tcW w:type="dxa" w:w="1276"/>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Качество на информацията за 2031 г.</w:t>
            </w:r>
          </w:p>
        </w:tc>
        <w:tc>
          <w:tcPr>
            <w:tcW w:type="dxa" w:w="992"/>
            <w:shd w:color="C0C0C0" w:fill="auto" w:val="solid"/>
            <w:vAlign w:val="center"/>
          </w:tcPr>
          <w:p w:rsidP="00472F7A" w:rsidR="00EA6407" w:rsidRDefault="00EA6407"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Индивидуална цел за 2031 г.</w:t>
            </w:r>
          </w:p>
        </w:tc>
      </w:tr>
      <w:tr w:rsidR="00EA6407" w:rsidRPr="00385830" w:rsidTr="00472F7A">
        <w:trPr>
          <w:trHeight w:val="337"/>
        </w:trPr>
        <w:tc>
          <w:tcPr>
            <w:tcW w:type="dxa" w:w="568"/>
            <w:vAlign w:val="center"/>
          </w:tcPr>
          <w:p w:rsidP="00472F7A" w:rsidR="00EA6407" w:rsidRDefault="00EA6407" w:rsidRPr="00EA6407">
            <w:pPr>
              <w:autoSpaceDE w:val="0"/>
              <w:autoSpaceDN w:val="0"/>
              <w:adjustRightInd w:val="0"/>
              <w:spacing w:after="0" w:line="240" w:lineRule="auto"/>
              <w:jc w:val="center"/>
              <w:rPr>
                <w:rFonts w:ascii="Times New Roman" w:hAnsi="Times New Roman"/>
                <w:b/>
                <w:bCs/>
                <w:color w:val="000000"/>
                <w:sz w:val="18"/>
                <w:szCs w:val="18"/>
              </w:rPr>
            </w:pPr>
            <w:r w:rsidRPr="00EA6407">
              <w:rPr>
                <w:rFonts w:ascii="Times New Roman" w:hAnsi="Times New Roman"/>
                <w:b/>
                <w:bCs/>
                <w:color w:val="000000"/>
                <w:sz w:val="18"/>
                <w:szCs w:val="18"/>
              </w:rPr>
              <w:t>ПК2а</w:t>
            </w:r>
          </w:p>
        </w:tc>
        <w:tc>
          <w:tcPr>
            <w:tcW w:type="dxa" w:w="1872"/>
          </w:tcPr>
          <w:p w:rsidP="00472F7A" w:rsidR="00EA6407" w:rsidRDefault="00EA6407" w:rsidRPr="00EA6407">
            <w:pPr>
              <w:autoSpaceDE w:val="0"/>
              <w:autoSpaceDN w:val="0"/>
              <w:adjustRightInd w:val="0"/>
              <w:spacing w:after="0" w:line="240" w:lineRule="auto"/>
              <w:rPr>
                <w:rFonts w:ascii="Times New Roman" w:hAnsi="Times New Roman"/>
                <w:color w:val="000000"/>
                <w:sz w:val="18"/>
                <w:szCs w:val="18"/>
              </w:rPr>
            </w:pPr>
            <w:r w:rsidRPr="00EA6407">
              <w:rPr>
                <w:rFonts w:ascii="Times New Roman" w:hAnsi="Times New Roman"/>
                <w:color w:val="000000"/>
                <w:sz w:val="18"/>
                <w:szCs w:val="18"/>
              </w:rPr>
              <w:t xml:space="preserve">Качество на питейната вода в големи зони на водоснабдяване </w:t>
            </w:r>
          </w:p>
        </w:tc>
        <w:tc>
          <w:tcPr>
            <w:tcW w:type="dxa" w:w="567"/>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w:t>
            </w:r>
          </w:p>
        </w:tc>
        <w:tc>
          <w:tcPr>
            <w:tcW w:type="dxa" w:w="550"/>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51"/>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50"/>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51"/>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50"/>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51"/>
            <w:shd w:color="auto" w:fill="CCECFF" w:val="clear"/>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1233"/>
            <w:shd w:color="FFFFFF" w:fill="auto" w:val="solid"/>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type="dxa" w:w="1276"/>
            <w:shd w:color="FFFFFF" w:fill="auto" w:val="solid"/>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type="dxa" w:w="992"/>
            <w:shd w:color="FFFFCC" w:fill="auto" w:val="solid"/>
            <w:vAlign w:val="center"/>
          </w:tcPr>
          <w:p w:rsidP="00472F7A" w:rsidR="00EA6407" w:rsidRDefault="00EA6407"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b/>
                <w:bCs/>
                <w:color w:val="000000"/>
                <w:sz w:val="18"/>
                <w:szCs w:val="18"/>
              </w:rPr>
              <w:t>100</w:t>
            </w:r>
            <w:r w:rsidRPr="00EC190D">
              <w:rPr>
                <w:rFonts w:ascii="Times New Roman" w:hAnsi="Times New Roman"/>
                <w:b/>
                <w:bCs/>
                <w:color w:val="000000"/>
                <w:sz w:val="18"/>
                <w:szCs w:val="18"/>
              </w:rPr>
              <w:t>%</w:t>
            </w:r>
          </w:p>
        </w:tc>
      </w:tr>
    </w:tbl>
    <w:p w:rsidP="00FF5590" w:rsidR="00D1215E" w:rsidRDefault="00D1215E">
      <w:pPr>
        <w:spacing w:after="240"/>
        <w:jc w:val="both"/>
        <w:rPr>
          <w:rFonts w:ascii="Times New Roman" w:hAnsi="Times New Roman"/>
          <w:snapToGrid w:val="0"/>
        </w:rPr>
      </w:pPr>
    </w:p>
    <w:p w:rsidP="00A97C75" w:rsidR="00B15C0F" w:rsidRDefault="00B15C0F">
      <w:pPr>
        <w:pStyle w:val="4"/>
        <w:keepLines w:val="0"/>
        <w:numPr>
          <w:ilvl w:val="1"/>
          <w:numId w:val="2"/>
        </w:numPr>
        <w:tabs>
          <w:tab w:pos="709" w:val="left"/>
        </w:tabs>
        <w:spacing w:after="240"/>
        <w:ind w:hanging="425" w:left="709"/>
        <w:jc w:val="both"/>
        <w:rPr>
          <w:rFonts w:ascii="Times New Roman" w:eastAsia="Calibri" w:hAnsi="Times New Roman"/>
        </w:rPr>
      </w:pPr>
      <w:bookmarkStart w:id="31" w:name="_Toc450131435"/>
      <w:r w:rsidRPr="007771E0">
        <w:rPr>
          <w:rFonts w:ascii="Times New Roman" w:eastAsia="Calibri" w:hAnsi="Times New Roman"/>
        </w:rPr>
        <w:t>АНАЛИЗ НА КАЧЕСТВОТО НА ПИТЕЙНАТА ВОДА В МАЛКИ ЗОНИ НА ВОДОСНАБДЯВАНЕ</w:t>
      </w:r>
      <w:bookmarkEnd w:id="31"/>
    </w:p>
    <w:p w:rsidP="00EC190D" w:rsidR="00EC190D" w:rsidRDefault="00EC190D" w:rsidRPr="00EC190D">
      <w:pPr>
        <w:tabs>
          <w:tab w:pos="567" w:val="left"/>
        </w:tabs>
        <w:ind w:firstLine="567"/>
        <w:jc w:val="both"/>
        <w:rPr>
          <w:rFonts w:ascii="Times New Roman" w:hAnsi="Times New Roman"/>
          <w:snapToGrid w:val="0"/>
        </w:rPr>
      </w:pPr>
      <w:r w:rsidRPr="00EC190D">
        <w:rPr>
          <w:rFonts w:ascii="Times New Roman" w:hAnsi="Times New Roman"/>
          <w:snapToGrid w:val="0"/>
        </w:rPr>
        <w:t>Малките зони на водоснабдяване  на територията, която се обслужва от „Водоснабдяване и канализация“ ЕООД, гр. Ямбол са 64 броя до 2025г., разделени в следните категории:</w:t>
      </w:r>
    </w:p>
    <w:p w:rsidP="00EC190D" w:rsidR="00EC190D" w:rsidRDefault="00EC190D" w:rsidRPr="00EC190D">
      <w:pPr>
        <w:tabs>
          <w:tab w:pos="567" w:val="left"/>
        </w:tabs>
        <w:spacing w:after="0"/>
        <w:ind w:firstLine="567"/>
        <w:jc w:val="both"/>
        <w:rPr>
          <w:rFonts w:ascii="Times New Roman" w:hAnsi="Times New Roman"/>
          <w:snapToGrid w:val="0"/>
        </w:rPr>
      </w:pPr>
      <w:r w:rsidRPr="00EC190D">
        <w:rPr>
          <w:rFonts w:ascii="Times New Roman" w:hAnsi="Times New Roman"/>
          <w:snapToGrid w:val="0"/>
        </w:rPr>
        <w:t xml:space="preserve"> За период 2024г:</w:t>
      </w:r>
    </w:p>
    <w:p w:rsidP="00224D30" w:rsidR="00EC190D" w:rsidRDefault="00EC190D" w:rsidRPr="00EC190D">
      <w:pPr>
        <w:pStyle w:val="a7"/>
        <w:numPr>
          <w:ilvl w:val="0"/>
          <w:numId w:val="79"/>
        </w:numPr>
        <w:spacing w:after="0"/>
        <w:ind w:firstLine="567" w:left="0"/>
        <w:jc w:val="both"/>
        <w:rPr>
          <w:rFonts w:ascii="Times New Roman" w:hAnsi="Times New Roman"/>
        </w:rPr>
      </w:pPr>
      <w:r w:rsidRPr="00EC190D">
        <w:rPr>
          <w:rFonts w:ascii="Times New Roman" w:hAnsi="Times New Roman"/>
        </w:rPr>
        <w:t>Кат. 1- зони на водоснабдяване с обем разпределяна вода под 1000 м</w:t>
      </w:r>
      <w:r w:rsidRPr="00EC190D">
        <w:rPr>
          <w:rFonts w:ascii="Times New Roman" w:hAnsi="Times New Roman"/>
          <w:vertAlign w:val="superscript"/>
        </w:rPr>
        <w:t>3</w:t>
      </w:r>
      <w:r w:rsidRPr="00EC190D">
        <w:rPr>
          <w:rFonts w:ascii="Times New Roman" w:hAnsi="Times New Roman"/>
        </w:rPr>
        <w:t>/ден и постоянно живущо население свързано с водоснабдителната система под 5000 човека.- 8 бр.</w:t>
      </w:r>
    </w:p>
    <w:p w:rsidP="00224D30" w:rsidR="00EC190D" w:rsidRDefault="00EC190D" w:rsidRPr="00EC190D">
      <w:pPr>
        <w:pStyle w:val="a7"/>
        <w:numPr>
          <w:ilvl w:val="0"/>
          <w:numId w:val="79"/>
        </w:numPr>
        <w:spacing w:after="0"/>
        <w:ind w:firstLine="567" w:left="0"/>
        <w:jc w:val="both"/>
        <w:rPr>
          <w:rFonts w:ascii="Times New Roman" w:hAnsi="Times New Roman"/>
        </w:rPr>
      </w:pPr>
      <w:r w:rsidRPr="00EC190D">
        <w:rPr>
          <w:rFonts w:ascii="Times New Roman" w:hAnsi="Times New Roman"/>
        </w:rPr>
        <w:t>Кат. 2- зони на водоснабдяване с обем разпределяна вода под 100 м</w:t>
      </w:r>
      <w:r w:rsidRPr="00EC190D">
        <w:rPr>
          <w:rFonts w:ascii="Times New Roman" w:hAnsi="Times New Roman"/>
          <w:vertAlign w:val="superscript"/>
        </w:rPr>
        <w:t>3</w:t>
      </w:r>
      <w:r w:rsidRPr="00EC190D">
        <w:rPr>
          <w:rFonts w:ascii="Times New Roman" w:hAnsi="Times New Roman"/>
        </w:rPr>
        <w:t>/ден и постоянно живущо население свързано с водоснабдителната система под 5000 човека.- 34 бр.</w:t>
      </w:r>
    </w:p>
    <w:p w:rsidP="00224D30" w:rsidR="00EC190D" w:rsidRDefault="00EC190D" w:rsidRPr="00EC190D">
      <w:pPr>
        <w:pStyle w:val="a7"/>
        <w:numPr>
          <w:ilvl w:val="0"/>
          <w:numId w:val="79"/>
        </w:numPr>
        <w:ind w:firstLine="567" w:left="0"/>
        <w:jc w:val="both"/>
        <w:rPr>
          <w:rFonts w:ascii="Times New Roman" w:hAnsi="Times New Roman"/>
        </w:rPr>
      </w:pPr>
      <w:r w:rsidRPr="00EC190D">
        <w:rPr>
          <w:rFonts w:ascii="Times New Roman" w:hAnsi="Times New Roman"/>
        </w:rPr>
        <w:t>Кат. 3</w:t>
      </w:r>
      <w:r w:rsidRPr="00EC190D">
        <w:rPr>
          <w:rFonts w:ascii="Times New Roman" w:hAnsi="Times New Roman"/>
          <w:lang w:val="en-US"/>
        </w:rPr>
        <w:t xml:space="preserve">- </w:t>
      </w:r>
      <w:r w:rsidRPr="00EC190D">
        <w:rPr>
          <w:rFonts w:ascii="Times New Roman" w:hAnsi="Times New Roman"/>
        </w:rPr>
        <w:t>зони на водоснабдяване с обем разпределяна вода под 10 м</w:t>
      </w:r>
      <w:r w:rsidRPr="00EC190D">
        <w:rPr>
          <w:rFonts w:ascii="Times New Roman" w:hAnsi="Times New Roman"/>
          <w:vertAlign w:val="superscript"/>
        </w:rPr>
        <w:t>3</w:t>
      </w:r>
      <w:r w:rsidRPr="00EC190D">
        <w:rPr>
          <w:rFonts w:ascii="Times New Roman" w:hAnsi="Times New Roman"/>
        </w:rPr>
        <w:t>/ден.- 22 бр.</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За период 2025г:</w:t>
      </w:r>
    </w:p>
    <w:p w:rsidP="00224D30" w:rsidR="00EC190D" w:rsidRDefault="00EC190D" w:rsidRPr="00EC190D">
      <w:pPr>
        <w:pStyle w:val="a7"/>
        <w:numPr>
          <w:ilvl w:val="0"/>
          <w:numId w:val="79"/>
        </w:numPr>
        <w:spacing w:after="0"/>
        <w:ind w:firstLine="425" w:left="142"/>
        <w:jc w:val="both"/>
        <w:rPr>
          <w:rFonts w:ascii="Times New Roman" w:hAnsi="Times New Roman"/>
        </w:rPr>
      </w:pPr>
      <w:r w:rsidRPr="00EC190D">
        <w:rPr>
          <w:rFonts w:ascii="Times New Roman" w:hAnsi="Times New Roman"/>
        </w:rPr>
        <w:t>Кат. 1- зони на водоснабдяване с обем разпределяна вода под 1000 м</w:t>
      </w:r>
      <w:r w:rsidRPr="00EC190D">
        <w:rPr>
          <w:rFonts w:ascii="Times New Roman" w:hAnsi="Times New Roman"/>
          <w:vertAlign w:val="superscript"/>
        </w:rPr>
        <w:t>3</w:t>
      </w:r>
      <w:r w:rsidRPr="00EC190D">
        <w:rPr>
          <w:rFonts w:ascii="Times New Roman" w:hAnsi="Times New Roman"/>
        </w:rPr>
        <w:t>/ден и постоянно живущо население свързано с водоснабдителната система под 5000 човека.- 8 бр.</w:t>
      </w:r>
    </w:p>
    <w:p w:rsidP="00224D30" w:rsidR="00EC190D" w:rsidRDefault="00EC190D" w:rsidRPr="00EC190D">
      <w:pPr>
        <w:pStyle w:val="a7"/>
        <w:numPr>
          <w:ilvl w:val="0"/>
          <w:numId w:val="79"/>
        </w:numPr>
        <w:spacing w:after="0"/>
        <w:ind w:firstLine="425" w:left="142"/>
        <w:jc w:val="both"/>
        <w:rPr>
          <w:rFonts w:ascii="Times New Roman" w:hAnsi="Times New Roman"/>
        </w:rPr>
      </w:pPr>
      <w:r w:rsidRPr="00EC190D">
        <w:rPr>
          <w:rFonts w:ascii="Times New Roman" w:hAnsi="Times New Roman"/>
        </w:rPr>
        <w:t>Кат. 2- зони на водоснабдяване с обем разпределяна вода под 100 м</w:t>
      </w:r>
      <w:r w:rsidRPr="00EC190D">
        <w:rPr>
          <w:rFonts w:ascii="Times New Roman" w:hAnsi="Times New Roman"/>
          <w:vertAlign w:val="superscript"/>
        </w:rPr>
        <w:t>3</w:t>
      </w:r>
      <w:r w:rsidRPr="00EC190D">
        <w:rPr>
          <w:rFonts w:ascii="Times New Roman" w:hAnsi="Times New Roman"/>
        </w:rPr>
        <w:t>/ден и постоянно живущо население свързано с водоснабдителната система под 5000 човека.- 35 бр.</w:t>
      </w:r>
    </w:p>
    <w:p w:rsidP="00224D30" w:rsidR="00EC190D" w:rsidRDefault="00EC190D" w:rsidRPr="00EC190D">
      <w:pPr>
        <w:pStyle w:val="a7"/>
        <w:numPr>
          <w:ilvl w:val="0"/>
          <w:numId w:val="79"/>
        </w:numPr>
        <w:ind w:firstLine="425" w:left="142"/>
        <w:jc w:val="both"/>
        <w:rPr>
          <w:rFonts w:ascii="Times New Roman" w:hAnsi="Times New Roman"/>
        </w:rPr>
      </w:pPr>
      <w:r w:rsidRPr="00EC190D">
        <w:rPr>
          <w:rFonts w:ascii="Times New Roman" w:hAnsi="Times New Roman"/>
        </w:rPr>
        <w:t>Кат. 3</w:t>
      </w:r>
      <w:r w:rsidRPr="00EC190D">
        <w:rPr>
          <w:rFonts w:ascii="Times New Roman" w:hAnsi="Times New Roman"/>
          <w:lang w:val="en-US"/>
        </w:rPr>
        <w:t xml:space="preserve">- </w:t>
      </w:r>
      <w:r w:rsidRPr="00EC190D">
        <w:rPr>
          <w:rFonts w:ascii="Times New Roman" w:hAnsi="Times New Roman"/>
        </w:rPr>
        <w:t>зони на водоснабдяване с обем разпределяна вода под 10 м</w:t>
      </w:r>
      <w:r w:rsidRPr="00EC190D">
        <w:rPr>
          <w:rFonts w:ascii="Times New Roman" w:hAnsi="Times New Roman"/>
          <w:vertAlign w:val="superscript"/>
        </w:rPr>
        <w:t>3</w:t>
      </w:r>
      <w:r w:rsidRPr="00EC190D">
        <w:rPr>
          <w:rFonts w:ascii="Times New Roman" w:hAnsi="Times New Roman"/>
        </w:rPr>
        <w:t>/ден.- 21 бр.</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По отношение на подаваната в Малки зони на водоснабдяване вода броят на зоните в различните категории е възможно да варира в зависимост от разпределяното водно количество за съответната година.</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 xml:space="preserve">В Малките зони на водоснабдяване се наблюдават несъответствия по физико- химични показатели, по показатели с индикаторно значение, по микробиологични показатели и по радиологични показатели. </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Констатираните несъответсвия по микробиологични показатели се дължат на неавтоматизирания процес на дезинфекция на питейната вода, съчетан с ниското водопотребление, относително голяма дължина на водопроводната мрежа. Това са основно населените места с обем разпределяна вода под 10 м</w:t>
      </w:r>
      <w:r w:rsidRPr="00EC190D">
        <w:rPr>
          <w:rFonts w:ascii="Times New Roman" w:hAnsi="Times New Roman"/>
          <w:vertAlign w:val="superscript"/>
        </w:rPr>
        <w:t>3</w:t>
      </w:r>
      <w:r w:rsidRPr="00EC190D">
        <w:rPr>
          <w:rFonts w:ascii="Times New Roman" w:hAnsi="Times New Roman"/>
        </w:rPr>
        <w:t xml:space="preserve">. </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По отношение на показателите с индикаторно значение основно влияние оказва географския район(геогенно присъствие), в който се намират водовземните съоръжения за черпене на подземни води, т.е. налице е тяхното постоянно присъствие.</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Отклоненията по радиологични показатели се дължат соновно на завишени контролни нива на показател обща α- активност.</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Несъответствията по физико- химични показатели се дължат основно на показател нитрати.</w:t>
      </w:r>
    </w:p>
    <w:p w:rsidP="00EC190D" w:rsidR="00EC190D" w:rsidRDefault="00EC190D" w:rsidRPr="00EC190D">
      <w:pPr>
        <w:ind w:firstLine="567"/>
        <w:jc w:val="both"/>
        <w:rPr>
          <w:rFonts w:ascii="Times New Roman" w:hAnsi="Times New Roman"/>
        </w:rPr>
      </w:pPr>
      <w:r w:rsidRPr="00EC190D">
        <w:rPr>
          <w:rFonts w:ascii="Times New Roman" w:hAnsi="Times New Roman"/>
        </w:rPr>
        <w:t>Отклонения по показател нитрати се наблюдават в 16 зони на водоснабдяване: селата Овчи кладенец, Меден кладенец, Скалица, Търнава, група „Първенец- Богорово“, група „Хаджидимитрово“, Малък манастир, група „Бакаджик“, Чарган, Джинот, Иречеково, Робово, Зимница, група „Жребино- Борисово“, Ханово, Видинци.</w:t>
      </w:r>
    </w:p>
    <w:p w:rsidP="00EC190D" w:rsidR="00EC190D" w:rsidRDefault="00EC190D">
      <w:pPr>
        <w:spacing w:after="0"/>
        <w:ind w:firstLine="567"/>
        <w:jc w:val="both"/>
        <w:rPr>
          <w:rFonts w:ascii="Times New Roman" w:hAnsi="Times New Roman"/>
        </w:rPr>
      </w:pPr>
      <w:r w:rsidRPr="00EC190D">
        <w:rPr>
          <w:rFonts w:ascii="Times New Roman" w:hAnsi="Times New Roman"/>
        </w:rPr>
        <w:t>За период 2024г. са отчетени следните стойности:</w:t>
      </w:r>
    </w:p>
    <w:p w:rsidP="00EC190D" w:rsidR="00EC190D" w:rsidRDefault="00EC190D">
      <w:pPr>
        <w:spacing w:after="0"/>
        <w:ind w:firstLine="567"/>
        <w:jc w:val="both"/>
        <w:rPr>
          <w:rFonts w:ascii="Times New Roman" w:hAnsi="Times New Roman"/>
        </w:rPr>
      </w:pPr>
    </w:p>
    <w:p w:rsidP="00EC190D" w:rsidR="00EC190D" w:rsidRDefault="00EC190D">
      <w:pPr>
        <w:spacing w:after="0"/>
        <w:ind w:firstLine="567"/>
        <w:jc w:val="center"/>
        <w:rPr>
          <w:rFonts w:ascii="Times New Roman" w:hAnsi="Times New Roman"/>
        </w:rPr>
      </w:pPr>
      <w:r w:rsidRPr="00EC190D">
        <w:rPr>
          <w:rFonts w:ascii="Times New Roman" w:hAnsi="Times New Roman"/>
          <w:noProof/>
          <w:lang w:eastAsia="bg-BG"/>
        </w:rPr>
        <w:drawing>
          <wp:inline distB="0" distL="0" distR="0" distT="0">
            <wp:extent cx="4171950" cy="2333625"/>
            <wp:effectExtent b="9525" l="0" r="0" t="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P="00EC190D" w:rsidR="00EC190D" w:rsidRDefault="00EC190D">
      <w:pPr>
        <w:spacing w:after="0"/>
        <w:ind w:firstLine="567"/>
        <w:jc w:val="both"/>
        <w:rPr>
          <w:rFonts w:ascii="Times New Roman" w:hAnsi="Times New Roman"/>
        </w:rPr>
      </w:pPr>
    </w:p>
    <w:p w:rsidP="00EC190D" w:rsidR="00EC190D" w:rsidRDefault="00EC190D" w:rsidRPr="00EC190D">
      <w:pPr>
        <w:spacing w:after="0"/>
        <w:ind w:firstLine="567"/>
        <w:jc w:val="both"/>
        <w:rPr>
          <w:rFonts w:ascii="Times New Roman" w:hAnsi="Times New Roman"/>
          <w:lang w:val="en-US"/>
        </w:rPr>
      </w:pPr>
      <w:r w:rsidRPr="00EC190D">
        <w:rPr>
          <w:rFonts w:ascii="Times New Roman" w:hAnsi="Times New Roman"/>
        </w:rPr>
        <w:t xml:space="preserve">Водата разпределяна в мрежата на „Водоснабдяване и канализация“ ЕООД, гр. Ямбол е със съдържание на нитрати от 50-70 </w:t>
      </w:r>
      <w:r w:rsidRPr="00EC190D">
        <w:rPr>
          <w:rFonts w:ascii="Times New Roman" w:hAnsi="Times New Roman"/>
          <w:lang w:val="en-US"/>
        </w:rPr>
        <w:t xml:space="preserve">mg/l- 2.35 %, </w:t>
      </w:r>
      <w:r w:rsidRPr="00EC190D">
        <w:rPr>
          <w:rFonts w:ascii="Times New Roman" w:hAnsi="Times New Roman"/>
        </w:rPr>
        <w:t xml:space="preserve">със съдържание на нитрати 70-90 </w:t>
      </w:r>
      <w:r w:rsidRPr="00EC190D">
        <w:rPr>
          <w:rFonts w:ascii="Times New Roman" w:hAnsi="Times New Roman"/>
          <w:lang w:val="en-US"/>
        </w:rPr>
        <w:t>mg/l- 1.01 %</w:t>
      </w:r>
      <w:r w:rsidRPr="00EC190D">
        <w:rPr>
          <w:rFonts w:ascii="Times New Roman" w:hAnsi="Times New Roman"/>
        </w:rPr>
        <w:t>и 0.39 % със съдържание над 90</w:t>
      </w:r>
      <w:r w:rsidRPr="00EC190D">
        <w:rPr>
          <w:rFonts w:ascii="Times New Roman" w:hAnsi="Times New Roman"/>
          <w:lang w:val="en-US"/>
        </w:rPr>
        <w:t xml:space="preserve"> mg/l за 2024г. </w:t>
      </w:r>
    </w:p>
    <w:p w:rsidP="00EC190D" w:rsidR="00EC190D" w:rsidRDefault="00EC190D" w:rsidRPr="00EC190D">
      <w:pPr>
        <w:spacing w:after="0"/>
        <w:ind w:firstLine="567"/>
        <w:jc w:val="both"/>
        <w:rPr>
          <w:rFonts w:ascii="Times New Roman" w:hAnsi="Times New Roman"/>
        </w:rPr>
      </w:pPr>
      <w:r w:rsidRPr="00EC190D">
        <w:rPr>
          <w:rFonts w:ascii="Times New Roman" w:hAnsi="Times New Roman"/>
        </w:rPr>
        <w:t xml:space="preserve">От наблюденията, които дружеството извършва през годините за качеството на питейната вода се констатира завишаване на стойностите на показател нитрати, като дяла със съдържание на нитрати 70-90 </w:t>
      </w:r>
      <w:r w:rsidRPr="00EC190D">
        <w:rPr>
          <w:rFonts w:ascii="Times New Roman" w:hAnsi="Times New Roman"/>
          <w:lang w:val="en-US"/>
        </w:rPr>
        <w:t>mg/l</w:t>
      </w:r>
      <w:r w:rsidRPr="00EC190D">
        <w:rPr>
          <w:rFonts w:ascii="Times New Roman" w:hAnsi="Times New Roman"/>
        </w:rPr>
        <w:t xml:space="preserve"> и този над 90</w:t>
      </w:r>
      <w:r w:rsidRPr="00EC190D">
        <w:rPr>
          <w:rFonts w:ascii="Times New Roman" w:hAnsi="Times New Roman"/>
          <w:lang w:val="en-US"/>
        </w:rPr>
        <w:t xml:space="preserve"> mg/l сеувеличава.</w:t>
      </w:r>
    </w:p>
    <w:p w:rsidP="00241E8B" w:rsidR="00B15C0F" w:rsidRDefault="00B15C0F">
      <w:pPr>
        <w:pStyle w:val="4"/>
        <w:keepLines w:val="0"/>
        <w:numPr>
          <w:ilvl w:val="1"/>
          <w:numId w:val="2"/>
        </w:numPr>
        <w:tabs>
          <w:tab w:pos="709" w:val="left"/>
        </w:tabs>
        <w:spacing w:after="240"/>
        <w:ind w:hanging="436"/>
        <w:jc w:val="both"/>
        <w:rPr>
          <w:rFonts w:ascii="Times New Roman" w:eastAsia="Calibri" w:hAnsi="Times New Roman"/>
        </w:rPr>
      </w:pPr>
      <w:bookmarkStart w:id="32" w:name="_Toc450131436"/>
      <w:r w:rsidRPr="007771E0">
        <w:rPr>
          <w:rFonts w:ascii="Times New Roman" w:eastAsia="Calibri" w:hAnsi="Times New Roman"/>
        </w:rPr>
        <w:t>МОНИТОРИНГ НА КАЧЕСТВОТО НА ПИТЕЙНАТА ВОДА</w:t>
      </w:r>
      <w:bookmarkEnd w:id="32"/>
    </w:p>
    <w:p w:rsidP="00EC190D" w:rsidR="00EC190D" w:rsidRDefault="00EC190D" w:rsidRPr="00EC190D">
      <w:pPr>
        <w:spacing w:after="0"/>
        <w:ind w:firstLine="567"/>
        <w:jc w:val="both"/>
        <w:rPr>
          <w:rFonts w:ascii="Times New Roman" w:hAnsi="Times New Roman"/>
          <w:snapToGrid w:val="0"/>
        </w:rPr>
      </w:pPr>
      <w:bookmarkStart w:id="33" w:name="_Toc450131437"/>
      <w:r w:rsidRPr="00EC190D">
        <w:rPr>
          <w:rFonts w:ascii="Times New Roman" w:hAnsi="Times New Roman"/>
          <w:snapToGrid w:val="0"/>
        </w:rPr>
        <w:t xml:space="preserve">Въз основа на чл. 7, ал. 1 от Наредба № 9 за качеството на водата, предназначена за питейно- битови цели „Водоснабдителните организации провеждат или възлагат извършването на мониторинг по показатели по прил. 1, разпределени в група А и група Б съгласно прил. 2, част Б…. Лабораторните изпитвания за целите на мониторинга се извършват или възлагат на акредитирани лаборатории по БДС </w:t>
      </w:r>
      <w:r w:rsidRPr="00EC190D">
        <w:rPr>
          <w:rFonts w:ascii="Times New Roman" w:hAnsi="Times New Roman"/>
          <w:snapToGrid w:val="0"/>
          <w:lang w:val="en-US"/>
        </w:rPr>
        <w:t>EN ISO/IEC 17025</w:t>
      </w:r>
      <w:r w:rsidRPr="00EC190D">
        <w:rPr>
          <w:rFonts w:ascii="Times New Roman" w:hAnsi="Times New Roman"/>
          <w:snapToGrid w:val="0"/>
        </w:rPr>
        <w:t xml:space="preserve">“. Ежегодно дружеството изготвя Мониторингова програма, която се съгласува с РЗИ- Ямбол. Програмата подлежи на непрекъснат процес на преразглеждане, както и на ежегодна актуализация. </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В програмата за мониторинг на дружеството са посочени зоните на водоснабдяване, в рамките на които се добива или разпределя питейна вода с приблизително еднакви качества, доставена от един и/или няколко водоизточника.</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Пунктовете за вземане на проби не могат да бъдат по- малко от 2 броя за всяка обособена зона на водоснабдяване и са избрани, така че да се дава представителна информация за качеството на водата и процеса на дезинфекция.</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Вземането на проби се извършва самостоятелно от страна на „Водоснабдяване и канализация“ ЕООД, гр. Ямбол по изготвен план за разпределение на дейността, като се спазват всички изисквания и стандарти за вземане на проби съгласно чл.9, ал. 14 от Наредба № 9 за качеството на водата, предназначена за питейно- битови цели.</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Пробите питейна вода се възлагат за изпитване към външни акредитирани лаборатории, с които дружеството сключва договори. Дружеството не разполага със собствена акредитирана лаборатория за изпитване на води.</w:t>
      </w:r>
    </w:p>
    <w:p w:rsidP="00EC190D" w:rsidR="00EC190D" w:rsidRDefault="00EC190D" w:rsidRPr="00EC190D">
      <w:pPr>
        <w:spacing w:after="0"/>
        <w:ind w:firstLine="567"/>
        <w:jc w:val="both"/>
        <w:rPr>
          <w:rFonts w:ascii="Times New Roman" w:hAnsi="Times New Roman"/>
          <w:snapToGrid w:val="0"/>
        </w:rPr>
      </w:pPr>
      <w:r w:rsidRPr="00EC190D">
        <w:rPr>
          <w:rFonts w:ascii="Times New Roman" w:hAnsi="Times New Roman"/>
          <w:snapToGrid w:val="0"/>
        </w:rPr>
        <w:t>Съгласно Наредба № 9 за качеството на водата, предназначена за питейно- битови цели е възможно да се направи редуциране на списъка на показателите, определени в прил. 1 въз основа на резултатите от оценката на риска при проби взети през редовни интервали от време в течение на поне три години от местата за пробовземане.</w:t>
      </w:r>
    </w:p>
    <w:p w:rsidP="00EC190D" w:rsidR="00EC190D" w:rsidRDefault="00EC190D" w:rsidRPr="00EC190D">
      <w:pPr>
        <w:ind w:firstLine="567"/>
        <w:jc w:val="both"/>
        <w:rPr>
          <w:rFonts w:ascii="Times New Roman" w:hAnsi="Times New Roman"/>
          <w:snapToGrid w:val="0"/>
        </w:rPr>
      </w:pPr>
      <w:r w:rsidRPr="00EC190D">
        <w:rPr>
          <w:rFonts w:ascii="Times New Roman" w:hAnsi="Times New Roman"/>
          <w:snapToGrid w:val="0"/>
        </w:rPr>
        <w:t>За всяка календарна година се изготвя съвместна /с РЗИ- Ямбол/ обобщена таблица с резултати от мониторинга, която се изпраща на МЗ и от там на Европейските органи по качество.</w:t>
      </w:r>
    </w:p>
    <w:p w:rsidP="00EA6407" w:rsidR="00EA6407" w:rsidRDefault="00EC190D">
      <w:pPr>
        <w:spacing w:after="0"/>
        <w:ind w:firstLine="567"/>
        <w:jc w:val="both"/>
        <w:rPr>
          <w:rFonts w:ascii="Times New Roman" w:hAnsi="Times New Roman"/>
          <w:snapToGrid w:val="0"/>
        </w:rPr>
      </w:pPr>
      <w:r w:rsidRPr="00EC190D">
        <w:rPr>
          <w:rFonts w:ascii="Times New Roman" w:hAnsi="Times New Roman"/>
          <w:snapToGrid w:val="0"/>
        </w:rPr>
        <w:t>За показателя ПК2в се прогнозират следните стойности:</w:t>
      </w:r>
    </w:p>
    <w:tbl>
      <w:tblPr>
        <w:tblpPr w:horzAnchor="margin" w:leftFromText="141" w:rightFromText="141" w:tblpXSpec="center" w:tblpY="3691" w:vertAnchor="page"/>
        <w:tblW w:type="dxa" w:w="899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30"/>
          <w:right w:type="dxa" w:w="30"/>
        </w:tblCellMar>
        <w:tblLook w:val="0000"/>
      </w:tblPr>
      <w:tblGrid>
        <w:gridCol w:w="708"/>
        <w:gridCol w:w="1307"/>
        <w:gridCol w:w="564"/>
        <w:gridCol w:w="536"/>
        <w:gridCol w:w="536"/>
        <w:gridCol w:w="536"/>
        <w:gridCol w:w="536"/>
        <w:gridCol w:w="536"/>
        <w:gridCol w:w="537"/>
        <w:gridCol w:w="1219"/>
        <w:gridCol w:w="992"/>
        <w:gridCol w:w="992"/>
      </w:tblGrid>
      <w:tr w:rsidR="001F70CC" w:rsidRPr="00673CFC" w:rsidTr="001F70CC">
        <w:trPr>
          <w:trHeight w:val="502"/>
        </w:trPr>
        <w:tc>
          <w:tcPr>
            <w:tcW w:type="dxa" w:w="708"/>
            <w:shd w:color="C0C0C0" w:fill="auto" w:val="solid"/>
            <w:vAlign w:val="center"/>
          </w:tcPr>
          <w:p w:rsidP="001F70CC" w:rsidR="001F70CC" w:rsidRDefault="001F70CC" w:rsidRPr="00673CFC">
            <w:pPr>
              <w:autoSpaceDE w:val="0"/>
              <w:autoSpaceDN w:val="0"/>
              <w:adjustRightInd w:val="0"/>
              <w:spacing w:after="0" w:line="240" w:lineRule="auto"/>
              <w:jc w:val="center"/>
              <w:rPr>
                <w:rFonts w:ascii="Times New Roman" w:hAnsi="Times New Roman"/>
                <w:b/>
                <w:bCs/>
                <w:color w:val="000000"/>
                <w:sz w:val="16"/>
                <w:szCs w:val="16"/>
              </w:rPr>
            </w:pPr>
            <w:r w:rsidRPr="00673CFC">
              <w:rPr>
                <w:rFonts w:ascii="Times New Roman" w:hAnsi="Times New Roman"/>
                <w:b/>
                <w:bCs/>
                <w:color w:val="000000"/>
                <w:sz w:val="16"/>
                <w:szCs w:val="16"/>
              </w:rPr>
              <w:t>ПК</w:t>
            </w:r>
          </w:p>
        </w:tc>
        <w:tc>
          <w:tcPr>
            <w:tcW w:type="dxa" w:w="1307"/>
            <w:shd w:color="C0C0C0" w:fill="auto" w:val="solid"/>
            <w:vAlign w:val="center"/>
          </w:tcPr>
          <w:p w:rsidP="001F70CC" w:rsidR="001F70CC" w:rsidRDefault="001F70CC" w:rsidRPr="00673CFC">
            <w:pPr>
              <w:autoSpaceDE w:val="0"/>
              <w:autoSpaceDN w:val="0"/>
              <w:adjustRightInd w:val="0"/>
              <w:spacing w:after="0" w:line="240" w:lineRule="auto"/>
              <w:jc w:val="center"/>
              <w:rPr>
                <w:rFonts w:ascii="Times New Roman" w:hAnsi="Times New Roman"/>
                <w:b/>
                <w:bCs/>
                <w:color w:val="000000"/>
                <w:sz w:val="16"/>
                <w:szCs w:val="16"/>
              </w:rPr>
            </w:pPr>
            <w:r w:rsidRPr="00673CFC">
              <w:rPr>
                <w:rFonts w:ascii="Times New Roman" w:hAnsi="Times New Roman"/>
                <w:b/>
                <w:bCs/>
                <w:color w:val="000000"/>
                <w:sz w:val="16"/>
                <w:szCs w:val="16"/>
              </w:rPr>
              <w:t>Параметър</w:t>
            </w:r>
          </w:p>
        </w:tc>
        <w:tc>
          <w:tcPr>
            <w:tcW w:type="dxa" w:w="564"/>
            <w:shd w:color="C0C0C0" w:fill="auto" w:val="solid"/>
            <w:vAlign w:val="center"/>
          </w:tcPr>
          <w:p w:rsidP="001F70CC" w:rsidR="001F70CC" w:rsidRDefault="001F70CC" w:rsidRPr="00673CFC">
            <w:pPr>
              <w:autoSpaceDE w:val="0"/>
              <w:autoSpaceDN w:val="0"/>
              <w:adjustRightInd w:val="0"/>
              <w:spacing w:after="0" w:line="240" w:lineRule="auto"/>
              <w:jc w:val="center"/>
              <w:rPr>
                <w:rFonts w:ascii="Times New Roman" w:hAnsi="Times New Roman"/>
                <w:b/>
                <w:bCs/>
                <w:color w:val="000000"/>
                <w:sz w:val="16"/>
                <w:szCs w:val="16"/>
              </w:rPr>
            </w:pPr>
            <w:r w:rsidRPr="00673CFC">
              <w:rPr>
                <w:rFonts w:ascii="Times New Roman" w:hAnsi="Times New Roman"/>
                <w:b/>
                <w:bCs/>
                <w:color w:val="000000"/>
                <w:sz w:val="16"/>
                <w:szCs w:val="16"/>
              </w:rPr>
              <w:t>Ед. мярка</w:t>
            </w:r>
          </w:p>
        </w:tc>
        <w:tc>
          <w:tcPr>
            <w:tcW w:type="dxa" w:w="536"/>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2024 г.</w:t>
            </w:r>
          </w:p>
        </w:tc>
        <w:tc>
          <w:tcPr>
            <w:tcW w:type="dxa" w:w="536"/>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2027 г.</w:t>
            </w:r>
          </w:p>
        </w:tc>
        <w:tc>
          <w:tcPr>
            <w:tcW w:type="dxa" w:w="536"/>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2028 г.</w:t>
            </w:r>
          </w:p>
        </w:tc>
        <w:tc>
          <w:tcPr>
            <w:tcW w:type="dxa" w:w="536"/>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2029 г.</w:t>
            </w:r>
          </w:p>
        </w:tc>
        <w:tc>
          <w:tcPr>
            <w:tcW w:type="dxa" w:w="536"/>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2030 г.</w:t>
            </w:r>
          </w:p>
        </w:tc>
        <w:tc>
          <w:tcPr>
            <w:tcW w:type="dxa" w:w="537"/>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2031 г.</w:t>
            </w:r>
          </w:p>
        </w:tc>
        <w:tc>
          <w:tcPr>
            <w:tcW w:type="dxa" w:w="1219"/>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Качество на информацията за 2024 г.</w:t>
            </w:r>
          </w:p>
        </w:tc>
        <w:tc>
          <w:tcPr>
            <w:tcW w:type="dxa" w:w="992"/>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Качество на информацията за 2031 г.</w:t>
            </w:r>
          </w:p>
        </w:tc>
        <w:tc>
          <w:tcPr>
            <w:tcW w:type="dxa" w:w="992"/>
            <w:shd w:color="C0C0C0" w:fill="auto" w:val="solid"/>
            <w:vAlign w:val="center"/>
          </w:tcPr>
          <w:p w:rsidP="001F70CC" w:rsidR="001F70CC" w:rsidRDefault="001F70CC" w:rsidRPr="00385830">
            <w:pPr>
              <w:autoSpaceDE w:val="0"/>
              <w:autoSpaceDN w:val="0"/>
              <w:adjustRightInd w:val="0"/>
              <w:spacing w:after="0" w:line="240" w:lineRule="auto"/>
              <w:jc w:val="center"/>
              <w:rPr>
                <w:rFonts w:ascii="Times New Roman" w:hAnsi="Times New Roman"/>
                <w:b/>
                <w:bCs/>
                <w:color w:val="000000"/>
                <w:sz w:val="16"/>
                <w:szCs w:val="16"/>
              </w:rPr>
            </w:pPr>
            <w:r w:rsidRPr="00385830">
              <w:rPr>
                <w:rFonts w:ascii="Times New Roman" w:hAnsi="Times New Roman"/>
                <w:b/>
                <w:bCs/>
                <w:color w:val="000000"/>
                <w:sz w:val="16"/>
                <w:szCs w:val="16"/>
              </w:rPr>
              <w:t>Индивидуална цел за 2031 г.</w:t>
            </w:r>
          </w:p>
        </w:tc>
      </w:tr>
      <w:tr w:rsidR="001F70CC" w:rsidRPr="00673CFC" w:rsidTr="001F70CC">
        <w:trPr>
          <w:trHeight w:val="112"/>
        </w:trPr>
        <w:tc>
          <w:tcPr>
            <w:tcW w:type="dxa" w:w="708"/>
            <w:vAlign w:val="center"/>
          </w:tcPr>
          <w:p w:rsidP="001F70CC" w:rsidR="001F70CC" w:rsidRDefault="001F70CC" w:rsidRPr="00EC190D">
            <w:pPr>
              <w:autoSpaceDE w:val="0"/>
              <w:autoSpaceDN w:val="0"/>
              <w:adjustRightInd w:val="0"/>
              <w:spacing w:after="0" w:line="240" w:lineRule="auto"/>
              <w:jc w:val="center"/>
              <w:rPr>
                <w:rFonts w:ascii="Times New Roman" w:hAnsi="Times New Roman"/>
                <w:b/>
                <w:bCs/>
                <w:color w:val="000000"/>
                <w:sz w:val="18"/>
                <w:szCs w:val="18"/>
              </w:rPr>
            </w:pPr>
            <w:r w:rsidRPr="00EC190D">
              <w:rPr>
                <w:rFonts w:ascii="Times New Roman" w:hAnsi="Times New Roman"/>
                <w:b/>
                <w:bCs/>
                <w:color w:val="000000"/>
                <w:sz w:val="18"/>
                <w:szCs w:val="18"/>
              </w:rPr>
              <w:t>ПК2в</w:t>
            </w:r>
          </w:p>
        </w:tc>
        <w:tc>
          <w:tcPr>
            <w:tcW w:type="dxa" w:w="1307"/>
            <w:vAlign w:val="center"/>
          </w:tcPr>
          <w:p w:rsidP="001F70CC" w:rsidR="001F70CC" w:rsidRDefault="001F70CC" w:rsidRPr="00EC190D">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Мониторинг на </w:t>
            </w:r>
            <w:r w:rsidRPr="00EC190D">
              <w:rPr>
                <w:rFonts w:ascii="Times New Roman" w:hAnsi="Times New Roman"/>
                <w:color w:val="000000"/>
                <w:sz w:val="18"/>
                <w:szCs w:val="18"/>
              </w:rPr>
              <w:t>качеството на питейната вода</w:t>
            </w:r>
          </w:p>
        </w:tc>
        <w:tc>
          <w:tcPr>
            <w:tcW w:type="dxa" w:w="564"/>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w:t>
            </w:r>
          </w:p>
        </w:tc>
        <w:tc>
          <w:tcPr>
            <w:tcW w:type="dxa" w:w="536"/>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36"/>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36"/>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36"/>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36"/>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537"/>
            <w:shd w:color="CC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sidRPr="00EC190D">
              <w:rPr>
                <w:rFonts w:ascii="Times New Roman" w:hAnsi="Times New Roman"/>
                <w:color w:val="000000"/>
                <w:sz w:val="18"/>
                <w:szCs w:val="18"/>
              </w:rPr>
              <w:t>100 %</w:t>
            </w:r>
          </w:p>
        </w:tc>
        <w:tc>
          <w:tcPr>
            <w:tcW w:type="dxa" w:w="1219"/>
            <w:shd w:color="FF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type="dxa" w:w="992"/>
            <w:shd w:color="FFFFFF"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type="dxa" w:w="992"/>
            <w:shd w:color="FFFFCC" w:fill="auto" w:val="solid"/>
            <w:vAlign w:val="center"/>
          </w:tcPr>
          <w:p w:rsidP="001F70CC" w:rsidR="001F70CC" w:rsidRDefault="001F70CC" w:rsidRPr="00EC190D">
            <w:pPr>
              <w:autoSpaceDE w:val="0"/>
              <w:autoSpaceDN w:val="0"/>
              <w:adjustRightInd w:val="0"/>
              <w:spacing w:after="0" w:line="240" w:lineRule="auto"/>
              <w:jc w:val="center"/>
              <w:rPr>
                <w:rFonts w:ascii="Times New Roman" w:hAnsi="Times New Roman"/>
                <w:color w:val="000000"/>
                <w:sz w:val="18"/>
                <w:szCs w:val="18"/>
              </w:rPr>
            </w:pPr>
            <w:r>
              <w:rPr>
                <w:rFonts w:ascii="Times New Roman" w:hAnsi="Times New Roman"/>
                <w:b/>
                <w:bCs/>
                <w:color w:val="000000"/>
                <w:sz w:val="18"/>
                <w:szCs w:val="18"/>
              </w:rPr>
              <w:t>100</w:t>
            </w:r>
            <w:r w:rsidRPr="00EC190D">
              <w:rPr>
                <w:rFonts w:ascii="Times New Roman" w:hAnsi="Times New Roman"/>
                <w:b/>
                <w:bCs/>
                <w:color w:val="000000"/>
                <w:sz w:val="18"/>
                <w:szCs w:val="18"/>
              </w:rPr>
              <w:t>%</w:t>
            </w:r>
          </w:p>
        </w:tc>
      </w:tr>
    </w:tbl>
    <w:p w:rsidP="00EA6407" w:rsidR="003C28BC" w:rsidRDefault="003C28BC">
      <w:pPr>
        <w:spacing w:after="0"/>
        <w:ind w:firstLine="567"/>
        <w:jc w:val="both"/>
        <w:rPr>
          <w:rFonts w:ascii="Times New Roman" w:hAnsi="Times New Roman"/>
          <w:snapToGrid w:val="0"/>
        </w:rPr>
      </w:pPr>
    </w:p>
    <w:p w:rsidP="00A4218B" w:rsidR="00B15C0F" w:rsidRDefault="00B15C0F">
      <w:pPr>
        <w:pStyle w:val="4"/>
        <w:keepLines w:val="0"/>
        <w:numPr>
          <w:ilvl w:val="1"/>
          <w:numId w:val="2"/>
        </w:numPr>
        <w:tabs>
          <w:tab w:pos="709" w:val="left"/>
        </w:tabs>
        <w:spacing w:after="240"/>
        <w:ind w:hanging="436"/>
        <w:jc w:val="both"/>
        <w:rPr>
          <w:rFonts w:ascii="Times New Roman" w:eastAsia="Calibri" w:hAnsi="Times New Roman"/>
        </w:rPr>
      </w:pPr>
      <w:r w:rsidRPr="007771E0">
        <w:rPr>
          <w:rFonts w:ascii="Times New Roman" w:eastAsia="Calibri" w:hAnsi="Times New Roman"/>
        </w:rPr>
        <w:t>ПРОГРАМА ЗА ПОДОБРЯВАНЕ КАЧЕСТВОТО НА ПИТЕЙНАТА ВОДА</w:t>
      </w:r>
      <w:bookmarkEnd w:id="33"/>
    </w:p>
    <w:p w:rsidP="008E685E" w:rsidR="008E685E" w:rsidRDefault="008E685E" w:rsidRPr="008E685E">
      <w:pPr>
        <w:spacing w:after="0"/>
        <w:ind w:firstLine="567"/>
        <w:jc w:val="both"/>
        <w:rPr>
          <w:rFonts w:ascii="Times New Roman" w:hAnsi="Times New Roman"/>
          <w:snapToGrid w:val="0"/>
        </w:rPr>
      </w:pPr>
      <w:r w:rsidRPr="008E685E">
        <w:rPr>
          <w:rFonts w:ascii="Times New Roman" w:hAnsi="Times New Roman"/>
          <w:snapToGrid w:val="0"/>
        </w:rPr>
        <w:t>Предвид изложената по- горе информация става ясно, че показателя, за който дружеството трябва да търси решение е показател „нитрати“. Завишените стойности на този показател в някои от оперираните от дружеството водоизточници се дължи предимно от използването на синтетични, азотни торове при селскостопанска дейност. Единични случаи на отклонения от изискванията на Наредба № 9 за качеството на водата, предназначена за питейно- битови цели се регистрират по определени показатели с индикаторно значение. Това са показатели, които нямат пряка здравна значимост и са с геогенно обособено присъствие.</w:t>
      </w:r>
    </w:p>
    <w:p w:rsidP="008E685E" w:rsidR="008E685E" w:rsidRDefault="008E685E" w:rsidRPr="008E685E">
      <w:pPr>
        <w:spacing w:after="0"/>
        <w:ind w:firstLine="567"/>
        <w:jc w:val="both"/>
        <w:rPr>
          <w:rFonts w:ascii="Times New Roman" w:hAnsi="Times New Roman"/>
        </w:rPr>
      </w:pPr>
      <w:r w:rsidRPr="008E685E">
        <w:rPr>
          <w:rFonts w:ascii="Times New Roman" w:hAnsi="Times New Roman"/>
        </w:rPr>
        <w:t>За отстраняване на несъответствията от страна на  „Водоснабдяване и канализация“ ЕООД, гр. Ямбол ще се работи в следните насоки:</w:t>
      </w:r>
    </w:p>
    <w:p w:rsidP="00224D30" w:rsidR="008E685E" w:rsidRDefault="008E685E" w:rsidRPr="008E685E">
      <w:pPr>
        <w:numPr>
          <w:ilvl w:val="0"/>
          <w:numId w:val="35"/>
        </w:numPr>
        <w:spacing w:after="0"/>
        <w:jc w:val="both"/>
        <w:rPr>
          <w:rFonts w:ascii="Times New Roman" w:hAnsi="Times New Roman"/>
        </w:rPr>
      </w:pPr>
      <w:r w:rsidRPr="008E685E">
        <w:rPr>
          <w:rFonts w:ascii="Times New Roman" w:hAnsi="Times New Roman"/>
        </w:rPr>
        <w:t>Проучвателни сондирания, продълбочаване на съществуващи кладенци и/ или изграждане на нови водоизточници – /сондажи, кладенци и др. при добри резултатиот анализите на водата /.</w:t>
      </w:r>
    </w:p>
    <w:p w:rsidP="00224D30" w:rsidR="008E685E" w:rsidRDefault="008E685E" w:rsidRPr="008E685E">
      <w:pPr>
        <w:numPr>
          <w:ilvl w:val="0"/>
          <w:numId w:val="35"/>
        </w:numPr>
        <w:spacing w:after="0"/>
        <w:jc w:val="both"/>
        <w:rPr>
          <w:rFonts w:ascii="Times New Roman" w:hAnsi="Times New Roman"/>
          <w:snapToGrid w:val="0"/>
        </w:rPr>
      </w:pPr>
      <w:r w:rsidRPr="008E685E">
        <w:rPr>
          <w:rFonts w:ascii="Times New Roman" w:hAnsi="Times New Roman"/>
        </w:rPr>
        <w:t>Учредяване на СОЗ по реда на Наредба№3/16.10. 2000г.</w:t>
      </w:r>
    </w:p>
    <w:p w:rsidP="008E685E" w:rsidR="008E685E" w:rsidRDefault="008E685E" w:rsidRPr="008E685E">
      <w:pPr>
        <w:spacing w:after="0"/>
        <w:ind w:firstLine="708"/>
        <w:jc w:val="both"/>
        <w:rPr>
          <w:rFonts w:ascii="Times New Roman" w:eastAsia="SimSun" w:hAnsi="Times New Roman"/>
          <w:lang w:eastAsia="zh-CN"/>
        </w:rPr>
      </w:pPr>
      <w:r w:rsidRPr="008E685E">
        <w:rPr>
          <w:rFonts w:ascii="Times New Roman" w:eastAsia="SimSun" w:hAnsi="Times New Roman"/>
          <w:lang w:eastAsia="zh-CN"/>
        </w:rPr>
        <w:t>По възможностите на дружеството е да се поддържа качеството на водите в направленията дезинфекция, саниране на съоръжения и профилактика на съоръжения по Санитарно-техническите норми и правила.</w:t>
      </w:r>
    </w:p>
    <w:p w:rsidP="008E685E" w:rsidR="008E685E" w:rsidRDefault="008E685E" w:rsidRPr="008E685E">
      <w:pPr>
        <w:spacing w:after="0"/>
        <w:ind w:firstLine="708"/>
        <w:jc w:val="both"/>
        <w:rPr>
          <w:rFonts w:ascii="Times New Roman" w:eastAsia="SimSun" w:hAnsi="Times New Roman"/>
          <w:lang w:eastAsia="zh-CN"/>
        </w:rPr>
      </w:pPr>
      <w:r w:rsidRPr="008E685E">
        <w:rPr>
          <w:rFonts w:ascii="Times New Roman" w:eastAsia="SimSun" w:hAnsi="Times New Roman"/>
          <w:lang w:eastAsia="zh-CN"/>
        </w:rPr>
        <w:t>За целта се предвижда поетапна автоматизация на процеса на дезинфекция на питейна вода като се закупуватавтоматизиранидозаторни средства за разтвор на натриев хипохлорит за всички обекти, които са електрифицирани, а на местата където липсва ел. захранване са предвидени автоматизирани дозаторни средства чрез захранване със солар. Това ще сведе до минимум отклоненията по микробиологични показатели, на част от отклоненията по показателите с индикаторно значение.</w:t>
      </w:r>
    </w:p>
    <w:p w:rsidP="008E685E" w:rsidR="008E685E" w:rsidRDefault="008E685E" w:rsidRPr="008E685E">
      <w:pPr>
        <w:spacing w:after="0"/>
        <w:ind w:firstLine="708"/>
        <w:jc w:val="both"/>
        <w:rPr>
          <w:rFonts w:ascii="Times New Roman" w:hAnsi="Times New Roman"/>
          <w:snapToGrid w:val="0"/>
        </w:rPr>
      </w:pPr>
      <w:r w:rsidRPr="008E685E">
        <w:rPr>
          <w:rFonts w:ascii="Times New Roman" w:hAnsi="Times New Roman"/>
          <w:snapToGrid w:val="0"/>
        </w:rPr>
        <w:t>Отделно има заложени мероприятия в Регионалния план за развитие на сектора ВиК, но без намесата и повишената отговорност на всички институции относно качествата на питейната вода сами трудно ще преодолеем проблема, особено проблема с торенето на земеделските култури с азотсъдържащи торове.</w:t>
      </w:r>
    </w:p>
    <w:p w:rsidP="00FE3F86" w:rsidR="005C4192" w:rsidRDefault="005C4192">
      <w:pPr>
        <w:pStyle w:val="4"/>
        <w:keepLines w:val="0"/>
        <w:numPr>
          <w:ilvl w:val="1"/>
          <w:numId w:val="2"/>
        </w:numPr>
        <w:tabs>
          <w:tab w:pos="709" w:val="left"/>
        </w:tabs>
        <w:spacing w:after="240"/>
        <w:ind w:hanging="436"/>
        <w:jc w:val="both"/>
        <w:rPr>
          <w:rFonts w:ascii="Times New Roman" w:eastAsia="Calibri" w:hAnsi="Times New Roman"/>
          <w:lang w:val="en-US"/>
        </w:rPr>
      </w:pPr>
      <w:bookmarkStart w:id="34" w:name="_Toc450131438"/>
      <w:r w:rsidRPr="007771E0">
        <w:rPr>
          <w:rFonts w:ascii="Times New Roman" w:eastAsia="Calibri" w:hAnsi="Times New Roman"/>
        </w:rPr>
        <w:t>АНАЛИЗ НА НЕПРЕКЪСНАТОСТТА НА ВОДОСНАБДЯВАНЕТО</w:t>
      </w:r>
      <w:bookmarkEnd w:id="34"/>
    </w:p>
    <w:p w:rsidP="00472F7A" w:rsidR="00FE3F86" w:rsidRDefault="00FE3F86" w:rsidRPr="00472F7A">
      <w:pPr>
        <w:spacing w:after="0"/>
        <w:ind w:firstLine="567"/>
        <w:jc w:val="both"/>
        <w:rPr>
          <w:rFonts w:ascii="Times New Roman" w:hAnsi="Times New Roman"/>
          <w:lang w:val="ru-RU"/>
        </w:rPr>
      </w:pPr>
      <w:r w:rsidRPr="00472F7A">
        <w:rPr>
          <w:rFonts w:ascii="Times New Roman" w:hAnsi="Times New Roman"/>
        </w:rPr>
        <w:t>Водоснабдяването на потребителите е непрекъснато. Прекъсване на водоснабдяването имаме в случаи на аварии по мрежите и съоръженията на водоснабдителните и електроснабдителни системи до тяхното отстраняване, както и при задължителни планови профилактики /дезинфекция на резервоари, промиване на водопроводи, преглед на ел. съоръжения/ в определеното за целта времетраене.</w:t>
      </w:r>
    </w:p>
    <w:p w:rsidP="00472F7A" w:rsidR="00FE3F86" w:rsidRDefault="00FE3F86" w:rsidRPr="00472F7A">
      <w:pPr>
        <w:spacing w:after="0"/>
        <w:ind w:firstLine="567"/>
        <w:jc w:val="both"/>
        <w:rPr>
          <w:rFonts w:ascii="Times New Roman" w:hAnsi="Times New Roman"/>
        </w:rPr>
      </w:pPr>
      <w:r w:rsidRPr="00472F7A">
        <w:rPr>
          <w:rFonts w:ascii="Times New Roman" w:hAnsi="Times New Roman"/>
        </w:rPr>
        <w:t>Течовете във водоснабдителните системи са основната причина за огромните загуби на вода, поради остарелите водопроводи. Освен, че се губи много питейна вода, течовете  предизвикат и повреди от различен характер – водят до изчерпване ресурса на вода и амортизиране на водоизточника, както и до неефективност на водоснабдителната система.</w:t>
      </w:r>
    </w:p>
    <w:p w:rsidP="00472F7A" w:rsidR="00FE3F86" w:rsidRDefault="00FE3F86" w:rsidRPr="00472F7A">
      <w:pPr>
        <w:spacing w:after="0"/>
        <w:jc w:val="both"/>
        <w:rPr>
          <w:rFonts w:ascii="Times New Roman" w:hAnsi="Times New Roman"/>
        </w:rPr>
      </w:pPr>
      <w:r w:rsidRPr="00472F7A">
        <w:rPr>
          <w:rFonts w:ascii="Times New Roman" w:hAnsi="Times New Roman"/>
        </w:rPr>
        <w:t xml:space="preserve">        Целта ни е всяка открита аварии да се отстранява максимално бързо, за кратко време. Често се слива границата между откриването на течовете и локализирането на същите. Средното време за откриването на течовете по принцип е трудно да се определи, тъй като обикновено сигнала се подава от граждани или от служителите на дружеството по населените места, като се съобщава за точното местоположение на аварията. Когато аварията е от типа „скрита авария“, откриването й става за 2,0 часа, като е възможно единични аварии да бъдат открити след 1-2 денонощия. </w:t>
      </w:r>
    </w:p>
    <w:p w:rsidP="00472F7A" w:rsidR="00FE3F86" w:rsidRDefault="00FE3F86" w:rsidRPr="00472F7A">
      <w:pPr>
        <w:spacing w:after="0"/>
        <w:jc w:val="both"/>
        <w:rPr>
          <w:rFonts w:ascii="Times New Roman" w:hAnsi="Times New Roman"/>
          <w:lang w:val="ru-RU"/>
        </w:rPr>
      </w:pPr>
      <w:r w:rsidRPr="00472F7A">
        <w:rPr>
          <w:rFonts w:ascii="Times New Roman" w:hAnsi="Times New Roman"/>
        </w:rPr>
        <w:t xml:space="preserve">         В началото на 2018 год. </w:t>
      </w:r>
      <w:r w:rsidRPr="00472F7A">
        <w:rPr>
          <w:rFonts w:ascii="Times New Roman" w:hAnsi="Times New Roman"/>
          <w:lang w:val="ru-RU"/>
        </w:rPr>
        <w:t>беш</w:t>
      </w:r>
      <w:r w:rsidRPr="00472F7A">
        <w:rPr>
          <w:rFonts w:ascii="Times New Roman" w:hAnsi="Times New Roman"/>
        </w:rPr>
        <w:t>е внедрен програмен продукт „В и К център “, на фирма „Висофт“ гр.Варна, разработен в съответствие с общите и специфичните характеристики за регистъра на авариите. На база попълнените работни карти през 202</w:t>
      </w:r>
      <w:r w:rsidR="00472F7A" w:rsidRPr="00472F7A">
        <w:rPr>
          <w:rFonts w:ascii="Times New Roman" w:hAnsi="Times New Roman"/>
        </w:rPr>
        <w:t>4</w:t>
      </w:r>
      <w:r w:rsidRPr="00472F7A">
        <w:rPr>
          <w:rFonts w:ascii="Times New Roman" w:hAnsi="Times New Roman"/>
        </w:rPr>
        <w:t xml:space="preserve"> г., средното вре</w:t>
      </w:r>
      <w:r w:rsidR="00472F7A" w:rsidRPr="00472F7A">
        <w:rPr>
          <w:rFonts w:ascii="Times New Roman" w:hAnsi="Times New Roman"/>
        </w:rPr>
        <w:t xml:space="preserve">ме за локализиране на течовете </w:t>
      </w:r>
      <w:r w:rsidRPr="00472F7A">
        <w:rPr>
          <w:rFonts w:ascii="Times New Roman" w:hAnsi="Times New Roman"/>
        </w:rPr>
        <w:t xml:space="preserve">е </w:t>
      </w:r>
      <w:r w:rsidR="00472F7A" w:rsidRPr="00472F7A">
        <w:rPr>
          <w:rFonts w:ascii="Times New Roman" w:hAnsi="Times New Roman"/>
        </w:rPr>
        <w:t>2</w:t>
      </w:r>
      <w:r w:rsidRPr="00472F7A">
        <w:rPr>
          <w:rFonts w:ascii="Times New Roman" w:hAnsi="Times New Roman"/>
        </w:rPr>
        <w:t>,0 часа.</w:t>
      </w:r>
    </w:p>
    <w:p w:rsidP="00472F7A" w:rsidR="00472F7A" w:rsidRDefault="00472F7A" w:rsidRPr="00472F7A">
      <w:pPr>
        <w:spacing w:after="0"/>
        <w:ind w:firstLine="567"/>
        <w:jc w:val="both"/>
        <w:rPr>
          <w:rFonts w:ascii="Times New Roman" w:hAnsi="Times New Roman"/>
          <w:lang w:val="ru-RU"/>
        </w:rPr>
      </w:pPr>
      <w:r w:rsidRPr="00472F7A">
        <w:rPr>
          <w:rFonts w:ascii="Times New Roman" w:hAnsi="Times New Roman"/>
        </w:rPr>
        <w:t>За отстраняването на една водопроводна авария през 20</w:t>
      </w:r>
      <w:r w:rsidRPr="00472F7A">
        <w:rPr>
          <w:rFonts w:ascii="Times New Roman" w:hAnsi="Times New Roman"/>
          <w:lang w:val="ru-RU"/>
        </w:rPr>
        <w:t>24</w:t>
      </w:r>
      <w:r w:rsidRPr="00472F7A">
        <w:rPr>
          <w:rFonts w:ascii="Times New Roman" w:hAnsi="Times New Roman"/>
        </w:rPr>
        <w:t xml:space="preserve"> год. е вложено средно по 5,0 часа. По довеждащите водопроводи са отстранени – 719 бр. аварии, по водопроводната мрежа, включително на кранове и хидранти – 2320  бр., по СВО – 566 бр. и по помпените станции – 129 бр.</w:t>
      </w:r>
    </w:p>
    <w:p w:rsidP="00472F7A" w:rsidR="00472F7A" w:rsidRDefault="00472F7A">
      <w:pPr>
        <w:ind w:firstLine="567"/>
        <w:jc w:val="both"/>
        <w:rPr>
          <w:rFonts w:ascii="Times New Roman" w:hAnsi="Times New Roman"/>
          <w:lang w:val="ru-RU"/>
        </w:rPr>
      </w:pPr>
      <w:r w:rsidRPr="00472F7A">
        <w:rPr>
          <w:rFonts w:ascii="Times New Roman" w:hAnsi="Times New Roman"/>
          <w:lang w:val="ru-RU"/>
        </w:rPr>
        <w:t>Въпрекинемалкиябройвъзникнали аварии, отчетнатастойност на показател</w:t>
      </w:r>
      <w:r w:rsidRPr="00472F7A">
        <w:rPr>
          <w:rFonts w:ascii="Times New Roman" w:hAnsi="Times New Roman"/>
        </w:rPr>
        <w:t>„</w:t>
      </w:r>
      <w:r w:rsidRPr="00472F7A">
        <w:rPr>
          <w:rFonts w:ascii="Times New Roman" w:hAnsi="Times New Roman"/>
          <w:lang w:val="ru-RU"/>
        </w:rPr>
        <w:t>Непрекъснатост  на водоснабдяването</w:t>
      </w:r>
      <w:r w:rsidRPr="00472F7A">
        <w:rPr>
          <w:rFonts w:ascii="Times New Roman" w:hAnsi="Times New Roman"/>
        </w:rPr>
        <w:t>“  - 3,371</w:t>
      </w:r>
      <w:r w:rsidRPr="00472F7A">
        <w:rPr>
          <w:rFonts w:ascii="Times New Roman" w:hAnsi="Times New Roman"/>
          <w:lang w:val="ru-RU"/>
        </w:rPr>
        <w:t xml:space="preserve"> е с 0,038 по-малка  от заложенотониво в одобрения бизнес план – 3,409.</w:t>
      </w:r>
    </w:p>
    <w:p w:rsidP="00472F7A" w:rsidR="00FE3F86" w:rsidRDefault="00FE3F86" w:rsidRPr="00472F7A">
      <w:pPr>
        <w:spacing w:after="0"/>
        <w:ind w:firstLine="567"/>
        <w:jc w:val="both"/>
        <w:rPr>
          <w:rFonts w:ascii="Times New Roman" w:hAnsi="Times New Roman"/>
        </w:rPr>
      </w:pPr>
      <w:r w:rsidRPr="00472F7A">
        <w:rPr>
          <w:rFonts w:ascii="Times New Roman" w:hAnsi="Times New Roman"/>
        </w:rPr>
        <w:t>Откриването  и управлението на течовете е приоритет на всеки оператор. Във „В и К“ – ЕООД гр.Ямбол основния метод, приложим на територията, която обслужваме е акустичния, т.е откриването на аварии на принципа на шума. Този метод се прилага при т.нар.“скрити аварии“, които не са на повърхността на терена. Често те се оттичат в канализацията или по охранителните канали за инженерната инфраструктура.</w:t>
      </w:r>
    </w:p>
    <w:p w:rsidP="00472F7A" w:rsidR="00472F7A" w:rsidRDefault="00472F7A" w:rsidRPr="00472F7A">
      <w:pPr>
        <w:tabs>
          <w:tab w:pos="1134" w:val="left"/>
        </w:tabs>
        <w:spacing w:after="0"/>
        <w:ind w:firstLine="567"/>
        <w:jc w:val="both"/>
        <w:rPr>
          <w:rFonts w:ascii="Times New Roman" w:hAnsi="Times New Roman"/>
          <w:bCs/>
        </w:rPr>
      </w:pPr>
      <w:r w:rsidRPr="00472F7A">
        <w:rPr>
          <w:rFonts w:ascii="Times New Roman" w:hAnsi="Times New Roman"/>
          <w:bCs/>
        </w:rPr>
        <w:t xml:space="preserve">В дружеството има „Корелатори” за откриване на течове, както и уред за откриване на скрити течове и аварии, работещ чрез шум, наречен „Хидролукс” . Дейността се извършва от специалистите по диспечеризацията (АИУТ) и ел.техник. Все още в дружеството няма изградено звено, което непрекъснато да  обследва водопроводите.  </w:t>
      </w:r>
    </w:p>
    <w:p w:rsidP="00335418" w:rsidR="00FE3F86" w:rsidRDefault="00FE3F86" w:rsidRPr="00472F7A">
      <w:pPr>
        <w:spacing w:after="0"/>
        <w:jc w:val="both"/>
        <w:rPr>
          <w:rFonts w:ascii="Times New Roman" w:hAnsi="Times New Roman"/>
        </w:rPr>
      </w:pPr>
      <w:r w:rsidRPr="00472F7A">
        <w:rPr>
          <w:rFonts w:ascii="Times New Roman" w:hAnsi="Times New Roman"/>
        </w:rPr>
        <w:t xml:space="preserve">         Освен чрез шума за някои водоснабдителни системи – ВС“Ямбол“, ВС“Кабиле-село“,ВС „Зимница“, ВС „Стралджа“ , ВС „Драма-Крумово-Миладиновци“ и др., откриването на авариите  става чрез внедрената диспечерска система на принципа на минималния нощен поток и системните наблюдения по водопроводната мрежа на населените места, както и по рязката промяна на графиката на водното количество, подавано за определена зона.</w:t>
      </w:r>
    </w:p>
    <w:p w:rsidP="00335418" w:rsidR="00FE3F86" w:rsidRDefault="00FE3F86" w:rsidRPr="00472F7A">
      <w:pPr>
        <w:spacing w:after="0"/>
        <w:jc w:val="both"/>
        <w:rPr>
          <w:rFonts w:ascii="Times New Roman" w:hAnsi="Times New Roman"/>
        </w:rPr>
      </w:pPr>
      <w:r w:rsidRPr="00472F7A">
        <w:rPr>
          <w:rFonts w:ascii="Times New Roman" w:hAnsi="Times New Roman"/>
        </w:rPr>
        <w:t xml:space="preserve">          За откриването на течовете се използват и по-общи  методи като: спад на налягането в определени квартали и нарушаване качеството на услугата „доставка на питейна вода” в критичните точки от населените места; прекъсване на водоснабдяването на част от потребителите и влиянието на същото върху останалите потребители; по електропроводимостта на водата или  по наличието на хлор, особено при малки и т.н. „скрити аварии“.</w:t>
      </w:r>
    </w:p>
    <w:p w:rsidP="00472F7A" w:rsidR="00E60DAE" w:rsidRDefault="00BB3F95" w:rsidRPr="00472F7A">
      <w:pPr>
        <w:spacing w:after="0"/>
        <w:jc w:val="both"/>
        <w:rPr>
          <w:rFonts w:ascii="Times New Roman" w:hAnsi="Times New Roman"/>
        </w:rPr>
      </w:pPr>
      <w:r w:rsidRPr="00472F7A">
        <w:rPr>
          <w:rFonts w:ascii="Times New Roman" w:hAnsi="Times New Roman"/>
        </w:rPr>
        <w:t xml:space="preserve">През </w:t>
      </w:r>
      <w:r w:rsidR="00472F7A" w:rsidRPr="00472F7A">
        <w:rPr>
          <w:rFonts w:ascii="Times New Roman" w:hAnsi="Times New Roman"/>
        </w:rPr>
        <w:t xml:space="preserve">последните 3-4 години, както и през </w:t>
      </w:r>
      <w:r w:rsidRPr="00472F7A">
        <w:rPr>
          <w:rFonts w:ascii="Times New Roman" w:hAnsi="Times New Roman"/>
        </w:rPr>
        <w:t>базовата 202</w:t>
      </w:r>
      <w:r w:rsidR="00472F7A" w:rsidRPr="00472F7A">
        <w:rPr>
          <w:rFonts w:ascii="Times New Roman" w:hAnsi="Times New Roman"/>
        </w:rPr>
        <w:t>4</w:t>
      </w:r>
      <w:r w:rsidRPr="00472F7A">
        <w:rPr>
          <w:rFonts w:ascii="Times New Roman" w:hAnsi="Times New Roman"/>
        </w:rPr>
        <w:t xml:space="preserve"> г., поради голямото засушаване през лятото, в </w:t>
      </w:r>
      <w:r w:rsidR="00472F7A" w:rsidRPr="00472F7A">
        <w:rPr>
          <w:rFonts w:ascii="Times New Roman" w:hAnsi="Times New Roman"/>
        </w:rPr>
        <w:t>9</w:t>
      </w:r>
      <w:r w:rsidRPr="00472F7A">
        <w:rPr>
          <w:rFonts w:ascii="Times New Roman" w:hAnsi="Times New Roman"/>
        </w:rPr>
        <w:t xml:space="preserve"> населени места имаше р</w:t>
      </w:r>
      <w:r w:rsidR="00E60DAE" w:rsidRPr="00472F7A">
        <w:rPr>
          <w:rFonts w:ascii="Times New Roman" w:hAnsi="Times New Roman"/>
        </w:rPr>
        <w:t>ежим на подаването на вода към потребителите</w:t>
      </w:r>
      <w:r w:rsidRPr="00472F7A">
        <w:rPr>
          <w:rFonts w:ascii="Times New Roman" w:hAnsi="Times New Roman"/>
        </w:rPr>
        <w:t>.Основната причина е намаления дебит на водоизточника, от който се водоснабдява съответното населено място.</w:t>
      </w:r>
    </w:p>
    <w:tbl>
      <w:tblPr>
        <w:tblW w:type="dxa" w:w="9924"/>
        <w:tblInd w:type="dxa" w:w="70"/>
        <w:tblLayout w:type="fixed"/>
        <w:tblCellMar>
          <w:left w:type="dxa" w:w="70"/>
          <w:right w:type="dxa" w:w="70"/>
        </w:tblCellMar>
        <w:tblLook w:val="04A0"/>
      </w:tblPr>
      <w:tblGrid>
        <w:gridCol w:w="1035"/>
        <w:gridCol w:w="1092"/>
        <w:gridCol w:w="1134"/>
        <w:gridCol w:w="1134"/>
        <w:gridCol w:w="1134"/>
        <w:gridCol w:w="1134"/>
        <w:gridCol w:w="1560"/>
        <w:gridCol w:w="1701"/>
      </w:tblGrid>
      <w:tr w:rsidR="007B0442" w:rsidTr="007B0442">
        <w:trPr>
          <w:trHeight w:val="422"/>
        </w:trPr>
        <w:tc>
          <w:tcPr>
            <w:tcW w:type="dxa" w:w="9924"/>
            <w:gridSpan w:val="8"/>
            <w:noWrap/>
            <w:vAlign w:val="bottom"/>
          </w:tcPr>
          <w:p w:rsidR="001F70CC" w:rsidRDefault="001F70CC">
            <w:pPr>
              <w:spacing w:line="240" w:lineRule="auto"/>
              <w:jc w:val="center"/>
              <w:rPr>
                <w:rFonts w:ascii="Times New Roman" w:eastAsia="Times New Roman" w:hAnsi="Times New Roman"/>
                <w:b/>
                <w:bCs/>
                <w:sz w:val="18"/>
                <w:szCs w:val="18"/>
                <w:lang w:eastAsia="bg-BG"/>
              </w:rPr>
            </w:pPr>
          </w:p>
          <w:p w:rsidR="007B0442" w:rsidRDefault="007B0442" w:rsidRPr="007B0442">
            <w:pPr>
              <w:spacing w:line="240" w:lineRule="auto"/>
              <w:jc w:val="center"/>
              <w:rPr>
                <w:rFonts w:ascii="Times New Roman" w:eastAsia="Times New Roman" w:hAnsi="Times New Roman"/>
                <w:b/>
                <w:bCs/>
                <w:sz w:val="18"/>
                <w:szCs w:val="18"/>
                <w:lang w:eastAsia="bg-BG" w:val="en-US"/>
              </w:rPr>
            </w:pPr>
            <w:r w:rsidRPr="007B0442">
              <w:rPr>
                <w:rFonts w:ascii="Times New Roman" w:eastAsia="Times New Roman" w:hAnsi="Times New Roman"/>
                <w:b/>
                <w:bCs/>
                <w:sz w:val="18"/>
                <w:szCs w:val="18"/>
                <w:lang w:eastAsia="bg-BG"/>
              </w:rPr>
              <w:t>СПРАВКА ЗА НАСЕЛЕНИ МЕСТА С РЕЖИМНО ВОДОСНАБДЯВАНЕ ЗА 2024г.</w:t>
            </w:r>
          </w:p>
        </w:tc>
      </w:tr>
      <w:tr w:rsidR="007B0442" w:rsidTr="007B0442">
        <w:trPr>
          <w:trHeight w:val="1260"/>
        </w:trPr>
        <w:tc>
          <w:tcPr>
            <w:tcW w:type="dxa" w:w="1035"/>
            <w:tcBorders>
              <w:top w:color="auto" w:space="0" w:sz="4" w:val="single"/>
              <w:left w:color="auto" w:space="0" w:sz="4" w:val="single"/>
              <w:bottom w:color="auto" w:space="0" w:sz="4" w:val="single"/>
              <w:right w:color="auto" w:space="0" w:sz="4" w:val="single"/>
            </w:tcBorders>
            <w:vAlign w:val="center"/>
            <w:hideMark/>
          </w:tcPr>
          <w:p w:rsidR="007B0442" w:rsidRDefault="007B0442">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 xml:space="preserve">Община </w:t>
            </w:r>
          </w:p>
        </w:tc>
        <w:tc>
          <w:tcPr>
            <w:tcW w:type="dxa" w:w="1092"/>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Населено място</w:t>
            </w:r>
          </w:p>
        </w:tc>
        <w:tc>
          <w:tcPr>
            <w:tcW w:type="dxa" w:w="1134"/>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 xml:space="preserve">Обслужвано население </w:t>
            </w:r>
            <w:r w:rsidRPr="007B0442">
              <w:rPr>
                <w:rFonts w:ascii="Times New Roman" w:eastAsia="Times New Roman" w:hAnsi="Times New Roman"/>
                <w:sz w:val="20"/>
                <w:szCs w:val="20"/>
                <w:lang w:eastAsia="bg-BG"/>
              </w:rPr>
              <w:t>(бр.)</w:t>
            </w:r>
          </w:p>
        </w:tc>
        <w:tc>
          <w:tcPr>
            <w:tcW w:type="dxa" w:w="1134"/>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 xml:space="preserve">Население с режимно водоснабдяване </w:t>
            </w:r>
            <w:r w:rsidRPr="007B0442">
              <w:rPr>
                <w:rFonts w:ascii="Times New Roman" w:eastAsia="Times New Roman" w:hAnsi="Times New Roman"/>
                <w:sz w:val="20"/>
                <w:szCs w:val="20"/>
                <w:lang w:eastAsia="bg-BG"/>
              </w:rPr>
              <w:t>(бр.)</w:t>
            </w:r>
          </w:p>
        </w:tc>
        <w:tc>
          <w:tcPr>
            <w:tcW w:type="dxa" w:w="1134"/>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Начало на режима</w:t>
            </w:r>
          </w:p>
        </w:tc>
        <w:tc>
          <w:tcPr>
            <w:tcW w:type="dxa" w:w="1134"/>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Край на режима</w:t>
            </w:r>
          </w:p>
        </w:tc>
        <w:tc>
          <w:tcPr>
            <w:tcW w:type="dxa" w:w="1560"/>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 xml:space="preserve">График на режима (часове/ денонощие) </w:t>
            </w:r>
          </w:p>
        </w:tc>
        <w:tc>
          <w:tcPr>
            <w:tcW w:type="dxa" w:w="1701"/>
            <w:tcBorders>
              <w:top w:color="auto" w:space="0" w:sz="4" w:val="single"/>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b/>
                <w:bCs/>
                <w:sz w:val="20"/>
                <w:szCs w:val="20"/>
                <w:lang w:eastAsia="bg-BG"/>
              </w:rPr>
            </w:pPr>
            <w:r w:rsidRPr="007B0442">
              <w:rPr>
                <w:rFonts w:ascii="Times New Roman" w:eastAsia="Times New Roman" w:hAnsi="Times New Roman"/>
                <w:b/>
                <w:bCs/>
                <w:sz w:val="20"/>
                <w:szCs w:val="20"/>
                <w:lang w:eastAsia="bg-BG"/>
              </w:rPr>
              <w:t>Причина за режима</w:t>
            </w:r>
          </w:p>
        </w:tc>
      </w:tr>
      <w:tr w:rsidR="007B0442" w:rsidTr="007B0442">
        <w:trPr>
          <w:trHeight w:val="510"/>
        </w:trPr>
        <w:tc>
          <w:tcPr>
            <w:tcW w:type="dxa" w:w="1035"/>
            <w:vMerge w:val="restart"/>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Стралджа</w:t>
            </w: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Иречеково</w:t>
            </w:r>
          </w:p>
        </w:tc>
        <w:tc>
          <w:tcPr>
            <w:tcW w:type="dxa" w:w="1134"/>
            <w:tcBorders>
              <w:top w:val="nil"/>
              <w:left w:val="nil"/>
              <w:bottom w:color="auto" w:space="0" w:sz="4" w:val="single"/>
              <w:right w:color="auto" w:space="0" w:sz="4" w:val="single"/>
            </w:tcBorders>
            <w:vAlign w:val="center"/>
            <w:hideMark/>
          </w:tcPr>
          <w:p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331</w:t>
            </w:r>
          </w:p>
        </w:tc>
        <w:tc>
          <w:tcPr>
            <w:tcW w:type="dxa" w:w="1134"/>
            <w:tcBorders>
              <w:top w:val="nil"/>
              <w:left w:val="nil"/>
              <w:bottom w:color="auto" w:space="0" w:sz="4" w:val="single"/>
              <w:right w:color="auto" w:space="0" w:sz="4" w:val="single"/>
            </w:tcBorders>
            <w:vAlign w:val="center"/>
            <w:hideMark/>
          </w:tcPr>
          <w:p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331</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От 8,00 до 22,00 има вода</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7B0442">
        <w:trPr>
          <w:trHeight w:val="510"/>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Джинот</w:t>
            </w:r>
          </w:p>
        </w:tc>
        <w:tc>
          <w:tcPr>
            <w:tcW w:type="dxa" w:w="1134"/>
            <w:tcBorders>
              <w:top w:val="nil"/>
              <w:left w:val="nil"/>
              <w:bottom w:color="auto" w:space="0" w:sz="4" w:val="single"/>
              <w:right w:color="auto" w:space="0" w:sz="4" w:val="single"/>
            </w:tcBorders>
            <w:vAlign w:val="center"/>
            <w:hideMark/>
          </w:tcPr>
          <w:p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232</w:t>
            </w:r>
          </w:p>
        </w:tc>
        <w:tc>
          <w:tcPr>
            <w:tcW w:type="dxa" w:w="1134"/>
            <w:tcBorders>
              <w:top w:val="nil"/>
              <w:left w:val="nil"/>
              <w:bottom w:color="auto" w:space="0" w:sz="4" w:val="single"/>
              <w:right w:color="auto" w:space="0" w:sz="4" w:val="single"/>
            </w:tcBorders>
            <w:vAlign w:val="center"/>
            <w:hideMark/>
          </w:tcPr>
          <w:p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232</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От 8,00 до 22,00 има вода</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7B0442">
        <w:trPr>
          <w:trHeight w:val="510"/>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Александрово</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6</w:t>
            </w:r>
            <w:r w:rsidR="00472F7A">
              <w:rPr>
                <w:rFonts w:ascii="Times New Roman" w:eastAsia="Times New Roman" w:hAnsi="Times New Roman"/>
                <w:sz w:val="20"/>
                <w:szCs w:val="20"/>
                <w:lang w:eastAsia="bg-BG"/>
              </w:rPr>
              <w:t>4</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6</w:t>
            </w:r>
            <w:r w:rsidR="00472F7A">
              <w:rPr>
                <w:rFonts w:ascii="Times New Roman" w:eastAsia="Times New Roman" w:hAnsi="Times New Roman"/>
                <w:sz w:val="20"/>
                <w:szCs w:val="20"/>
                <w:lang w:eastAsia="bg-BG"/>
              </w:rPr>
              <w:t>4</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ноември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на 24 часа резервиране на вода 24 има вода</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7B0442">
        <w:trPr>
          <w:trHeight w:val="1020"/>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Поляна</w:t>
            </w:r>
          </w:p>
        </w:tc>
        <w:tc>
          <w:tcPr>
            <w:tcW w:type="dxa" w:w="1134"/>
            <w:tcBorders>
              <w:top w:val="nil"/>
              <w:left w:val="nil"/>
              <w:bottom w:color="auto" w:space="0" w:sz="4" w:val="single"/>
              <w:right w:color="auto" w:space="0" w:sz="4" w:val="single"/>
            </w:tcBorders>
            <w:vAlign w:val="center"/>
            <w:hideMark/>
          </w:tcPr>
          <w:p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124</w:t>
            </w:r>
          </w:p>
        </w:tc>
        <w:tc>
          <w:tcPr>
            <w:tcW w:type="dxa" w:w="1134"/>
            <w:tcBorders>
              <w:top w:val="nil"/>
              <w:left w:val="nil"/>
              <w:bottom w:color="auto" w:space="0" w:sz="4" w:val="single"/>
              <w:right w:color="auto" w:space="0" w:sz="4" w:val="single"/>
            </w:tcBorders>
            <w:vAlign w:val="center"/>
            <w:hideMark/>
          </w:tcPr>
          <w:p w:rsidP="00472F7A"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r w:rsidR="007B0442" w:rsidRPr="007B0442">
              <w:rPr>
                <w:rFonts w:ascii="Times New Roman" w:eastAsia="Times New Roman" w:hAnsi="Times New Roman"/>
                <w:sz w:val="20"/>
                <w:szCs w:val="20"/>
                <w:lang w:eastAsia="bg-BG"/>
              </w:rPr>
              <w:t>2</w:t>
            </w:r>
            <w:r>
              <w:rPr>
                <w:rFonts w:ascii="Times New Roman" w:eastAsia="Times New Roman" w:hAnsi="Times New Roman"/>
                <w:sz w:val="20"/>
                <w:szCs w:val="20"/>
                <w:lang w:eastAsia="bg-BG"/>
              </w:rPr>
              <w:t>4</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ноември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на 24 часа резервиране на вода 24 има вода</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C115E3">
        <w:trPr>
          <w:trHeight w:val="833"/>
        </w:trPr>
        <w:tc>
          <w:tcPr>
            <w:tcW w:type="dxa" w:w="1035"/>
            <w:vMerge w:val="restart"/>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Елхово</w:t>
            </w:r>
          </w:p>
        </w:tc>
        <w:tc>
          <w:tcPr>
            <w:tcW w:type="dxa" w:w="1092"/>
            <w:tcBorders>
              <w:top w:val="nil"/>
              <w:left w:val="nil"/>
              <w:bottom w:color="auto" w:space="0" w:sz="4" w:val="single"/>
              <w:right w:color="auto" w:space="0" w:sz="4" w:val="single"/>
            </w:tcBorders>
            <w:vAlign w:val="center"/>
            <w:hideMark/>
          </w:tcPr>
          <w:p w:rsidP="007B0442"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Г</w:t>
            </w:r>
            <w:r>
              <w:rPr>
                <w:rFonts w:ascii="Times New Roman" w:eastAsia="Times New Roman" w:hAnsi="Times New Roman"/>
                <w:sz w:val="20"/>
                <w:szCs w:val="20"/>
                <w:lang w:eastAsia="bg-BG"/>
              </w:rPr>
              <w:t>олям</w:t>
            </w:r>
            <w:r w:rsidRPr="007B0442">
              <w:rPr>
                <w:rFonts w:ascii="Times New Roman" w:eastAsia="Times New Roman" w:hAnsi="Times New Roman"/>
                <w:sz w:val="20"/>
                <w:szCs w:val="20"/>
                <w:lang w:eastAsia="bg-BG"/>
              </w:rPr>
              <w:t xml:space="preserve">  Дервент</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5</w:t>
            </w:r>
            <w:r w:rsidR="00472F7A">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5</w:t>
            </w:r>
            <w:r w:rsidR="00472F7A">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P="00C115E3"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P="007B0442"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януари 2025 г.</w:t>
            </w:r>
          </w:p>
        </w:tc>
        <w:tc>
          <w:tcPr>
            <w:tcW w:type="dxa" w:w="1560"/>
            <w:tcBorders>
              <w:top w:val="nil"/>
              <w:left w:val="nil"/>
              <w:bottom w:color="auto" w:space="0" w:sz="4" w:val="single"/>
              <w:right w:color="auto" w:space="0" w:sz="4" w:val="single"/>
            </w:tcBorders>
            <w:vAlign w:val="center"/>
            <w:hideMark/>
          </w:tcPr>
          <w:p w:rsidP="00C115E3"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водоноска се доставя вода на населението</w:t>
            </w:r>
          </w:p>
        </w:tc>
        <w:tc>
          <w:tcPr>
            <w:tcW w:type="dxa" w:w="1701"/>
            <w:tcBorders>
              <w:top w:val="nil"/>
              <w:left w:val="nil"/>
              <w:bottom w:color="auto" w:space="0" w:sz="4" w:val="single"/>
              <w:right w:color="auto" w:space="0" w:sz="4" w:val="single"/>
            </w:tcBorders>
            <w:vAlign w:val="center"/>
            <w:hideMark/>
          </w:tcPr>
          <w:p w:rsidP="00C115E3"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намален дебит на водоизточника</w:t>
            </w:r>
          </w:p>
        </w:tc>
      </w:tr>
      <w:tr w:rsidR="007B0442" w:rsidTr="007B0442">
        <w:trPr>
          <w:trHeight w:val="765"/>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Бояново</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46</w:t>
            </w:r>
            <w:r w:rsidR="00472F7A">
              <w:rPr>
                <w:rFonts w:ascii="Times New Roman" w:eastAsia="Times New Roman" w:hAnsi="Times New Roman"/>
                <w:sz w:val="20"/>
                <w:szCs w:val="20"/>
                <w:lang w:eastAsia="bg-BG"/>
              </w:rPr>
              <w:t>0</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46</w:t>
            </w:r>
            <w:r w:rsidR="00472F7A">
              <w:rPr>
                <w:rFonts w:ascii="Times New Roman" w:eastAsia="Times New Roman" w:hAnsi="Times New Roman"/>
                <w:sz w:val="20"/>
                <w:szCs w:val="20"/>
                <w:lang w:eastAsia="bg-BG"/>
              </w:rPr>
              <w:t>0</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 xml:space="preserve">24 ч без водоподаване, 24 има вода </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7B0442">
        <w:trPr>
          <w:trHeight w:val="765"/>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Стройно</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1</w:t>
            </w:r>
            <w:r w:rsidR="00472F7A">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1</w:t>
            </w:r>
            <w:r w:rsidR="00472F7A">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 xml:space="preserve">24 ч без водоподаване, 24 има вода </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7B0442">
        <w:trPr>
          <w:trHeight w:val="765"/>
        </w:trPr>
        <w:tc>
          <w:tcPr>
            <w:tcW w:type="dxa" w:w="1035"/>
            <w:vMerge/>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rPr>
                <w:rFonts w:ascii="Times New Roman" w:eastAsia="Times New Roman" w:hAnsi="Times New Roman"/>
                <w:sz w:val="20"/>
                <w:szCs w:val="20"/>
                <w:lang w:eastAsia="bg-BG"/>
              </w:rPr>
            </w:pPr>
          </w:p>
        </w:tc>
        <w:tc>
          <w:tcPr>
            <w:tcW w:type="dxa" w:w="1092"/>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Раздел</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1</w:t>
            </w:r>
            <w:r w:rsidR="00472F7A">
              <w:rPr>
                <w:rFonts w:ascii="Times New Roman" w:eastAsia="Times New Roman" w:hAnsi="Times New Roman"/>
                <w:sz w:val="20"/>
                <w:szCs w:val="20"/>
                <w:lang w:eastAsia="bg-BG"/>
              </w:rPr>
              <w:t>4</w:t>
            </w:r>
            <w:r w:rsidRPr="007B0442">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P="00472F7A"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1</w:t>
            </w:r>
            <w:r w:rsidR="00472F7A">
              <w:rPr>
                <w:rFonts w:ascii="Times New Roman" w:eastAsia="Times New Roman" w:hAnsi="Times New Roman"/>
                <w:sz w:val="20"/>
                <w:szCs w:val="20"/>
                <w:lang w:eastAsia="bg-BG"/>
              </w:rPr>
              <w:t>4</w:t>
            </w:r>
            <w:r w:rsidRPr="007B0442">
              <w:rPr>
                <w:rFonts w:ascii="Times New Roman" w:eastAsia="Times New Roman" w:hAnsi="Times New Roman"/>
                <w:sz w:val="20"/>
                <w:szCs w:val="20"/>
                <w:lang w:eastAsia="bg-BG"/>
              </w:rPr>
              <w:t>8</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декември</w:t>
            </w:r>
          </w:p>
        </w:tc>
        <w:tc>
          <w:tcPr>
            <w:tcW w:type="dxa" w:w="1560"/>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 xml:space="preserve">24 ч без водоподаване, 24 има вода </w:t>
            </w:r>
          </w:p>
        </w:tc>
        <w:tc>
          <w:tcPr>
            <w:tcW w:type="dxa" w:w="1701"/>
            <w:tcBorders>
              <w:top w:val="nil"/>
              <w:left w:val="nil"/>
              <w:bottom w:color="auto" w:space="0" w:sz="4" w:val="single"/>
              <w:right w:color="auto" w:space="0" w:sz="4" w:val="single"/>
            </w:tcBorders>
            <w:vAlign w:val="center"/>
            <w:hideMark/>
          </w:tcPr>
          <w:p w:rsidR="007B0442" w:rsidRDefault="007B0442" w:rsidRPr="007B0442">
            <w:pPr>
              <w:spacing w:after="0" w:line="240" w:lineRule="auto"/>
              <w:jc w:val="center"/>
              <w:rPr>
                <w:rFonts w:ascii="Times New Roman" w:eastAsia="Times New Roman" w:hAnsi="Times New Roman"/>
                <w:color w:val="000000"/>
                <w:sz w:val="20"/>
                <w:szCs w:val="20"/>
                <w:lang w:eastAsia="bg-BG"/>
              </w:rPr>
            </w:pPr>
            <w:r w:rsidRPr="007B0442">
              <w:rPr>
                <w:rFonts w:ascii="Times New Roman" w:eastAsia="Times New Roman" w:hAnsi="Times New Roman"/>
                <w:color w:val="000000"/>
                <w:sz w:val="20"/>
                <w:szCs w:val="20"/>
                <w:lang w:eastAsia="bg-BG"/>
              </w:rPr>
              <w:t>намален дебит на водоизточника</w:t>
            </w:r>
          </w:p>
        </w:tc>
      </w:tr>
      <w:tr w:rsidR="007B0442" w:rsidTr="00C115E3">
        <w:trPr>
          <w:trHeight w:val="765"/>
        </w:trPr>
        <w:tc>
          <w:tcPr>
            <w:tcW w:type="dxa" w:w="1035"/>
            <w:tcBorders>
              <w:top w:val="nil"/>
              <w:left w:color="auto" w:space="0" w:sz="4" w:val="single"/>
              <w:bottom w:color="000000" w:space="0" w:sz="4" w:val="single"/>
              <w:right w:color="auto" w:space="0" w:sz="4" w:val="single"/>
            </w:tcBorders>
            <w:vAlign w:val="center"/>
            <w:hideMark/>
          </w:tcPr>
          <w:p w:rsidR="007B0442" w:rsidRDefault="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Болярово</w:t>
            </w:r>
          </w:p>
        </w:tc>
        <w:tc>
          <w:tcPr>
            <w:tcW w:type="dxa" w:w="1092"/>
            <w:tcBorders>
              <w:top w:val="nil"/>
              <w:left w:val="nil"/>
              <w:bottom w:color="auto" w:space="0" w:sz="4" w:val="single"/>
              <w:right w:color="auto" w:space="0" w:sz="4" w:val="single"/>
            </w:tcBorders>
            <w:vAlign w:val="center"/>
            <w:hideMark/>
          </w:tcPr>
          <w:p w:rsidP="007B0442"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с. Каме</w:t>
            </w:r>
            <w:r>
              <w:rPr>
                <w:rFonts w:ascii="Times New Roman" w:eastAsia="Times New Roman" w:hAnsi="Times New Roman"/>
                <w:sz w:val="20"/>
                <w:szCs w:val="20"/>
                <w:lang w:eastAsia="bg-BG"/>
              </w:rPr>
              <w:t>н</w:t>
            </w:r>
            <w:r w:rsidRPr="007B0442">
              <w:rPr>
                <w:rFonts w:ascii="Times New Roman" w:eastAsia="Times New Roman" w:hAnsi="Times New Roman"/>
                <w:sz w:val="20"/>
                <w:szCs w:val="20"/>
                <w:lang w:eastAsia="bg-BG"/>
              </w:rPr>
              <w:t xml:space="preserve"> връх</w:t>
            </w:r>
          </w:p>
        </w:tc>
        <w:tc>
          <w:tcPr>
            <w:tcW w:type="dxa" w:w="1134"/>
            <w:tcBorders>
              <w:top w:val="nil"/>
              <w:left w:val="nil"/>
              <w:bottom w:color="auto" w:space="0" w:sz="4" w:val="single"/>
              <w:right w:color="auto" w:space="0" w:sz="4" w:val="single"/>
            </w:tcBorders>
            <w:vAlign w:val="center"/>
            <w:hideMark/>
          </w:tcPr>
          <w:p w:rsidP="00472F7A"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23</w:t>
            </w:r>
          </w:p>
        </w:tc>
        <w:tc>
          <w:tcPr>
            <w:tcW w:type="dxa" w:w="1134"/>
            <w:tcBorders>
              <w:top w:val="nil"/>
              <w:left w:val="nil"/>
              <w:bottom w:color="auto" w:space="0" w:sz="4" w:val="single"/>
              <w:right w:color="auto" w:space="0" w:sz="4" w:val="single"/>
            </w:tcBorders>
            <w:vAlign w:val="center"/>
            <w:hideMark/>
          </w:tcPr>
          <w:p w:rsidP="00472F7A" w:rsidR="007B0442" w:rsidRDefault="00472F7A" w:rsidRPr="007B0442">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23</w:t>
            </w:r>
          </w:p>
        </w:tc>
        <w:tc>
          <w:tcPr>
            <w:tcW w:type="dxa" w:w="1134"/>
            <w:tcBorders>
              <w:top w:val="nil"/>
              <w:left w:val="nil"/>
              <w:bottom w:color="auto" w:space="0" w:sz="4" w:val="single"/>
              <w:right w:color="auto" w:space="0" w:sz="4" w:val="single"/>
            </w:tcBorders>
            <w:vAlign w:val="center"/>
            <w:hideMark/>
          </w:tcPr>
          <w:p w:rsidP="007B0442"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септември</w:t>
            </w:r>
          </w:p>
        </w:tc>
        <w:tc>
          <w:tcPr>
            <w:tcW w:type="dxa" w:w="1134"/>
            <w:tcBorders>
              <w:top w:val="nil"/>
              <w:left w:val="nil"/>
              <w:bottom w:color="auto" w:space="0" w:sz="4" w:val="single"/>
              <w:right w:color="auto" w:space="0" w:sz="4" w:val="single"/>
            </w:tcBorders>
            <w:vAlign w:val="center"/>
            <w:hideMark/>
          </w:tcPr>
          <w:p w:rsidP="007B0442"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м. Октомври</w:t>
            </w:r>
          </w:p>
        </w:tc>
        <w:tc>
          <w:tcPr>
            <w:tcW w:type="dxa" w:w="1560"/>
            <w:tcBorders>
              <w:top w:val="nil"/>
              <w:left w:val="nil"/>
              <w:bottom w:color="auto" w:space="0" w:sz="4" w:val="single"/>
              <w:right w:color="auto" w:space="0" w:sz="4" w:val="single"/>
            </w:tcBorders>
            <w:hideMark/>
          </w:tcPr>
          <w:p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 xml:space="preserve">на 24 часа резервиране на вода 24 има вода  </w:t>
            </w:r>
          </w:p>
        </w:tc>
        <w:tc>
          <w:tcPr>
            <w:tcW w:type="dxa" w:w="1701"/>
            <w:tcBorders>
              <w:top w:val="nil"/>
              <w:left w:val="nil"/>
              <w:bottom w:color="auto" w:space="0" w:sz="4" w:val="single"/>
              <w:right w:color="auto" w:space="0" w:sz="4" w:val="single"/>
            </w:tcBorders>
            <w:vAlign w:val="center"/>
            <w:hideMark/>
          </w:tcPr>
          <w:p w:rsidP="00C115E3" w:rsidR="007B0442" w:rsidRDefault="007B0442" w:rsidRPr="007B0442">
            <w:pPr>
              <w:spacing w:after="0" w:line="240" w:lineRule="auto"/>
              <w:jc w:val="center"/>
              <w:rPr>
                <w:rFonts w:ascii="Times New Roman" w:eastAsia="Times New Roman" w:hAnsi="Times New Roman"/>
                <w:sz w:val="20"/>
                <w:szCs w:val="20"/>
                <w:lang w:eastAsia="bg-BG"/>
              </w:rPr>
            </w:pPr>
            <w:r w:rsidRPr="007B0442">
              <w:rPr>
                <w:rFonts w:ascii="Times New Roman" w:eastAsia="Times New Roman" w:hAnsi="Times New Roman"/>
                <w:sz w:val="20"/>
                <w:szCs w:val="20"/>
                <w:lang w:eastAsia="bg-BG"/>
              </w:rPr>
              <w:t>водоизточника няма дебит</w:t>
            </w:r>
          </w:p>
        </w:tc>
      </w:tr>
    </w:tbl>
    <w:p w:rsidP="00E60DAE" w:rsidR="007B0442" w:rsidRDefault="007B0442" w:rsidRPr="00E60DAE">
      <w:pPr>
        <w:jc w:val="both"/>
        <w:rPr>
          <w:rFonts w:ascii="Times New Roman" w:hAnsi="Times New Roman"/>
          <w:color w:val="FF0000"/>
        </w:rPr>
      </w:pPr>
    </w:p>
    <w:p w:rsidP="00781746" w:rsidR="00DF1EA9" w:rsidRDefault="005C4192" w:rsidRPr="00781746">
      <w:pPr>
        <w:pStyle w:val="4"/>
        <w:keepLines w:val="0"/>
        <w:numPr>
          <w:ilvl w:val="1"/>
          <w:numId w:val="2"/>
        </w:numPr>
        <w:tabs>
          <w:tab w:pos="709" w:val="left"/>
        </w:tabs>
        <w:spacing w:after="240"/>
        <w:ind w:hanging="425" w:left="709"/>
        <w:jc w:val="both"/>
        <w:rPr>
          <w:rFonts w:ascii="Times New Roman" w:eastAsia="Calibri" w:hAnsi="Times New Roman"/>
        </w:rPr>
      </w:pPr>
      <w:r w:rsidRPr="007771E0">
        <w:rPr>
          <w:rFonts w:ascii="Times New Roman" w:eastAsia="Calibri" w:hAnsi="Times New Roman"/>
        </w:rPr>
        <w:t>АНАЛИЗ НА ОБЩИТЕ ЗАГУБИ НА ВОДА ВЪВ ВОДОСНАБДИТЕЛНИТЕ СИСТЕМИ</w:t>
      </w:r>
      <w:r>
        <w:rPr>
          <w:rFonts w:ascii="Times New Roman" w:eastAsia="Calibri" w:hAnsi="Times New Roman"/>
        </w:rPr>
        <w:t xml:space="preserve"> ПО СИТЕМИ</w:t>
      </w:r>
      <w:bookmarkStart w:id="35" w:name="_Toc450131444"/>
    </w:p>
    <w:p w:rsidP="00781746" w:rsidR="00781746" w:rsidRDefault="00781746" w:rsidRPr="00EE46F2">
      <w:pPr>
        <w:pStyle w:val="a7"/>
        <w:tabs>
          <w:tab w:pos="810" w:val="left"/>
          <w:tab w:pos="1350" w:val="left"/>
        </w:tabs>
        <w:spacing w:after="240"/>
        <w:ind w:firstLine="567" w:left="0"/>
        <w:jc w:val="both"/>
        <w:rPr>
          <w:rFonts w:ascii="Times New Roman" w:hAnsi="Times New Roman"/>
          <w:lang w:val="ru-RU"/>
        </w:rPr>
      </w:pPr>
      <w:r w:rsidRPr="00AB3182">
        <w:rPr>
          <w:rFonts w:ascii="Times New Roman" w:hAnsi="Times New Roman"/>
        </w:rPr>
        <w:t>Прогнозираните водни количества</w:t>
      </w:r>
      <w:r w:rsidRPr="00B662FC">
        <w:rPr>
          <w:rFonts w:ascii="Times New Roman" w:hAnsi="Times New Roman"/>
        </w:rPr>
        <w:t xml:space="preserve"> за периода на действие на Бизнес плана са определени на база т.45.2 от Указанията за прилагането на НРЦВКУ, като средногодишен резултат от отчетените водни количества за периода 20</w:t>
      </w:r>
      <w:r w:rsidR="00911A2A">
        <w:rPr>
          <w:rFonts w:ascii="Times New Roman" w:hAnsi="Times New Roman"/>
        </w:rPr>
        <w:t>2</w:t>
      </w:r>
      <w:r w:rsidR="00AB3182">
        <w:rPr>
          <w:rFonts w:ascii="Times New Roman" w:hAnsi="Times New Roman"/>
        </w:rPr>
        <w:t>3</w:t>
      </w:r>
      <w:r w:rsidRPr="00B662FC">
        <w:rPr>
          <w:rFonts w:ascii="Times New Roman" w:hAnsi="Times New Roman"/>
        </w:rPr>
        <w:t>-20</w:t>
      </w:r>
      <w:r w:rsidRPr="00EE46F2">
        <w:rPr>
          <w:rFonts w:ascii="Times New Roman" w:hAnsi="Times New Roman"/>
          <w:lang w:val="ru-RU"/>
        </w:rPr>
        <w:t>2</w:t>
      </w:r>
      <w:r w:rsidR="00AB3182">
        <w:rPr>
          <w:rFonts w:ascii="Times New Roman" w:hAnsi="Times New Roman"/>
          <w:lang w:val="ru-RU"/>
        </w:rPr>
        <w:t>5</w:t>
      </w:r>
      <w:r w:rsidRPr="00B662FC">
        <w:rPr>
          <w:rFonts w:ascii="Times New Roman" w:hAnsi="Times New Roman"/>
        </w:rPr>
        <w:t xml:space="preserve"> год.</w:t>
      </w:r>
      <w:r>
        <w:rPr>
          <w:rFonts w:ascii="Times New Roman" w:hAnsi="Times New Roman"/>
        </w:rPr>
        <w:t xml:space="preserve"> :</w:t>
      </w:r>
    </w:p>
    <w:p w:rsidP="00781746" w:rsidR="00781746" w:rsidRDefault="00781746">
      <w:pPr>
        <w:pStyle w:val="a7"/>
        <w:tabs>
          <w:tab w:pos="810" w:val="left"/>
          <w:tab w:pos="1350" w:val="left"/>
        </w:tabs>
        <w:ind w:left="0"/>
        <w:jc w:val="both"/>
        <w:rPr>
          <w:rFonts w:ascii="Times New Roman" w:hAnsi="Times New Roman"/>
        </w:rPr>
      </w:pPr>
      <w:r>
        <w:rPr>
          <w:rFonts w:ascii="Times New Roman" w:hAnsi="Times New Roman"/>
        </w:rPr>
        <w:t>За 20</w:t>
      </w:r>
      <w:r w:rsidR="00911A2A">
        <w:rPr>
          <w:rFonts w:ascii="Times New Roman" w:hAnsi="Times New Roman"/>
        </w:rPr>
        <w:t>2</w:t>
      </w:r>
      <w:r w:rsidR="00AB3182">
        <w:rPr>
          <w:rFonts w:ascii="Times New Roman" w:hAnsi="Times New Roman"/>
        </w:rPr>
        <w:t>3</w:t>
      </w:r>
      <w:r>
        <w:rPr>
          <w:rFonts w:ascii="Times New Roman" w:hAnsi="Times New Roman"/>
        </w:rPr>
        <w:t xml:space="preserve"> г.  фактурираните водни количества   - 4 </w:t>
      </w:r>
      <w:r w:rsidR="00911A2A">
        <w:rPr>
          <w:rFonts w:ascii="Times New Roman" w:hAnsi="Times New Roman"/>
        </w:rPr>
        <w:t>577043</w:t>
      </w:r>
      <w:r>
        <w:rPr>
          <w:rFonts w:ascii="Times New Roman" w:hAnsi="Times New Roman"/>
        </w:rPr>
        <w:t>м</w:t>
      </w:r>
      <w:r w:rsidRPr="008A7656">
        <w:rPr>
          <w:rFonts w:ascii="Times New Roman" w:hAnsi="Times New Roman"/>
          <w:vertAlign w:val="superscript"/>
        </w:rPr>
        <w:t>з</w:t>
      </w:r>
    </w:p>
    <w:p w:rsidP="00781746" w:rsidR="00781746" w:rsidRDefault="00781746">
      <w:pPr>
        <w:pStyle w:val="a7"/>
        <w:tabs>
          <w:tab w:pos="810" w:val="left"/>
          <w:tab w:pos="1350" w:val="left"/>
        </w:tabs>
        <w:ind w:left="0"/>
        <w:jc w:val="both"/>
        <w:rPr>
          <w:rFonts w:ascii="Times New Roman" w:hAnsi="Times New Roman"/>
        </w:rPr>
      </w:pPr>
      <w:r>
        <w:rPr>
          <w:rFonts w:ascii="Times New Roman" w:hAnsi="Times New Roman"/>
        </w:rPr>
        <w:t>За 20</w:t>
      </w:r>
      <w:r w:rsidR="00911A2A">
        <w:rPr>
          <w:rFonts w:ascii="Times New Roman" w:hAnsi="Times New Roman"/>
        </w:rPr>
        <w:t>2</w:t>
      </w:r>
      <w:r w:rsidR="00AB3182">
        <w:rPr>
          <w:rFonts w:ascii="Times New Roman" w:hAnsi="Times New Roman"/>
        </w:rPr>
        <w:t>4</w:t>
      </w:r>
      <w:r>
        <w:rPr>
          <w:rFonts w:ascii="Times New Roman" w:hAnsi="Times New Roman"/>
        </w:rPr>
        <w:t xml:space="preserve"> г.                                                              4 5</w:t>
      </w:r>
      <w:r w:rsidR="00911A2A">
        <w:rPr>
          <w:rFonts w:ascii="Times New Roman" w:hAnsi="Times New Roman"/>
        </w:rPr>
        <w:t>68</w:t>
      </w:r>
      <w:r>
        <w:rPr>
          <w:rFonts w:ascii="Times New Roman" w:hAnsi="Times New Roman"/>
        </w:rPr>
        <w:t xml:space="preserve"> 9</w:t>
      </w:r>
      <w:r w:rsidR="00911A2A">
        <w:rPr>
          <w:rFonts w:ascii="Times New Roman" w:hAnsi="Times New Roman"/>
        </w:rPr>
        <w:t>00</w:t>
      </w:r>
      <w:r>
        <w:rPr>
          <w:rFonts w:ascii="Times New Roman" w:hAnsi="Times New Roman"/>
        </w:rPr>
        <w:t>м</w:t>
      </w:r>
      <w:r w:rsidRPr="008A7656">
        <w:rPr>
          <w:rFonts w:ascii="Times New Roman" w:hAnsi="Times New Roman"/>
          <w:vertAlign w:val="superscript"/>
        </w:rPr>
        <w:t>з</w:t>
      </w:r>
    </w:p>
    <w:p w:rsidP="00677E45" w:rsidR="00781746" w:rsidRDefault="00781746">
      <w:pPr>
        <w:pStyle w:val="a7"/>
        <w:tabs>
          <w:tab w:pos="810" w:val="left"/>
          <w:tab w:pos="1350" w:val="left"/>
        </w:tabs>
        <w:ind w:left="0"/>
        <w:jc w:val="both"/>
        <w:rPr>
          <w:rFonts w:ascii="Times New Roman" w:hAnsi="Times New Roman"/>
        </w:rPr>
      </w:pPr>
      <w:r>
        <w:rPr>
          <w:rFonts w:ascii="Times New Roman" w:hAnsi="Times New Roman"/>
        </w:rPr>
        <w:t>За 20</w:t>
      </w:r>
      <w:r w:rsidRPr="00EE46F2">
        <w:rPr>
          <w:rFonts w:ascii="Times New Roman" w:hAnsi="Times New Roman"/>
          <w:lang w:val="ru-RU"/>
        </w:rPr>
        <w:t>2</w:t>
      </w:r>
      <w:r w:rsidR="00AB3182">
        <w:rPr>
          <w:rFonts w:ascii="Times New Roman" w:hAnsi="Times New Roman"/>
          <w:lang w:val="ru-RU"/>
        </w:rPr>
        <w:t>5</w:t>
      </w:r>
      <w:r>
        <w:rPr>
          <w:rFonts w:ascii="Times New Roman" w:hAnsi="Times New Roman"/>
        </w:rPr>
        <w:t xml:space="preserve"> г.                                                              4 </w:t>
      </w:r>
      <w:r w:rsidR="00911A2A">
        <w:rPr>
          <w:rFonts w:ascii="Times New Roman" w:hAnsi="Times New Roman"/>
        </w:rPr>
        <w:t>4</w:t>
      </w:r>
      <w:r>
        <w:rPr>
          <w:rFonts w:ascii="Times New Roman" w:hAnsi="Times New Roman"/>
        </w:rPr>
        <w:t xml:space="preserve">81 </w:t>
      </w:r>
      <w:r w:rsidR="00911A2A">
        <w:rPr>
          <w:rFonts w:ascii="Times New Roman" w:hAnsi="Times New Roman"/>
        </w:rPr>
        <w:t>482</w:t>
      </w:r>
      <w:r>
        <w:rPr>
          <w:rFonts w:ascii="Times New Roman" w:hAnsi="Times New Roman"/>
        </w:rPr>
        <w:t>м</w:t>
      </w:r>
      <w:r w:rsidRPr="008A7656">
        <w:rPr>
          <w:rFonts w:ascii="Times New Roman" w:hAnsi="Times New Roman"/>
          <w:vertAlign w:val="superscript"/>
        </w:rPr>
        <w:t>з</w:t>
      </w:r>
    </w:p>
    <w:p w:rsidP="000A7B7C" w:rsidR="00781746" w:rsidRDefault="00781746">
      <w:pPr>
        <w:pStyle w:val="a7"/>
        <w:tabs>
          <w:tab w:pos="810" w:val="left"/>
          <w:tab w:pos="1350" w:val="left"/>
        </w:tabs>
        <w:spacing w:before="240"/>
        <w:ind w:firstLine="567" w:left="0"/>
        <w:jc w:val="both"/>
        <w:rPr>
          <w:rFonts w:ascii="Times New Roman" w:hAnsi="Times New Roman"/>
        </w:rPr>
      </w:pPr>
      <w:r>
        <w:rPr>
          <w:rFonts w:ascii="Times New Roman" w:hAnsi="Times New Roman"/>
        </w:rPr>
        <w:t>Средното количество фактурирана вода за посочения период  е 4</w:t>
      </w:r>
      <w:r w:rsidR="00911A2A">
        <w:rPr>
          <w:rFonts w:ascii="Times New Roman" w:hAnsi="Times New Roman"/>
        </w:rPr>
        <w:t> 542 4</w:t>
      </w:r>
      <w:r>
        <w:rPr>
          <w:rFonts w:ascii="Times New Roman" w:hAnsi="Times New Roman"/>
        </w:rPr>
        <w:t>7</w:t>
      </w:r>
      <w:r w:rsidR="00911A2A">
        <w:rPr>
          <w:rFonts w:ascii="Times New Roman" w:hAnsi="Times New Roman"/>
        </w:rPr>
        <w:t>5</w:t>
      </w:r>
      <w:r>
        <w:rPr>
          <w:rFonts w:ascii="Times New Roman" w:hAnsi="Times New Roman"/>
        </w:rPr>
        <w:t>м</w:t>
      </w:r>
      <w:r w:rsidRPr="008A7656">
        <w:rPr>
          <w:rFonts w:ascii="Times New Roman" w:hAnsi="Times New Roman"/>
          <w:vertAlign w:val="superscript"/>
        </w:rPr>
        <w:t>з</w:t>
      </w:r>
      <w:r>
        <w:rPr>
          <w:rFonts w:ascii="Times New Roman" w:hAnsi="Times New Roman"/>
        </w:rPr>
        <w:t xml:space="preserve"> , което е прието за 202</w:t>
      </w:r>
      <w:r w:rsidR="00911A2A">
        <w:rPr>
          <w:rFonts w:ascii="Times New Roman" w:hAnsi="Times New Roman"/>
        </w:rPr>
        <w:t>7</w:t>
      </w:r>
      <w:r>
        <w:rPr>
          <w:rFonts w:ascii="Times New Roman" w:hAnsi="Times New Roman"/>
        </w:rPr>
        <w:t xml:space="preserve"> год. като отправна точка за прогнозирането.</w:t>
      </w:r>
    </w:p>
    <w:p w:rsidP="000A7B7C" w:rsidR="00470052" w:rsidRDefault="00470052">
      <w:pPr>
        <w:pStyle w:val="a7"/>
        <w:tabs>
          <w:tab w:pos="810" w:val="left"/>
          <w:tab w:pos="1350" w:val="left"/>
        </w:tabs>
        <w:spacing w:after="0" w:before="240"/>
        <w:ind w:firstLine="630" w:left="0"/>
        <w:jc w:val="both"/>
        <w:rPr>
          <w:rFonts w:ascii="Times New Roman" w:hAnsi="Times New Roman"/>
          <w:i/>
        </w:rPr>
      </w:pPr>
      <w:r>
        <w:rPr>
          <w:rFonts w:ascii="Times New Roman" w:hAnsi="Times New Roman"/>
        </w:rPr>
        <w:t>В основана на изчисляването стои броят на потребителите за всяка отделна година</w:t>
      </w:r>
      <w:r w:rsidR="00EC24DB">
        <w:rPr>
          <w:rFonts w:ascii="Times New Roman" w:hAnsi="Times New Roman"/>
        </w:rPr>
        <w:t>,</w:t>
      </w:r>
      <w:r>
        <w:rPr>
          <w:rFonts w:ascii="Times New Roman" w:hAnsi="Times New Roman"/>
        </w:rPr>
        <w:t xml:space="preserve"> средната консумация вода за 1 месец и други факт</w:t>
      </w:r>
      <w:r w:rsidR="00065CF9">
        <w:rPr>
          <w:rFonts w:ascii="Times New Roman" w:hAnsi="Times New Roman"/>
        </w:rPr>
        <w:t>о</w:t>
      </w:r>
      <w:r>
        <w:rPr>
          <w:rFonts w:ascii="Times New Roman" w:hAnsi="Times New Roman"/>
        </w:rPr>
        <w:t>ри, касаещи пряко потреблението на вода. Предвид отрицателния прираст на населението</w:t>
      </w:r>
      <w:r w:rsidR="00EC24DB">
        <w:rPr>
          <w:rFonts w:ascii="Times New Roman" w:hAnsi="Times New Roman"/>
        </w:rPr>
        <w:t>,</w:t>
      </w:r>
      <w:r>
        <w:rPr>
          <w:rFonts w:ascii="Times New Roman" w:hAnsi="Times New Roman"/>
        </w:rPr>
        <w:t xml:space="preserve"> фактурираните водни количестванамаляват</w:t>
      </w:r>
      <w:r w:rsidR="009A5587">
        <w:rPr>
          <w:rFonts w:ascii="Times New Roman" w:hAnsi="Times New Roman"/>
        </w:rPr>
        <w:t>, ако</w:t>
      </w:r>
      <w:r w:rsidR="00911A2A">
        <w:rPr>
          <w:rFonts w:ascii="Times New Roman" w:hAnsi="Times New Roman"/>
        </w:rPr>
        <w:t xml:space="preserve">не се </w:t>
      </w:r>
      <w:r w:rsidR="009A5587">
        <w:rPr>
          <w:rFonts w:ascii="Times New Roman" w:hAnsi="Times New Roman"/>
        </w:rPr>
        <w:t>отчита ефект от намаление на търговските загуби</w:t>
      </w:r>
      <w:r>
        <w:rPr>
          <w:rFonts w:ascii="Times New Roman" w:hAnsi="Times New Roman"/>
        </w:rPr>
        <w:t xml:space="preserve">. </w:t>
      </w:r>
      <w:r w:rsidRPr="008A7656">
        <w:rPr>
          <w:rFonts w:ascii="Times New Roman" w:hAnsi="Times New Roman"/>
          <w:i/>
        </w:rPr>
        <w:t>/Справка № 4/</w:t>
      </w:r>
    </w:p>
    <w:p w:rsidP="000A7B7C" w:rsidR="00470052" w:rsidRDefault="00470052">
      <w:pPr>
        <w:pStyle w:val="a7"/>
        <w:tabs>
          <w:tab w:pos="810" w:val="left"/>
          <w:tab w:pos="1350" w:val="left"/>
        </w:tabs>
        <w:spacing w:after="0" w:before="240"/>
        <w:ind w:firstLine="567" w:left="0"/>
        <w:jc w:val="both"/>
        <w:rPr>
          <w:rFonts w:ascii="Times New Roman" w:hAnsi="Times New Roman"/>
        </w:rPr>
      </w:pPr>
      <w:r>
        <w:rPr>
          <w:rFonts w:ascii="Times New Roman" w:hAnsi="Times New Roman"/>
        </w:rPr>
        <w:t>Увеличение на фактурира</w:t>
      </w:r>
      <w:r w:rsidR="00EC24DB">
        <w:rPr>
          <w:rFonts w:ascii="Times New Roman" w:hAnsi="Times New Roman"/>
        </w:rPr>
        <w:t>н</w:t>
      </w:r>
      <w:r>
        <w:rPr>
          <w:rFonts w:ascii="Times New Roman" w:hAnsi="Times New Roman"/>
        </w:rPr>
        <w:t>ите водни количества на база новоприсъединени потребители не се предвижда</w:t>
      </w:r>
      <w:r w:rsidR="00EC24DB">
        <w:rPr>
          <w:rFonts w:ascii="Times New Roman" w:hAnsi="Times New Roman"/>
        </w:rPr>
        <w:t>,защото в</w:t>
      </w:r>
      <w:r>
        <w:rPr>
          <w:rFonts w:ascii="Times New Roman" w:hAnsi="Times New Roman"/>
        </w:rPr>
        <w:t xml:space="preserve">сички </w:t>
      </w:r>
      <w:r w:rsidR="00EC24DB">
        <w:rPr>
          <w:rFonts w:ascii="Times New Roman" w:hAnsi="Times New Roman"/>
        </w:rPr>
        <w:t>ж</w:t>
      </w:r>
      <w:r>
        <w:rPr>
          <w:rFonts w:ascii="Times New Roman" w:hAnsi="Times New Roman"/>
        </w:rPr>
        <w:t xml:space="preserve">ители </w:t>
      </w:r>
      <w:r w:rsidR="00EC24DB">
        <w:rPr>
          <w:rFonts w:ascii="Times New Roman" w:hAnsi="Times New Roman"/>
        </w:rPr>
        <w:t xml:space="preserve">от всяко населено място </w:t>
      </w:r>
      <w:r>
        <w:rPr>
          <w:rFonts w:ascii="Times New Roman" w:hAnsi="Times New Roman"/>
        </w:rPr>
        <w:t xml:space="preserve">в Ямболска област са присъединени към водопроводната мрежа.Новите потребители са резултат </w:t>
      </w:r>
      <w:r w:rsidR="00EC24DB">
        <w:rPr>
          <w:rFonts w:ascii="Times New Roman" w:hAnsi="Times New Roman"/>
        </w:rPr>
        <w:t>от създаването на нови имотни граници в някои квартали на населените места, което води до сформиранет</w:t>
      </w:r>
      <w:r w:rsidR="00911A2A">
        <w:rPr>
          <w:rFonts w:ascii="Times New Roman" w:hAnsi="Times New Roman"/>
        </w:rPr>
        <w:t xml:space="preserve">о на </w:t>
      </w:r>
      <w:r>
        <w:rPr>
          <w:rFonts w:ascii="Times New Roman" w:hAnsi="Times New Roman"/>
        </w:rPr>
        <w:t>нови имоти</w:t>
      </w:r>
      <w:r w:rsidR="00EC24DB">
        <w:rPr>
          <w:rFonts w:ascii="Times New Roman" w:hAnsi="Times New Roman"/>
        </w:rPr>
        <w:t xml:space="preserve">, </w:t>
      </w:r>
      <w:r>
        <w:rPr>
          <w:rFonts w:ascii="Times New Roman" w:hAnsi="Times New Roman"/>
        </w:rPr>
        <w:t>т.е</w:t>
      </w:r>
      <w:r w:rsidR="00911A2A">
        <w:rPr>
          <w:rFonts w:ascii="Times New Roman" w:hAnsi="Times New Roman"/>
        </w:rPr>
        <w:t>.</w:t>
      </w:r>
      <w:r>
        <w:rPr>
          <w:rFonts w:ascii="Times New Roman" w:hAnsi="Times New Roman"/>
        </w:rPr>
        <w:t xml:space="preserve"> едно домакинство от 4-5 човека образува 2 домакинства. </w:t>
      </w:r>
      <w:r w:rsidR="001E6EB3">
        <w:rPr>
          <w:rFonts w:ascii="Times New Roman" w:hAnsi="Times New Roman"/>
        </w:rPr>
        <w:t xml:space="preserve">През последните години се наблюдава и изнасяне на определена дейност – стопанска или промишлена, </w:t>
      </w:r>
      <w:r w:rsidR="00EC24DB">
        <w:rPr>
          <w:rFonts w:ascii="Times New Roman" w:hAnsi="Times New Roman"/>
        </w:rPr>
        <w:t xml:space="preserve">в покрайнините на </w:t>
      </w:r>
      <w:r w:rsidR="001E6EB3">
        <w:rPr>
          <w:rFonts w:ascii="Times New Roman" w:hAnsi="Times New Roman"/>
        </w:rPr>
        <w:t>населените места</w:t>
      </w:r>
      <w:r w:rsidR="00EC24DB">
        <w:rPr>
          <w:rFonts w:ascii="Times New Roman" w:hAnsi="Times New Roman"/>
        </w:rPr>
        <w:t>, к</w:t>
      </w:r>
      <w:r w:rsidR="001E6EB3">
        <w:rPr>
          <w:rFonts w:ascii="Times New Roman" w:hAnsi="Times New Roman"/>
        </w:rPr>
        <w:t>ое</w:t>
      </w:r>
      <w:r w:rsidR="00EC24DB">
        <w:rPr>
          <w:rFonts w:ascii="Times New Roman" w:hAnsi="Times New Roman"/>
        </w:rPr>
        <w:t>то</w:t>
      </w:r>
      <w:r w:rsidR="001E6EB3">
        <w:rPr>
          <w:rFonts w:ascii="Times New Roman" w:hAnsi="Times New Roman"/>
        </w:rPr>
        <w:t xml:space="preserve"> също води до нови потребители. </w:t>
      </w:r>
    </w:p>
    <w:p w:rsidP="00AB3182" w:rsidR="00470052" w:rsidRDefault="00470052">
      <w:pPr>
        <w:pStyle w:val="a7"/>
        <w:tabs>
          <w:tab w:pos="810" w:val="left"/>
          <w:tab w:pos="1350" w:val="left"/>
        </w:tabs>
        <w:spacing w:before="240"/>
        <w:ind w:firstLine="630" w:left="0"/>
        <w:jc w:val="both"/>
        <w:rPr>
          <w:rFonts w:ascii="Times New Roman" w:hAnsi="Times New Roman"/>
        </w:rPr>
      </w:pPr>
      <w:r w:rsidRPr="00AB3182">
        <w:rPr>
          <w:rFonts w:ascii="Times New Roman" w:hAnsi="Times New Roman"/>
        </w:rPr>
        <w:t>Броят на населението в Ямболска област трайно намалява</w:t>
      </w:r>
      <w:r w:rsidR="00AB3182">
        <w:rPr>
          <w:rFonts w:ascii="Times New Roman" w:hAnsi="Times New Roman"/>
        </w:rPr>
        <w:t xml:space="preserve"> –  по данни от НСИ средно с по 1000жителивсяка година .</w:t>
      </w:r>
      <w:r w:rsidRPr="00AB3182">
        <w:rPr>
          <w:rFonts w:ascii="Times New Roman" w:hAnsi="Times New Roman"/>
        </w:rPr>
        <w:t xml:space="preserve"> В </w:t>
      </w:r>
      <w:r w:rsidR="00AB3182" w:rsidRPr="00AB3182">
        <w:rPr>
          <w:rFonts w:ascii="Times New Roman" w:hAnsi="Times New Roman"/>
        </w:rPr>
        <w:t>17</w:t>
      </w:r>
      <w:r w:rsidRPr="00AB3182">
        <w:rPr>
          <w:rFonts w:ascii="Times New Roman" w:hAnsi="Times New Roman"/>
        </w:rPr>
        <w:t xml:space="preserve"> населени места броят на жителите е под 50 човека, а в 1</w:t>
      </w:r>
      <w:r w:rsidR="00AB3182">
        <w:rPr>
          <w:rFonts w:ascii="Times New Roman" w:hAnsi="Times New Roman"/>
        </w:rPr>
        <w:t>4</w:t>
      </w:r>
      <w:r w:rsidRPr="00AB3182">
        <w:rPr>
          <w:rFonts w:ascii="Times New Roman" w:hAnsi="Times New Roman"/>
        </w:rPr>
        <w:t xml:space="preserve"> населени места – между 51 и 100 човека.Увеличава се броят на имотите, които са трайно необитавани. В тези случаи  наследниците депозират в дружеството заявление за прекъсване на водоснабдяването.</w:t>
      </w:r>
    </w:p>
    <w:p w:rsidP="00677E45" w:rsidR="00DF1EA9" w:rsidRDefault="00DF1EA9">
      <w:pPr>
        <w:pStyle w:val="5"/>
        <w:numPr>
          <w:ilvl w:val="4"/>
          <w:numId w:val="2"/>
        </w:numPr>
        <w:spacing w:after="240"/>
        <w:ind w:hanging="368" w:left="1077"/>
        <w:rPr>
          <w:rFonts w:ascii="Times New Roman" w:hAnsi="Times New Roman"/>
          <w:sz w:val="22"/>
          <w:szCs w:val="22"/>
        </w:rPr>
      </w:pPr>
      <w:r w:rsidRPr="00677E45">
        <w:rPr>
          <w:rFonts w:ascii="Times New Roman" w:hAnsi="Times New Roman"/>
          <w:sz w:val="24"/>
          <w:szCs w:val="24"/>
        </w:rPr>
        <w:t>Анализ на търговските загуби на вода (Q8</w:t>
      </w:r>
      <w:r w:rsidRPr="00677E45">
        <w:rPr>
          <w:rFonts w:ascii="Times New Roman" w:hAnsi="Times New Roman"/>
          <w:sz w:val="22"/>
          <w:szCs w:val="22"/>
        </w:rPr>
        <w:t>)</w:t>
      </w:r>
    </w:p>
    <w:p w:rsidP="00677E45" w:rsidR="00677E45" w:rsidRDefault="00677E45" w:rsidRPr="00975C28">
      <w:pPr>
        <w:tabs>
          <w:tab w:pos="810" w:val="left"/>
          <w:tab w:pos="1350" w:val="left"/>
          <w:tab w:pos="1890" w:val="left"/>
        </w:tabs>
        <w:spacing w:after="0"/>
        <w:jc w:val="both"/>
        <w:rPr>
          <w:rFonts w:ascii="Times New Roman" w:hAnsi="Times New Roman"/>
        </w:rPr>
      </w:pPr>
      <w:r w:rsidRPr="00975C28">
        <w:rPr>
          <w:rFonts w:ascii="Times New Roman" w:hAnsi="Times New Roman"/>
        </w:rPr>
        <w:t>На този етап не можем да определим размера на търговските загуби на вода по метод, ко</w:t>
      </w:r>
      <w:r>
        <w:rPr>
          <w:rFonts w:ascii="Times New Roman" w:hAnsi="Times New Roman"/>
        </w:rPr>
        <w:t>й</w:t>
      </w:r>
      <w:r w:rsidRPr="00975C28">
        <w:rPr>
          <w:rFonts w:ascii="Times New Roman" w:hAnsi="Times New Roman"/>
        </w:rPr>
        <w:t>то да обвързва точността на този показател и измерими стойности. Количеството вода</w:t>
      </w:r>
      <w:r>
        <w:rPr>
          <w:rFonts w:ascii="Times New Roman" w:hAnsi="Times New Roman"/>
        </w:rPr>
        <w:t>,</w:t>
      </w:r>
      <w:r w:rsidRPr="00975C28">
        <w:rPr>
          <w:rFonts w:ascii="Times New Roman" w:hAnsi="Times New Roman"/>
        </w:rPr>
        <w:t xml:space="preserve"> определена като търговски загуби</w:t>
      </w:r>
      <w:r>
        <w:rPr>
          <w:rFonts w:ascii="Times New Roman" w:hAnsi="Times New Roman"/>
        </w:rPr>
        <w:t>,</w:t>
      </w:r>
      <w:r w:rsidRPr="00975C28">
        <w:rPr>
          <w:rFonts w:ascii="Times New Roman" w:hAnsi="Times New Roman"/>
        </w:rPr>
        <w:t xml:space="preserve"> е на база  съществуващи практики.</w:t>
      </w:r>
    </w:p>
    <w:p w:rsidP="000A7B7C" w:rsidR="00DD21C5" w:rsidRDefault="00677E45">
      <w:pPr>
        <w:tabs>
          <w:tab w:pos="810" w:val="left"/>
          <w:tab w:pos="1350" w:val="left"/>
          <w:tab w:pos="1890" w:val="left"/>
        </w:tabs>
        <w:spacing w:after="0"/>
        <w:jc w:val="both"/>
        <w:rPr>
          <w:rFonts w:ascii="Times New Roman" w:hAnsi="Times New Roman"/>
        </w:rPr>
      </w:pPr>
      <w:r w:rsidRPr="00975C28">
        <w:rPr>
          <w:rFonts w:ascii="Times New Roman" w:hAnsi="Times New Roman"/>
        </w:rPr>
        <w:t>Приоритет за „В и К” ЕООД</w:t>
      </w:r>
      <w:r>
        <w:rPr>
          <w:rFonts w:ascii="Times New Roman" w:hAnsi="Times New Roman"/>
        </w:rPr>
        <w:t xml:space="preserve"> -</w:t>
      </w:r>
      <w:r w:rsidRPr="00975C28">
        <w:rPr>
          <w:rFonts w:ascii="Times New Roman" w:hAnsi="Times New Roman"/>
        </w:rPr>
        <w:t xml:space="preserve"> гр.Ямбол е изграждането на пълно водомерно стопанств</w:t>
      </w:r>
      <w:r>
        <w:rPr>
          <w:rFonts w:ascii="Times New Roman" w:hAnsi="Times New Roman"/>
        </w:rPr>
        <w:t>о</w:t>
      </w:r>
      <w:r w:rsidRPr="00975C28">
        <w:rPr>
          <w:rFonts w:ascii="Times New Roman" w:hAnsi="Times New Roman"/>
        </w:rPr>
        <w:t xml:space="preserve">.Към </w:t>
      </w:r>
      <w:r w:rsidR="00652AA6">
        <w:rPr>
          <w:rFonts w:ascii="Times New Roman" w:hAnsi="Times New Roman"/>
        </w:rPr>
        <w:t>31.12.2024 г.</w:t>
      </w:r>
      <w:r w:rsidR="004B4205">
        <w:rPr>
          <w:rFonts w:ascii="Times New Roman" w:hAnsi="Times New Roman"/>
        </w:rPr>
        <w:t>8</w:t>
      </w:r>
      <w:r>
        <w:rPr>
          <w:rFonts w:ascii="Times New Roman" w:hAnsi="Times New Roman"/>
        </w:rPr>
        <w:t>9</w:t>
      </w:r>
      <w:r w:rsidR="00A554AE">
        <w:rPr>
          <w:rFonts w:ascii="Times New Roman" w:hAnsi="Times New Roman"/>
        </w:rPr>
        <w:t>,43</w:t>
      </w:r>
      <w:r w:rsidRPr="00975C28">
        <w:rPr>
          <w:rFonts w:ascii="Times New Roman" w:hAnsi="Times New Roman"/>
        </w:rPr>
        <w:t xml:space="preserve"> %от потребителите са обхванати от водомери</w:t>
      </w:r>
      <w:r w:rsidR="004B4205">
        <w:rPr>
          <w:rFonts w:ascii="Times New Roman" w:hAnsi="Times New Roman"/>
        </w:rPr>
        <w:t xml:space="preserve"> /42 </w:t>
      </w:r>
      <w:r w:rsidR="00A554AE">
        <w:rPr>
          <w:rFonts w:ascii="Times New Roman" w:hAnsi="Times New Roman"/>
        </w:rPr>
        <w:t>679</w:t>
      </w:r>
      <w:r w:rsidR="004B4205">
        <w:rPr>
          <w:rFonts w:ascii="Times New Roman" w:hAnsi="Times New Roman"/>
        </w:rPr>
        <w:t xml:space="preserve"> водомери на</w:t>
      </w:r>
      <w:r>
        <w:rPr>
          <w:rFonts w:ascii="Times New Roman" w:hAnsi="Times New Roman"/>
        </w:rPr>
        <w:t xml:space="preserve"> 47</w:t>
      </w:r>
      <w:r w:rsidR="00A554AE">
        <w:rPr>
          <w:rFonts w:ascii="Times New Roman" w:hAnsi="Times New Roman"/>
        </w:rPr>
        <w:t>726</w:t>
      </w:r>
      <w:r>
        <w:rPr>
          <w:rFonts w:ascii="Times New Roman" w:hAnsi="Times New Roman"/>
        </w:rPr>
        <w:t>бр СВО/</w:t>
      </w:r>
      <w:r w:rsidRPr="00975C28">
        <w:rPr>
          <w:rFonts w:ascii="Times New Roman" w:hAnsi="Times New Roman"/>
        </w:rPr>
        <w:t xml:space="preserve">. Проблемите са ни свързани с ромското население, което е с неустановена собственост или живее в незаконни строежи. </w:t>
      </w:r>
      <w:r w:rsidR="004B4205">
        <w:rPr>
          <w:rFonts w:ascii="Times New Roman" w:hAnsi="Times New Roman"/>
        </w:rPr>
        <w:t xml:space="preserve">Голяма част от водопроводните отклонения са без водомери </w:t>
      </w:r>
      <w:r w:rsidR="00DD21C5">
        <w:rPr>
          <w:rFonts w:ascii="Times New Roman" w:hAnsi="Times New Roman"/>
        </w:rPr>
        <w:t xml:space="preserve">и </w:t>
      </w:r>
      <w:r w:rsidR="004B4205">
        <w:rPr>
          <w:rFonts w:ascii="Times New Roman" w:hAnsi="Times New Roman"/>
        </w:rPr>
        <w:t>поради факта, че имотите</w:t>
      </w:r>
      <w:r w:rsidR="00DD21C5">
        <w:rPr>
          <w:rFonts w:ascii="Times New Roman" w:hAnsi="Times New Roman"/>
        </w:rPr>
        <w:t xml:space="preserve"> им </w:t>
      </w:r>
      <w:r w:rsidR="004B4205">
        <w:rPr>
          <w:rFonts w:ascii="Times New Roman" w:hAnsi="Times New Roman"/>
        </w:rPr>
        <w:t>са необитаеми</w:t>
      </w:r>
      <w:r w:rsidR="00DD21C5">
        <w:rPr>
          <w:rFonts w:ascii="Times New Roman" w:hAnsi="Times New Roman"/>
        </w:rPr>
        <w:t xml:space="preserve"> и са с демонтирани водомери</w:t>
      </w:r>
      <w:r w:rsidR="004B4205">
        <w:rPr>
          <w:rFonts w:ascii="Times New Roman" w:hAnsi="Times New Roman"/>
        </w:rPr>
        <w:t>.</w:t>
      </w:r>
    </w:p>
    <w:p w:rsidP="000A7B7C" w:rsidR="00677E45" w:rsidRDefault="00DD21C5" w:rsidRPr="00975C28">
      <w:pPr>
        <w:tabs>
          <w:tab w:pos="810" w:val="left"/>
          <w:tab w:pos="1350" w:val="left"/>
          <w:tab w:pos="1890" w:val="left"/>
        </w:tabs>
        <w:spacing w:after="0"/>
        <w:ind w:firstLine="567"/>
        <w:jc w:val="both"/>
        <w:rPr>
          <w:rFonts w:ascii="Times New Roman" w:hAnsi="Times New Roman"/>
        </w:rPr>
      </w:pPr>
      <w:r>
        <w:rPr>
          <w:rFonts w:ascii="Times New Roman" w:hAnsi="Times New Roman"/>
        </w:rPr>
        <w:t>Въпреки проблемите, дружеството се с</w:t>
      </w:r>
      <w:r w:rsidR="00677E45" w:rsidRPr="00975C28">
        <w:rPr>
          <w:rFonts w:ascii="Times New Roman" w:hAnsi="Times New Roman"/>
        </w:rPr>
        <w:t>треми по всякакъв начин да осъществява мерене на водата</w:t>
      </w:r>
      <w:r w:rsidR="00677E45">
        <w:rPr>
          <w:rFonts w:ascii="Times New Roman" w:hAnsi="Times New Roman"/>
        </w:rPr>
        <w:t>,</w:t>
      </w:r>
      <w:r w:rsidR="00677E45" w:rsidRPr="00975C28">
        <w:rPr>
          <w:rFonts w:ascii="Times New Roman" w:hAnsi="Times New Roman"/>
        </w:rPr>
        <w:t xml:space="preserve"> ползвана от потребителите. Мероприятията, които непрекъснато провеждаме са свързани с:</w:t>
      </w:r>
    </w:p>
    <w:p w:rsidP="00A554AE" w:rsidR="00677E45" w:rsidRDefault="00677E45" w:rsidRPr="00975C28">
      <w:pPr>
        <w:pStyle w:val="a7"/>
        <w:numPr>
          <w:ilvl w:val="0"/>
          <w:numId w:val="29"/>
        </w:numPr>
        <w:tabs>
          <w:tab w:pos="0" w:val="left"/>
          <w:tab w:pos="851" w:val="left"/>
        </w:tabs>
        <w:spacing w:after="0"/>
        <w:ind w:firstLine="567" w:left="0"/>
        <w:jc w:val="both"/>
        <w:rPr>
          <w:rFonts w:ascii="Times New Roman" w:hAnsi="Times New Roman"/>
        </w:rPr>
      </w:pPr>
      <w:r w:rsidRPr="00975C28">
        <w:rPr>
          <w:rFonts w:ascii="Times New Roman" w:hAnsi="Times New Roman"/>
        </w:rPr>
        <w:t>Подмяна на неработещите водомери;</w:t>
      </w:r>
    </w:p>
    <w:p w:rsidP="00A554AE" w:rsidR="00677E45" w:rsidRDefault="00677E45">
      <w:pPr>
        <w:pStyle w:val="a7"/>
        <w:numPr>
          <w:ilvl w:val="0"/>
          <w:numId w:val="29"/>
        </w:numPr>
        <w:tabs>
          <w:tab w:pos="0" w:val="left"/>
          <w:tab w:pos="851" w:val="left"/>
        </w:tabs>
        <w:spacing w:after="0"/>
        <w:ind w:firstLine="567" w:left="0"/>
        <w:jc w:val="both"/>
        <w:rPr>
          <w:rFonts w:ascii="Times New Roman" w:hAnsi="Times New Roman"/>
        </w:rPr>
      </w:pPr>
      <w:r w:rsidRPr="00975C28">
        <w:rPr>
          <w:rFonts w:ascii="Times New Roman" w:hAnsi="Times New Roman"/>
        </w:rPr>
        <w:t>Обхващане и отчитане на главните водомери;</w:t>
      </w:r>
    </w:p>
    <w:p w:rsidP="00A554AE" w:rsidR="0023413E" w:rsidRDefault="0023413E" w:rsidRPr="00A554AE">
      <w:pPr>
        <w:pStyle w:val="a7"/>
        <w:numPr>
          <w:ilvl w:val="0"/>
          <w:numId w:val="29"/>
        </w:numPr>
        <w:tabs>
          <w:tab w:pos="0" w:val="left"/>
          <w:tab w:pos="851" w:val="left"/>
        </w:tabs>
        <w:spacing w:after="0"/>
        <w:ind w:firstLine="567" w:left="0"/>
        <w:jc w:val="both"/>
        <w:rPr>
          <w:rFonts w:ascii="Times New Roman" w:hAnsi="Times New Roman"/>
        </w:rPr>
      </w:pPr>
      <w:r w:rsidRPr="00A554AE">
        <w:rPr>
          <w:rFonts w:ascii="Times New Roman" w:hAnsi="Times New Roman"/>
        </w:rPr>
        <w:t xml:space="preserve">Монтиране на водомери с по-висок клас на точност и водомери с възможност за дистанционен отчет; </w:t>
      </w:r>
    </w:p>
    <w:p w:rsidP="00A554AE" w:rsidR="00677E45" w:rsidRDefault="00677E45" w:rsidRPr="00975C28">
      <w:pPr>
        <w:pStyle w:val="a7"/>
        <w:numPr>
          <w:ilvl w:val="0"/>
          <w:numId w:val="29"/>
        </w:numPr>
        <w:tabs>
          <w:tab w:pos="0" w:val="left"/>
          <w:tab w:pos="851" w:val="left"/>
        </w:tabs>
        <w:spacing w:after="0"/>
        <w:ind w:firstLine="567" w:left="0"/>
        <w:jc w:val="both"/>
        <w:rPr>
          <w:rFonts w:ascii="Times New Roman" w:hAnsi="Times New Roman"/>
        </w:rPr>
      </w:pPr>
      <w:r w:rsidRPr="00975C28">
        <w:rPr>
          <w:rFonts w:ascii="Times New Roman" w:hAnsi="Times New Roman"/>
        </w:rPr>
        <w:t>Незаконно ползване на вода – периодично провеждаме акции  за откриване на кражби на вода;</w:t>
      </w:r>
    </w:p>
    <w:p w:rsidP="00A554AE" w:rsidR="00677E45" w:rsidRDefault="00677E45">
      <w:pPr>
        <w:pStyle w:val="a7"/>
        <w:numPr>
          <w:ilvl w:val="0"/>
          <w:numId w:val="29"/>
        </w:numPr>
        <w:tabs>
          <w:tab w:pos="0" w:val="left"/>
          <w:tab w:pos="851" w:val="left"/>
        </w:tabs>
        <w:ind w:firstLine="567" w:left="0"/>
        <w:jc w:val="both"/>
        <w:rPr>
          <w:rFonts w:ascii="Times New Roman" w:hAnsi="Times New Roman"/>
        </w:rPr>
      </w:pPr>
      <w:r w:rsidRPr="00975C28">
        <w:rPr>
          <w:rFonts w:ascii="Times New Roman" w:hAnsi="Times New Roman"/>
        </w:rPr>
        <w:t>Проверка на обществените чешми, ползването на питейна вода в паркове и градини и др.дейности</w:t>
      </w:r>
      <w:r>
        <w:rPr>
          <w:rFonts w:ascii="Times New Roman" w:hAnsi="Times New Roman"/>
        </w:rPr>
        <w:t>.</w:t>
      </w:r>
    </w:p>
    <w:p w:rsidP="00465850" w:rsidR="005901E1" w:rsidRDefault="00677E45" w:rsidRPr="00EE46F2">
      <w:pPr>
        <w:ind w:firstLine="567"/>
        <w:jc w:val="both"/>
        <w:rPr>
          <w:rFonts w:ascii="Times New Roman" w:hAnsi="Times New Roman"/>
          <w:lang w:val="ru-RU"/>
        </w:rPr>
      </w:pPr>
      <w:r w:rsidRPr="00465850">
        <w:rPr>
          <w:rFonts w:ascii="Times New Roman" w:hAnsi="Times New Roman"/>
        </w:rPr>
        <w:t xml:space="preserve">Търговските загуби </w:t>
      </w:r>
      <w:r w:rsidR="00465850">
        <w:rPr>
          <w:rFonts w:ascii="Times New Roman" w:hAnsi="Times New Roman"/>
        </w:rPr>
        <w:t xml:space="preserve"> за 202</w:t>
      </w:r>
      <w:r w:rsidR="00A554AE">
        <w:rPr>
          <w:rFonts w:ascii="Times New Roman" w:hAnsi="Times New Roman"/>
        </w:rPr>
        <w:t>4</w:t>
      </w:r>
      <w:r w:rsidR="00465850">
        <w:rPr>
          <w:rFonts w:ascii="Times New Roman" w:hAnsi="Times New Roman"/>
        </w:rPr>
        <w:t xml:space="preserve"> г. </w:t>
      </w:r>
      <w:r w:rsidRPr="00465850">
        <w:rPr>
          <w:rFonts w:ascii="Times New Roman" w:hAnsi="Times New Roman"/>
        </w:rPr>
        <w:t>са определени на база чл.30, ал.4 от Методиката за определяне допустимите загуби на вода във водоснабдителните системи</w:t>
      </w:r>
      <w:r w:rsidR="00065CF9">
        <w:rPr>
          <w:rFonts w:ascii="Times New Roman" w:hAnsi="Times New Roman"/>
        </w:rPr>
        <w:t xml:space="preserve"> - </w:t>
      </w:r>
      <w:r w:rsidRPr="00465850">
        <w:rPr>
          <w:rFonts w:ascii="Times New Roman" w:hAnsi="Times New Roman"/>
        </w:rPr>
        <w:t>в натура са 1 </w:t>
      </w:r>
      <w:r w:rsidR="00A554AE">
        <w:rPr>
          <w:rFonts w:ascii="Times New Roman" w:hAnsi="Times New Roman"/>
        </w:rPr>
        <w:t>55407</w:t>
      </w:r>
      <w:r w:rsidRPr="00465850">
        <w:rPr>
          <w:rFonts w:ascii="Times New Roman" w:hAnsi="Times New Roman"/>
        </w:rPr>
        <w:t xml:space="preserve">2 м³.  При плануването на търговските загуби по Бизнес плана </w:t>
      </w:r>
      <w:r w:rsidR="002B1AC1">
        <w:rPr>
          <w:rFonts w:ascii="Times New Roman" w:hAnsi="Times New Roman"/>
        </w:rPr>
        <w:t xml:space="preserve">за новия регулаторен период </w:t>
      </w:r>
      <w:r w:rsidR="005901E1">
        <w:rPr>
          <w:rFonts w:ascii="Times New Roman" w:hAnsi="Times New Roman"/>
        </w:rPr>
        <w:t>с</w:t>
      </w:r>
      <w:r w:rsidRPr="00465850">
        <w:rPr>
          <w:rFonts w:ascii="Times New Roman" w:hAnsi="Times New Roman"/>
        </w:rPr>
        <w:t>е прилага същото правило</w:t>
      </w:r>
      <w:r w:rsidR="002A5D77">
        <w:rPr>
          <w:rFonts w:ascii="Times New Roman" w:hAnsi="Times New Roman"/>
        </w:rPr>
        <w:t xml:space="preserve"> - приема  се размера на търговските загуби 10 %  от общото количество вода, измерено на вход водоснабдителна система. Т</w:t>
      </w:r>
      <w:r w:rsidR="005901E1">
        <w:rPr>
          <w:rFonts w:ascii="Times New Roman" w:hAnsi="Times New Roman"/>
        </w:rPr>
        <w:t xml:space="preserve">енденцията е </w:t>
      </w:r>
      <w:r w:rsidR="002A5D77">
        <w:rPr>
          <w:rFonts w:ascii="Times New Roman" w:hAnsi="Times New Roman"/>
        </w:rPr>
        <w:t xml:space="preserve">те </w:t>
      </w:r>
      <w:r w:rsidR="005901E1">
        <w:rPr>
          <w:rFonts w:ascii="Times New Roman" w:hAnsi="Times New Roman"/>
        </w:rPr>
        <w:t>да намаляват всяка година, а именно: за 202</w:t>
      </w:r>
      <w:r w:rsidR="00A554AE">
        <w:rPr>
          <w:rFonts w:ascii="Times New Roman" w:hAnsi="Times New Roman"/>
        </w:rPr>
        <w:t>7</w:t>
      </w:r>
      <w:r w:rsidR="005901E1">
        <w:rPr>
          <w:rFonts w:ascii="Times New Roman" w:hAnsi="Times New Roman"/>
        </w:rPr>
        <w:t xml:space="preserve"> г. -</w:t>
      </w:r>
      <w:r w:rsidR="005901E1" w:rsidRPr="005901E1">
        <w:rPr>
          <w:rFonts w:ascii="Times New Roman" w:hAnsi="Times New Roman"/>
        </w:rPr>
        <w:t>1 5</w:t>
      </w:r>
      <w:r w:rsidR="00A554AE">
        <w:rPr>
          <w:rFonts w:ascii="Times New Roman" w:hAnsi="Times New Roman"/>
        </w:rPr>
        <w:t>21</w:t>
      </w:r>
      <w:r w:rsidR="005901E1" w:rsidRPr="005901E1">
        <w:rPr>
          <w:rFonts w:ascii="Times New Roman" w:hAnsi="Times New Roman"/>
        </w:rPr>
        <w:t xml:space="preserve"> 9</w:t>
      </w:r>
      <w:r w:rsidR="00A554AE">
        <w:rPr>
          <w:rFonts w:ascii="Times New Roman" w:hAnsi="Times New Roman"/>
        </w:rPr>
        <w:t>04</w:t>
      </w:r>
      <w:r w:rsidRPr="00465850">
        <w:rPr>
          <w:rFonts w:ascii="Times New Roman" w:hAnsi="Times New Roman"/>
        </w:rPr>
        <w:t xml:space="preserve"> м³</w:t>
      </w:r>
      <w:r w:rsidR="00663B0F">
        <w:rPr>
          <w:rFonts w:ascii="Times New Roman" w:hAnsi="Times New Roman"/>
        </w:rPr>
        <w:t>, за 202</w:t>
      </w:r>
      <w:r w:rsidR="00A554AE">
        <w:rPr>
          <w:rFonts w:ascii="Times New Roman" w:hAnsi="Times New Roman"/>
        </w:rPr>
        <w:t>8</w:t>
      </w:r>
      <w:r w:rsidR="00663B0F">
        <w:rPr>
          <w:rFonts w:ascii="Times New Roman" w:hAnsi="Times New Roman"/>
        </w:rPr>
        <w:t xml:space="preserve"> г. -</w:t>
      </w:r>
      <w:r w:rsidR="00663B0F" w:rsidRPr="005901E1">
        <w:rPr>
          <w:rFonts w:ascii="Times New Roman" w:hAnsi="Times New Roman"/>
        </w:rPr>
        <w:t xml:space="preserve">1 </w:t>
      </w:r>
      <w:r w:rsidR="00A554AE">
        <w:rPr>
          <w:rFonts w:ascii="Times New Roman" w:hAnsi="Times New Roman"/>
        </w:rPr>
        <w:t>4</w:t>
      </w:r>
      <w:r w:rsidR="00663B0F" w:rsidRPr="005901E1">
        <w:rPr>
          <w:rFonts w:ascii="Times New Roman" w:hAnsi="Times New Roman"/>
        </w:rPr>
        <w:t>6</w:t>
      </w:r>
      <w:r w:rsidR="00A554AE">
        <w:rPr>
          <w:rFonts w:ascii="Times New Roman" w:hAnsi="Times New Roman"/>
        </w:rPr>
        <w:t>4</w:t>
      </w:r>
      <w:r w:rsidR="00663B0F">
        <w:rPr>
          <w:rFonts w:ascii="Times New Roman" w:hAnsi="Times New Roman"/>
        </w:rPr>
        <w:t> </w:t>
      </w:r>
      <w:r w:rsidR="00A554AE">
        <w:rPr>
          <w:rFonts w:ascii="Times New Roman" w:hAnsi="Times New Roman"/>
        </w:rPr>
        <w:t>5</w:t>
      </w:r>
      <w:r w:rsidR="00663B0F" w:rsidRPr="005901E1">
        <w:rPr>
          <w:rFonts w:ascii="Times New Roman" w:hAnsi="Times New Roman"/>
        </w:rPr>
        <w:t>1</w:t>
      </w:r>
      <w:r w:rsidR="00A554AE">
        <w:rPr>
          <w:rFonts w:ascii="Times New Roman" w:hAnsi="Times New Roman"/>
        </w:rPr>
        <w:t>6</w:t>
      </w:r>
      <w:r w:rsidR="00663B0F" w:rsidRPr="00465850">
        <w:rPr>
          <w:rFonts w:ascii="Times New Roman" w:hAnsi="Times New Roman"/>
        </w:rPr>
        <w:t>м³</w:t>
      </w:r>
      <w:r w:rsidR="00663B0F">
        <w:rPr>
          <w:rFonts w:ascii="Times New Roman" w:hAnsi="Times New Roman"/>
        </w:rPr>
        <w:t>, за 202</w:t>
      </w:r>
      <w:r w:rsidR="00A554AE">
        <w:rPr>
          <w:rFonts w:ascii="Times New Roman" w:hAnsi="Times New Roman"/>
        </w:rPr>
        <w:t>9</w:t>
      </w:r>
      <w:r w:rsidR="00663B0F">
        <w:rPr>
          <w:rFonts w:ascii="Times New Roman" w:hAnsi="Times New Roman"/>
        </w:rPr>
        <w:t xml:space="preserve"> г. -</w:t>
      </w:r>
      <w:r w:rsidR="00663B0F" w:rsidRPr="005901E1">
        <w:rPr>
          <w:rFonts w:ascii="Times New Roman" w:hAnsi="Times New Roman"/>
        </w:rPr>
        <w:t xml:space="preserve">1 </w:t>
      </w:r>
      <w:r w:rsidR="00A554AE">
        <w:rPr>
          <w:rFonts w:ascii="Times New Roman" w:hAnsi="Times New Roman"/>
        </w:rPr>
        <w:t>405492</w:t>
      </w:r>
      <w:r w:rsidR="00663B0F" w:rsidRPr="00465850">
        <w:rPr>
          <w:rFonts w:ascii="Times New Roman" w:hAnsi="Times New Roman"/>
        </w:rPr>
        <w:t xml:space="preserve"> м³</w:t>
      </w:r>
      <w:r w:rsidR="00663B0F">
        <w:rPr>
          <w:rFonts w:ascii="Times New Roman" w:hAnsi="Times New Roman"/>
        </w:rPr>
        <w:t>,за 20</w:t>
      </w:r>
      <w:r w:rsidR="00A554AE">
        <w:rPr>
          <w:rFonts w:ascii="Times New Roman" w:hAnsi="Times New Roman"/>
        </w:rPr>
        <w:t>30</w:t>
      </w:r>
      <w:r w:rsidR="00663B0F">
        <w:rPr>
          <w:rFonts w:ascii="Times New Roman" w:hAnsi="Times New Roman"/>
        </w:rPr>
        <w:t xml:space="preserve"> г. -</w:t>
      </w:r>
      <w:r w:rsidR="00663B0F" w:rsidRPr="005901E1">
        <w:rPr>
          <w:rFonts w:ascii="Times New Roman" w:hAnsi="Times New Roman"/>
        </w:rPr>
        <w:t xml:space="preserve">1 </w:t>
      </w:r>
      <w:r w:rsidR="00A554AE">
        <w:rPr>
          <w:rFonts w:ascii="Times New Roman" w:hAnsi="Times New Roman"/>
        </w:rPr>
        <w:t>350</w:t>
      </w:r>
      <w:r w:rsidR="00663B0F">
        <w:rPr>
          <w:rFonts w:ascii="Times New Roman" w:hAnsi="Times New Roman"/>
        </w:rPr>
        <w:t> </w:t>
      </w:r>
      <w:r w:rsidR="00A554AE">
        <w:rPr>
          <w:rFonts w:ascii="Times New Roman" w:hAnsi="Times New Roman"/>
        </w:rPr>
        <w:t>112</w:t>
      </w:r>
      <w:r w:rsidR="00663B0F" w:rsidRPr="00465850">
        <w:rPr>
          <w:rFonts w:ascii="Times New Roman" w:hAnsi="Times New Roman"/>
        </w:rPr>
        <w:t>м³</w:t>
      </w:r>
      <w:r w:rsidR="00663B0F">
        <w:rPr>
          <w:rFonts w:ascii="Times New Roman" w:hAnsi="Times New Roman"/>
        </w:rPr>
        <w:t xml:space="preserve"> и за 20</w:t>
      </w:r>
      <w:r w:rsidR="00A554AE">
        <w:rPr>
          <w:rFonts w:ascii="Times New Roman" w:hAnsi="Times New Roman"/>
        </w:rPr>
        <w:t>31</w:t>
      </w:r>
      <w:r w:rsidR="00663B0F">
        <w:rPr>
          <w:rFonts w:ascii="Times New Roman" w:hAnsi="Times New Roman"/>
        </w:rPr>
        <w:t xml:space="preserve"> г. -</w:t>
      </w:r>
      <w:r w:rsidR="00663B0F" w:rsidRPr="005901E1">
        <w:rPr>
          <w:rFonts w:ascii="Times New Roman" w:hAnsi="Times New Roman"/>
        </w:rPr>
        <w:t xml:space="preserve">1 </w:t>
      </w:r>
      <w:r w:rsidR="00A554AE">
        <w:rPr>
          <w:rFonts w:ascii="Times New Roman" w:hAnsi="Times New Roman"/>
        </w:rPr>
        <w:t>300</w:t>
      </w:r>
      <w:r w:rsidR="001A2E2F">
        <w:rPr>
          <w:rFonts w:ascii="Times New Roman" w:hAnsi="Times New Roman"/>
        </w:rPr>
        <w:t> </w:t>
      </w:r>
      <w:r w:rsidR="00A554AE">
        <w:rPr>
          <w:rFonts w:ascii="Times New Roman" w:hAnsi="Times New Roman"/>
        </w:rPr>
        <w:t>56</w:t>
      </w:r>
      <w:r w:rsidR="00663B0F" w:rsidRPr="005901E1">
        <w:rPr>
          <w:rFonts w:ascii="Times New Roman" w:hAnsi="Times New Roman"/>
        </w:rPr>
        <w:t>6</w:t>
      </w:r>
      <w:r w:rsidR="00663B0F" w:rsidRPr="00465850">
        <w:rPr>
          <w:rFonts w:ascii="Times New Roman" w:hAnsi="Times New Roman"/>
        </w:rPr>
        <w:t>м³</w:t>
      </w:r>
      <w:r w:rsidRPr="00465850">
        <w:rPr>
          <w:rFonts w:ascii="Times New Roman" w:hAnsi="Times New Roman"/>
        </w:rPr>
        <w:t xml:space="preserve">. </w:t>
      </w:r>
      <w:r w:rsidR="002A5D77">
        <w:rPr>
          <w:rFonts w:ascii="Times New Roman" w:hAnsi="Times New Roman"/>
        </w:rPr>
        <w:t>/</w:t>
      </w:r>
      <w:r w:rsidR="002A5D77" w:rsidRPr="008A7656">
        <w:rPr>
          <w:rFonts w:ascii="Times New Roman" w:hAnsi="Times New Roman"/>
          <w:i/>
        </w:rPr>
        <w:t>Справка № 4/</w:t>
      </w:r>
    </w:p>
    <w:p w:rsidP="009403DC" w:rsidR="00DF1EA9" w:rsidRDefault="00DF1EA9">
      <w:pPr>
        <w:keepNext/>
        <w:keepLines/>
        <w:numPr>
          <w:ilvl w:val="4"/>
          <w:numId w:val="2"/>
        </w:numPr>
        <w:tabs>
          <w:tab w:pos="1418" w:val="left"/>
        </w:tabs>
        <w:spacing w:before="200"/>
        <w:ind w:hanging="368" w:left="1077"/>
        <w:jc w:val="both"/>
        <w:outlineLvl w:val="4"/>
        <w:rPr>
          <w:rFonts w:ascii="Times New Roman" w:eastAsia="Times New Roman" w:hAnsi="Times New Roman"/>
          <w:color w:val="243F60"/>
          <w:sz w:val="24"/>
          <w:szCs w:val="24"/>
        </w:rPr>
      </w:pPr>
      <w:bookmarkStart w:id="36" w:name="_Toc450131441"/>
      <w:r w:rsidRPr="00677E45">
        <w:rPr>
          <w:rFonts w:ascii="Times New Roman" w:eastAsia="Times New Roman" w:hAnsi="Times New Roman"/>
          <w:color w:val="243F60"/>
          <w:sz w:val="24"/>
          <w:szCs w:val="24"/>
        </w:rPr>
        <w:t>Анализ на реалните загуби на вода (Q7)</w:t>
      </w:r>
      <w:bookmarkStart w:id="37" w:name="_Toc450131442"/>
      <w:bookmarkEnd w:id="36"/>
    </w:p>
    <w:p w:rsidP="000A7B7C" w:rsidR="00F11C23" w:rsidRDefault="00F11C23" w:rsidRPr="00975C28">
      <w:pPr>
        <w:tabs>
          <w:tab w:pos="810" w:val="left"/>
          <w:tab w:pos="1350" w:val="left"/>
          <w:tab w:pos="1890" w:val="left"/>
        </w:tabs>
        <w:spacing w:after="0"/>
        <w:ind w:firstLine="567"/>
        <w:jc w:val="both"/>
        <w:rPr>
          <w:rFonts w:ascii="Times New Roman" w:hAnsi="Times New Roman"/>
        </w:rPr>
      </w:pPr>
      <w:r w:rsidRPr="00975C28">
        <w:rPr>
          <w:rFonts w:ascii="Times New Roman" w:hAnsi="Times New Roman"/>
        </w:rPr>
        <w:t>Реалните загуби в областта са високи, цялата водопроводна ин</w:t>
      </w:r>
      <w:r>
        <w:rPr>
          <w:rFonts w:ascii="Times New Roman" w:hAnsi="Times New Roman"/>
        </w:rPr>
        <w:t>ф</w:t>
      </w:r>
      <w:r w:rsidRPr="00975C28">
        <w:rPr>
          <w:rFonts w:ascii="Times New Roman" w:hAnsi="Times New Roman"/>
        </w:rPr>
        <w:t xml:space="preserve">раструктурна мрежа е остаряла, силно амортизирана, </w:t>
      </w:r>
      <w:r>
        <w:rPr>
          <w:rFonts w:ascii="Times New Roman" w:hAnsi="Times New Roman"/>
        </w:rPr>
        <w:t xml:space="preserve">а </w:t>
      </w:r>
      <w:r w:rsidRPr="00975C28">
        <w:rPr>
          <w:rFonts w:ascii="Times New Roman" w:hAnsi="Times New Roman"/>
        </w:rPr>
        <w:t>инвестиции</w:t>
      </w:r>
      <w:r>
        <w:rPr>
          <w:rFonts w:ascii="Times New Roman" w:hAnsi="Times New Roman"/>
        </w:rPr>
        <w:t>те са недостатъчни</w:t>
      </w:r>
      <w:r w:rsidRPr="00975C28">
        <w:rPr>
          <w:rFonts w:ascii="Times New Roman" w:hAnsi="Times New Roman"/>
        </w:rPr>
        <w:t xml:space="preserve">. Приблизително </w:t>
      </w:r>
      <w:r w:rsidR="00606FF0">
        <w:rPr>
          <w:rFonts w:ascii="Times New Roman" w:hAnsi="Times New Roman"/>
        </w:rPr>
        <w:t>6</w:t>
      </w:r>
      <w:r w:rsidRPr="00975C28">
        <w:rPr>
          <w:rFonts w:ascii="Times New Roman" w:hAnsi="Times New Roman"/>
        </w:rPr>
        <w:t xml:space="preserve">0 % от водопроводната мрежа в населените места е от </w:t>
      </w:r>
      <w:r w:rsidR="00606FF0">
        <w:rPr>
          <w:rFonts w:ascii="Times New Roman" w:hAnsi="Times New Roman"/>
        </w:rPr>
        <w:t>азбестоцимен</w:t>
      </w:r>
      <w:r w:rsidR="00606FF0" w:rsidRPr="00975C28">
        <w:rPr>
          <w:rFonts w:ascii="Times New Roman" w:hAnsi="Times New Roman"/>
        </w:rPr>
        <w:t>тови</w:t>
      </w:r>
      <w:r>
        <w:rPr>
          <w:rFonts w:ascii="Times New Roman" w:hAnsi="Times New Roman"/>
        </w:rPr>
        <w:t xml:space="preserve"> тръби на гумени уплътнители</w:t>
      </w:r>
      <w:r w:rsidRPr="00975C28">
        <w:rPr>
          <w:rFonts w:ascii="Times New Roman" w:hAnsi="Times New Roman"/>
        </w:rPr>
        <w:t xml:space="preserve">; близо </w:t>
      </w:r>
      <w:r w:rsidR="00606FF0">
        <w:rPr>
          <w:rFonts w:ascii="Times New Roman" w:hAnsi="Times New Roman"/>
        </w:rPr>
        <w:t>35</w:t>
      </w:r>
      <w:r w:rsidRPr="00975C28">
        <w:rPr>
          <w:rFonts w:ascii="Times New Roman" w:hAnsi="Times New Roman"/>
        </w:rPr>
        <w:t xml:space="preserve"> % от външните /довеждащите/ водопроводи за изградени от стоманени тръби и </w:t>
      </w:r>
      <w:r w:rsidR="00606FF0">
        <w:rPr>
          <w:rFonts w:ascii="Times New Roman" w:hAnsi="Times New Roman"/>
        </w:rPr>
        <w:t>56</w:t>
      </w:r>
      <w:r w:rsidRPr="00975C28">
        <w:rPr>
          <w:rFonts w:ascii="Times New Roman" w:hAnsi="Times New Roman"/>
        </w:rPr>
        <w:t xml:space="preserve">% от  </w:t>
      </w:r>
      <w:r w:rsidR="00606FF0">
        <w:rPr>
          <w:rFonts w:ascii="Times New Roman" w:hAnsi="Times New Roman"/>
        </w:rPr>
        <w:t>азбестоцимен</w:t>
      </w:r>
      <w:r w:rsidRPr="00975C28">
        <w:rPr>
          <w:rFonts w:ascii="Times New Roman" w:hAnsi="Times New Roman"/>
        </w:rPr>
        <w:t>тови тръби.</w:t>
      </w:r>
    </w:p>
    <w:p w:rsidP="000A7B7C" w:rsidR="004356EC" w:rsidRDefault="00F11C23">
      <w:pPr>
        <w:spacing w:after="0"/>
        <w:ind w:firstLine="567"/>
        <w:jc w:val="both"/>
        <w:rPr>
          <w:rFonts w:ascii="Times New Roman" w:hAnsi="Times New Roman"/>
        </w:rPr>
      </w:pPr>
      <w:r w:rsidRPr="00F11C23">
        <w:rPr>
          <w:rFonts w:ascii="Times New Roman" w:hAnsi="Times New Roman"/>
        </w:rPr>
        <w:t>Отчетни данни за 202</w:t>
      </w:r>
      <w:r w:rsidR="00606FF0">
        <w:rPr>
          <w:rFonts w:ascii="Times New Roman" w:hAnsi="Times New Roman"/>
        </w:rPr>
        <w:t>4</w:t>
      </w:r>
      <w:r w:rsidRPr="00F11C23">
        <w:rPr>
          <w:rFonts w:ascii="Times New Roman" w:hAnsi="Times New Roman"/>
        </w:rPr>
        <w:t xml:space="preserve"> г. са: реални загуби в натура - </w:t>
      </w:r>
      <w:r w:rsidR="00606FF0">
        <w:rPr>
          <w:rFonts w:ascii="Times New Roman" w:hAnsi="Times New Roman"/>
        </w:rPr>
        <w:t>9165811</w:t>
      </w:r>
      <w:r w:rsidRPr="00F11C23">
        <w:rPr>
          <w:rFonts w:ascii="Times New Roman" w:hAnsi="Times New Roman"/>
        </w:rPr>
        <w:t xml:space="preserve"> м³, брой аварии </w:t>
      </w:r>
      <w:r w:rsidR="00606FF0">
        <w:rPr>
          <w:rFonts w:ascii="Times New Roman" w:hAnsi="Times New Roman"/>
        </w:rPr>
        <w:t>3</w:t>
      </w:r>
      <w:r w:rsidR="00606FF0" w:rsidRPr="00F11C23">
        <w:rPr>
          <w:rFonts w:ascii="Times New Roman" w:hAnsi="Times New Roman"/>
        </w:rPr>
        <w:t xml:space="preserve"> 0</w:t>
      </w:r>
      <w:r w:rsidR="00606FF0">
        <w:rPr>
          <w:rFonts w:ascii="Times New Roman" w:hAnsi="Times New Roman"/>
        </w:rPr>
        <w:t>42</w:t>
      </w:r>
      <w:r w:rsidR="00606FF0" w:rsidRPr="00F11C23">
        <w:rPr>
          <w:rFonts w:ascii="Times New Roman" w:hAnsi="Times New Roman"/>
        </w:rPr>
        <w:t xml:space="preserve"> бр.  </w:t>
      </w:r>
      <w:r w:rsidRPr="00F11C23">
        <w:rPr>
          <w:rFonts w:ascii="Times New Roman" w:hAnsi="Times New Roman"/>
        </w:rPr>
        <w:t xml:space="preserve">/без авариите по  СВО/ или средно на авария по </w:t>
      </w:r>
      <w:r w:rsidR="00606FF0">
        <w:rPr>
          <w:rFonts w:ascii="Times New Roman" w:hAnsi="Times New Roman"/>
        </w:rPr>
        <w:t>301</w:t>
      </w:r>
      <w:r w:rsidRPr="00F11C23">
        <w:rPr>
          <w:rFonts w:ascii="Times New Roman" w:hAnsi="Times New Roman"/>
        </w:rPr>
        <w:t>3 м³/бр. реални загуби.</w:t>
      </w:r>
      <w:r w:rsidR="004356EC" w:rsidRPr="004356EC">
        <w:rPr>
          <w:rFonts w:ascii="Times New Roman" w:hAnsi="Times New Roman"/>
        </w:rPr>
        <w:t xml:space="preserve">От наблюденията и опита, които имаме реалните загуби за „В и К“ ЕООД - град Ямбол се формират основно от аварии по водопроводите – външни и вътрешни. Върху реалните загуби оказва влияние и гъстотата на сградните водопроводни отклонения в населените места. В последно време броят на обезлюдените къщи и райони се увеличава, по селата всичко е в бурени и обрасло с трева, което изключително затруднява обслужването на сградните водопроводни отклонения и части от водопроводната мрежа.  </w:t>
      </w:r>
    </w:p>
    <w:p w:rsidP="000A7B7C" w:rsidR="00F11C23" w:rsidRDefault="00F11C23" w:rsidRPr="00975C28">
      <w:pPr>
        <w:tabs>
          <w:tab w:pos="810" w:val="left"/>
          <w:tab w:pos="1350" w:val="left"/>
          <w:tab w:pos="1890" w:val="left"/>
        </w:tabs>
        <w:spacing w:after="0"/>
        <w:ind w:firstLine="567"/>
        <w:jc w:val="both"/>
        <w:rPr>
          <w:rFonts w:ascii="Times New Roman" w:hAnsi="Times New Roman"/>
        </w:rPr>
      </w:pPr>
      <w:r w:rsidRPr="00975C28">
        <w:rPr>
          <w:rFonts w:ascii="Times New Roman" w:hAnsi="Times New Roman"/>
        </w:rPr>
        <w:t>През последните няколко години дружеството вложи средства по изграждане на диспечерска система за контрол, наблюдение и управление на по-големите водоснабдителни системи. На база измерената нощна консумация по обхванатите от системата  водопроводи,  дружеството може да определи с точност,  къде да бъдат насочени средствата за инвестиране.</w:t>
      </w:r>
    </w:p>
    <w:p w:rsidP="000A7B7C" w:rsidR="00F11C23" w:rsidRDefault="00F11C23" w:rsidRPr="00EE46F2">
      <w:pPr>
        <w:spacing w:after="0"/>
        <w:ind w:firstLine="567"/>
        <w:jc w:val="both"/>
        <w:rPr>
          <w:rFonts w:ascii="Times New Roman" w:hAnsi="Times New Roman"/>
          <w:lang w:val="ru-RU"/>
        </w:rPr>
      </w:pPr>
      <w:r w:rsidRPr="00975C28">
        <w:rPr>
          <w:rFonts w:ascii="Times New Roman" w:hAnsi="Times New Roman"/>
        </w:rPr>
        <w:t>Практически сме установили, че при висока концентрация на сградни водопроводни отклонения</w:t>
      </w:r>
      <w:r>
        <w:rPr>
          <w:rFonts w:ascii="Times New Roman" w:hAnsi="Times New Roman"/>
        </w:rPr>
        <w:t>,</w:t>
      </w:r>
      <w:r w:rsidRPr="00975C28">
        <w:rPr>
          <w:rFonts w:ascii="Times New Roman" w:hAnsi="Times New Roman"/>
        </w:rPr>
        <w:t xml:space="preserve"> реалните загуби на вода растат. По тази причина през последните няколко години „В и К” ЕООД </w:t>
      </w:r>
      <w:r>
        <w:rPr>
          <w:rFonts w:ascii="Times New Roman" w:hAnsi="Times New Roman"/>
        </w:rPr>
        <w:t>-</w:t>
      </w:r>
      <w:r w:rsidRPr="00975C28">
        <w:rPr>
          <w:rFonts w:ascii="Times New Roman" w:hAnsi="Times New Roman"/>
        </w:rPr>
        <w:t>гр.Ямбол</w:t>
      </w:r>
      <w:r w:rsidR="009C7DFD">
        <w:rPr>
          <w:rFonts w:ascii="Times New Roman" w:hAnsi="Times New Roman"/>
        </w:rPr>
        <w:t xml:space="preserve"> инвестира собствени средства /</w:t>
      </w:r>
      <w:r w:rsidRPr="00975C28">
        <w:rPr>
          <w:rFonts w:ascii="Times New Roman" w:hAnsi="Times New Roman"/>
        </w:rPr>
        <w:t>крайно недостатъчни/ в подмяна на водопроводната мрежа в град Ямбол.</w:t>
      </w:r>
    </w:p>
    <w:p w:rsidP="007901D3" w:rsidR="00DF1EA9" w:rsidRDefault="00DF1EA9">
      <w:pPr>
        <w:keepNext/>
        <w:keepLines/>
        <w:numPr>
          <w:ilvl w:val="4"/>
          <w:numId w:val="2"/>
        </w:numPr>
        <w:tabs>
          <w:tab w:pos="1418" w:val="left"/>
        </w:tabs>
        <w:spacing w:before="200"/>
        <w:ind w:hanging="368" w:left="1077"/>
        <w:jc w:val="both"/>
        <w:outlineLvl w:val="4"/>
        <w:rPr>
          <w:rFonts w:ascii="Times New Roman" w:eastAsia="Times New Roman" w:hAnsi="Times New Roman"/>
          <w:color w:val="243F60"/>
          <w:sz w:val="24"/>
          <w:szCs w:val="24"/>
        </w:rPr>
      </w:pPr>
      <w:r w:rsidRPr="00677E45">
        <w:rPr>
          <w:rFonts w:ascii="Times New Roman" w:eastAsia="Times New Roman" w:hAnsi="Times New Roman"/>
          <w:color w:val="243F60"/>
          <w:sz w:val="24"/>
          <w:szCs w:val="24"/>
        </w:rPr>
        <w:t>Анализ на подадена нефактурирана вода (Q3A)</w:t>
      </w:r>
      <w:bookmarkEnd w:id="37"/>
    </w:p>
    <w:p w:rsidP="005B196E" w:rsidR="00F11C23" w:rsidRDefault="00F11C23" w:rsidRPr="00610534">
      <w:pPr>
        <w:tabs>
          <w:tab w:pos="426" w:val="left"/>
          <w:tab w:pos="810" w:val="left"/>
          <w:tab w:pos="1350" w:val="left"/>
          <w:tab w:pos="1890" w:val="left"/>
        </w:tabs>
        <w:spacing w:after="0"/>
        <w:ind w:firstLine="567"/>
        <w:jc w:val="both"/>
        <w:rPr>
          <w:rFonts w:ascii="Times New Roman" w:hAnsi="Times New Roman"/>
        </w:rPr>
      </w:pPr>
      <w:r w:rsidRPr="00610534">
        <w:rPr>
          <w:rFonts w:ascii="Times New Roman" w:hAnsi="Times New Roman"/>
        </w:rPr>
        <w:t xml:space="preserve">Два са основните </w:t>
      </w:r>
      <w:r w:rsidR="000B3952">
        <w:rPr>
          <w:rFonts w:ascii="Times New Roman" w:hAnsi="Times New Roman"/>
        </w:rPr>
        <w:t>източници</w:t>
      </w:r>
      <w:r w:rsidRPr="00610534">
        <w:rPr>
          <w:rFonts w:ascii="Times New Roman" w:hAnsi="Times New Roman"/>
        </w:rPr>
        <w:t xml:space="preserve">, които </w:t>
      </w:r>
      <w:r w:rsidR="000B3952">
        <w:rPr>
          <w:rFonts w:ascii="Times New Roman" w:hAnsi="Times New Roman"/>
        </w:rPr>
        <w:t xml:space="preserve">формират водното количество </w:t>
      </w:r>
      <w:r w:rsidR="000B3952" w:rsidRPr="000B3952">
        <w:rPr>
          <w:rFonts w:ascii="Times New Roman" w:eastAsia="Times New Roman" w:hAnsi="Times New Roman"/>
        </w:rPr>
        <w:t>(Q3A)</w:t>
      </w:r>
      <w:r w:rsidR="000B3952">
        <w:rPr>
          <w:rFonts w:ascii="Times New Roman" w:hAnsi="Times New Roman"/>
        </w:rPr>
        <w:t xml:space="preserve"> и съответно </w:t>
      </w:r>
      <w:r w:rsidRPr="00610534">
        <w:rPr>
          <w:rFonts w:ascii="Times New Roman" w:hAnsi="Times New Roman"/>
        </w:rPr>
        <w:t xml:space="preserve">наблюдаваме – за противопожарни нужди и за технологични нужди. </w:t>
      </w:r>
    </w:p>
    <w:p w:rsidP="005B196E" w:rsidR="00F11C23" w:rsidRDefault="009903EF" w:rsidRPr="00610534">
      <w:pPr>
        <w:tabs>
          <w:tab w:pos="1350" w:val="left"/>
          <w:tab w:pos="1890" w:val="left"/>
        </w:tabs>
        <w:spacing w:after="0"/>
        <w:ind w:firstLine="567"/>
        <w:jc w:val="both"/>
        <w:rPr>
          <w:rFonts w:ascii="Times New Roman" w:hAnsi="Times New Roman"/>
        </w:rPr>
      </w:pPr>
      <w:r w:rsidRPr="00610534">
        <w:rPr>
          <w:rFonts w:ascii="Times New Roman" w:hAnsi="Times New Roman"/>
        </w:rPr>
        <w:t xml:space="preserve">През предходния регулаторен период използваното водно количество за противопожарни нужди се отчита </w:t>
      </w:r>
      <w:r w:rsidRPr="00610534">
        <w:rPr>
          <w:rFonts w:ascii="Times New Roman" w:hAnsi="Times New Roman"/>
          <w:bCs/>
        </w:rPr>
        <w:t xml:space="preserve">всеки месец </w:t>
      </w:r>
      <w:r w:rsidR="00610534">
        <w:rPr>
          <w:rFonts w:ascii="Times New Roman" w:hAnsi="Times New Roman"/>
          <w:bCs/>
        </w:rPr>
        <w:t>за съответната</w:t>
      </w:r>
      <w:r w:rsidRPr="00610534">
        <w:rPr>
          <w:rFonts w:ascii="Times New Roman" w:hAnsi="Times New Roman"/>
          <w:bCs/>
        </w:rPr>
        <w:t xml:space="preserve"> отчетна година </w:t>
      </w:r>
      <w:r w:rsidRPr="00610534">
        <w:rPr>
          <w:rFonts w:ascii="Times New Roman" w:hAnsi="Times New Roman"/>
        </w:rPr>
        <w:t>на база</w:t>
      </w:r>
      <w:r w:rsidRPr="00610534">
        <w:rPr>
          <w:rFonts w:ascii="Times New Roman" w:hAnsi="Times New Roman"/>
          <w:bCs/>
        </w:rPr>
        <w:t xml:space="preserve"> представените протоколи от РД „ПБЗН” – гр.Ямбол.</w:t>
      </w:r>
    </w:p>
    <w:p w:rsidP="00610534" w:rsidR="00610534" w:rsidRDefault="00F11C23" w:rsidRPr="00610534">
      <w:pPr>
        <w:tabs>
          <w:tab w:pos="810" w:val="left"/>
          <w:tab w:pos="1350" w:val="left"/>
          <w:tab w:pos="1890" w:val="left"/>
        </w:tabs>
        <w:spacing w:after="0"/>
        <w:ind w:firstLine="567"/>
        <w:jc w:val="both"/>
        <w:rPr>
          <w:rFonts w:ascii="Times New Roman" w:hAnsi="Times New Roman"/>
          <w:bCs/>
        </w:rPr>
      </w:pPr>
      <w:r w:rsidRPr="00610534">
        <w:rPr>
          <w:rFonts w:ascii="Times New Roman" w:hAnsi="Times New Roman"/>
        </w:rPr>
        <w:t>Вод</w:t>
      </w:r>
      <w:r w:rsidR="009903EF" w:rsidRPr="00610534">
        <w:rPr>
          <w:rFonts w:ascii="Times New Roman" w:hAnsi="Times New Roman"/>
        </w:rPr>
        <w:t>ното количество</w:t>
      </w:r>
      <w:r w:rsidRPr="00610534">
        <w:rPr>
          <w:rFonts w:ascii="Times New Roman" w:hAnsi="Times New Roman"/>
        </w:rPr>
        <w:t xml:space="preserve"> за технологични нужди </w:t>
      </w:r>
      <w:r w:rsidR="00610534" w:rsidRPr="00610534">
        <w:rPr>
          <w:rFonts w:ascii="Times New Roman" w:hAnsi="Times New Roman"/>
        </w:rPr>
        <w:t>/</w:t>
      </w:r>
      <w:r w:rsidR="009903EF" w:rsidRPr="00610534">
        <w:rPr>
          <w:rFonts w:ascii="Times New Roman" w:hAnsi="Times New Roman"/>
          <w:bCs/>
        </w:rPr>
        <w:t xml:space="preserve">за </w:t>
      </w:r>
      <w:r w:rsidR="00610534" w:rsidRPr="00610534">
        <w:rPr>
          <w:rFonts w:ascii="Times New Roman" w:hAnsi="Times New Roman"/>
          <w:bCs/>
        </w:rPr>
        <w:t xml:space="preserve">промиване на канализацията </w:t>
      </w:r>
      <w:r w:rsidR="009903EF" w:rsidRPr="00610534">
        <w:rPr>
          <w:rFonts w:ascii="Times New Roman" w:hAnsi="Times New Roman"/>
          <w:bCs/>
        </w:rPr>
        <w:t>и почистването й, за саниране и дезинфекция на водоемите, за промиване на водопроводите, за изпускане на водата при замътване и др.</w:t>
      </w:r>
      <w:r w:rsidR="00610534" w:rsidRPr="00610534">
        <w:rPr>
          <w:rFonts w:ascii="Times New Roman" w:hAnsi="Times New Roman"/>
        </w:rPr>
        <w:t>/ с</w:t>
      </w:r>
      <w:r w:rsidRPr="00610534">
        <w:rPr>
          <w:rFonts w:ascii="Times New Roman" w:hAnsi="Times New Roman"/>
        </w:rPr>
        <w:t xml:space="preserve">е </w:t>
      </w:r>
      <w:r w:rsidR="00610534" w:rsidRPr="00610534">
        <w:rPr>
          <w:rFonts w:ascii="Times New Roman" w:hAnsi="Times New Roman"/>
          <w:bCs/>
        </w:rPr>
        <w:t xml:space="preserve">отчита от въведените работни карти в ПП ”ВиК Център” чрез База данни за изчисляване на неизмерената законна консумация. </w:t>
      </w:r>
    </w:p>
    <w:p w:rsidP="00610534" w:rsidR="00610534" w:rsidRDefault="001F7B9D" w:rsidRPr="00610534">
      <w:pPr>
        <w:tabs>
          <w:tab w:pos="0" w:val="left"/>
        </w:tabs>
        <w:spacing w:after="0"/>
        <w:ind w:firstLine="709"/>
        <w:jc w:val="both"/>
        <w:rPr>
          <w:rFonts w:ascii="Times New Roman" w:hAnsi="Times New Roman"/>
          <w:bCs/>
        </w:rPr>
      </w:pPr>
      <w:r w:rsidRPr="001F7B9D">
        <w:rPr>
          <w:rFonts w:ascii="Times New Roman" w:hAnsi="Times New Roman"/>
          <w:bCs/>
        </w:rPr>
        <w:t>Технологичните загуби на вода за 202</w:t>
      </w:r>
      <w:r w:rsidR="00610534">
        <w:rPr>
          <w:rFonts w:ascii="Times New Roman" w:hAnsi="Times New Roman"/>
          <w:bCs/>
        </w:rPr>
        <w:t>4</w:t>
      </w:r>
      <w:r w:rsidRPr="001F7B9D">
        <w:rPr>
          <w:rFonts w:ascii="Times New Roman" w:hAnsi="Times New Roman"/>
          <w:bCs/>
        </w:rPr>
        <w:t xml:space="preserve"> г. са  </w:t>
      </w:r>
      <w:r w:rsidR="00610534">
        <w:rPr>
          <w:rFonts w:ascii="Times New Roman" w:hAnsi="Times New Roman"/>
          <w:bCs/>
        </w:rPr>
        <w:t>2519</w:t>
      </w:r>
      <w:r w:rsidRPr="001F7B9D">
        <w:rPr>
          <w:rFonts w:ascii="Times New Roman" w:hAnsi="Times New Roman"/>
          <w:bCs/>
        </w:rPr>
        <w:t>3</w:t>
      </w:r>
      <w:r w:rsidR="00610534">
        <w:rPr>
          <w:rFonts w:ascii="Times New Roman" w:hAnsi="Times New Roman"/>
          <w:bCs/>
        </w:rPr>
        <w:t>4</w:t>
      </w:r>
      <w:r w:rsidRPr="001F7B9D">
        <w:rPr>
          <w:rFonts w:ascii="Times New Roman" w:hAnsi="Times New Roman"/>
          <w:bCs/>
        </w:rPr>
        <w:t xml:space="preserve"> м³  използвани за противопожарни нужди на територията на областта /вода за обучение, занятия на противопожарната охрана и вода за пожарогасене, за нуждите на канализацията и почистването й, за саниране и дезинфекция на водоемите, за промиване на водопроводите, за изпускане на водата при замътване и др. </w:t>
      </w:r>
      <w:r w:rsidR="00610534" w:rsidRPr="00610534">
        <w:rPr>
          <w:rFonts w:ascii="Times New Roman" w:hAnsi="Times New Roman"/>
          <w:bCs/>
        </w:rPr>
        <w:t>Водата не е измерена с измервателен уред, а е отчетена от въведените работни карти в ПП ”ВиК Център”, както и от представените протоколи от РД „ПБЗН” – гр.Ямбол за използваната вода за противопожарни нужди през годината.</w:t>
      </w:r>
    </w:p>
    <w:p w:rsidP="005C4192" w:rsidR="005C4192" w:rsidRDefault="00DF1EA9">
      <w:pPr>
        <w:keepNext/>
        <w:keepLines/>
        <w:numPr>
          <w:ilvl w:val="4"/>
          <w:numId w:val="2"/>
        </w:numPr>
        <w:tabs>
          <w:tab w:pos="1418" w:val="left"/>
        </w:tabs>
        <w:spacing w:before="200"/>
        <w:ind w:hanging="368" w:left="1077"/>
        <w:jc w:val="both"/>
        <w:outlineLvl w:val="4"/>
        <w:rPr>
          <w:rFonts w:ascii="Times New Roman" w:eastAsia="Times New Roman" w:hAnsi="Times New Roman"/>
          <w:color w:val="243F60"/>
          <w:sz w:val="24"/>
          <w:szCs w:val="24"/>
        </w:rPr>
      </w:pPr>
      <w:bookmarkStart w:id="38" w:name="_Toc450131443"/>
      <w:r w:rsidRPr="00677E45">
        <w:rPr>
          <w:rFonts w:ascii="Times New Roman" w:eastAsia="Times New Roman" w:hAnsi="Times New Roman"/>
          <w:color w:val="243F60"/>
          <w:sz w:val="24"/>
          <w:szCs w:val="24"/>
        </w:rPr>
        <w:t>Обосновка за изчисление на количествата загуби по категории</w:t>
      </w:r>
      <w:bookmarkEnd w:id="38"/>
    </w:p>
    <w:p w:rsidP="000A7B7C" w:rsidR="006E67BF" w:rsidRDefault="006E67BF">
      <w:pPr>
        <w:tabs>
          <w:tab w:pos="567" w:val="left"/>
          <w:tab w:pos="810" w:val="left"/>
          <w:tab w:pos="1350" w:val="left"/>
          <w:tab w:pos="1890" w:val="left"/>
        </w:tabs>
        <w:spacing w:after="0"/>
        <w:jc w:val="both"/>
        <w:rPr>
          <w:rFonts w:ascii="Times New Roman" w:hAnsi="Times New Roman"/>
        </w:rPr>
      </w:pPr>
      <w:r w:rsidRPr="00975C28">
        <w:rPr>
          <w:rFonts w:ascii="Times New Roman" w:hAnsi="Times New Roman"/>
        </w:rPr>
        <w:t>Изчисляването на категориите загуба на вода е в съответствие с Методиката за изчисляване на допустимите загуби на вода във водоснабдителните системи.Числовото изражение е резултат от изграденото водомерно стопанство в дружеството</w:t>
      </w:r>
      <w:r w:rsidR="00C42A81">
        <w:rPr>
          <w:rFonts w:ascii="Times New Roman" w:hAnsi="Times New Roman"/>
        </w:rPr>
        <w:t>. Към 31.12.2024 г.стойнотите са:</w:t>
      </w:r>
      <w:r w:rsidR="00CF46D1">
        <w:rPr>
          <w:rFonts w:ascii="Times New Roman" w:hAnsi="Times New Roman"/>
        </w:rPr>
        <w:t>8</w:t>
      </w:r>
      <w:r w:rsidR="00AB5018">
        <w:rPr>
          <w:rFonts w:ascii="Times New Roman" w:hAnsi="Times New Roman"/>
        </w:rPr>
        <w:t>9</w:t>
      </w:r>
      <w:r w:rsidR="00CF46D1">
        <w:rPr>
          <w:rFonts w:ascii="Times New Roman" w:hAnsi="Times New Roman"/>
        </w:rPr>
        <w:t>,43</w:t>
      </w:r>
      <w:r w:rsidRPr="00975C28">
        <w:rPr>
          <w:rFonts w:ascii="Times New Roman" w:hAnsi="Times New Roman"/>
        </w:rPr>
        <w:t xml:space="preserve"> % от водата на потребителите се измерва с водомери, а измерената подадена вода на вход водоснабдителна система е</w:t>
      </w:r>
      <w:r w:rsidR="00C42A81">
        <w:rPr>
          <w:rFonts w:ascii="Times New Roman" w:hAnsi="Times New Roman"/>
        </w:rPr>
        <w:t xml:space="preserve"> – </w:t>
      </w:r>
      <w:r w:rsidRPr="00975C28">
        <w:rPr>
          <w:rFonts w:ascii="Times New Roman" w:hAnsi="Times New Roman"/>
        </w:rPr>
        <w:t xml:space="preserve"> 8</w:t>
      </w:r>
      <w:r w:rsidR="007901D3">
        <w:rPr>
          <w:rFonts w:ascii="Times New Roman" w:hAnsi="Times New Roman"/>
        </w:rPr>
        <w:t>9</w:t>
      </w:r>
      <w:r w:rsidR="00C42A81">
        <w:rPr>
          <w:rFonts w:ascii="Times New Roman" w:hAnsi="Times New Roman"/>
        </w:rPr>
        <w:t>,</w:t>
      </w:r>
      <w:r w:rsidR="007901D3">
        <w:rPr>
          <w:rFonts w:ascii="Times New Roman" w:hAnsi="Times New Roman"/>
        </w:rPr>
        <w:t>1</w:t>
      </w:r>
      <w:r w:rsidRPr="00975C28">
        <w:rPr>
          <w:rFonts w:ascii="Times New Roman" w:hAnsi="Times New Roman"/>
        </w:rPr>
        <w:t xml:space="preserve"> % </w:t>
      </w:r>
      <w:r>
        <w:rPr>
          <w:rFonts w:ascii="Times New Roman" w:hAnsi="Times New Roman"/>
        </w:rPr>
        <w:t>из</w:t>
      </w:r>
      <w:r w:rsidRPr="00975C28">
        <w:rPr>
          <w:rFonts w:ascii="Times New Roman" w:hAnsi="Times New Roman"/>
        </w:rPr>
        <w:t>мер</w:t>
      </w:r>
      <w:r>
        <w:rPr>
          <w:rFonts w:ascii="Times New Roman" w:hAnsi="Times New Roman"/>
        </w:rPr>
        <w:t>ва</w:t>
      </w:r>
      <w:r w:rsidRPr="00975C28">
        <w:rPr>
          <w:rFonts w:ascii="Times New Roman" w:hAnsi="Times New Roman"/>
        </w:rPr>
        <w:t>не при водоизточниците</w:t>
      </w:r>
      <w:r w:rsidR="00C42A81">
        <w:rPr>
          <w:rFonts w:ascii="Times New Roman" w:hAnsi="Times New Roman"/>
        </w:rPr>
        <w:t>;</w:t>
      </w:r>
      <w:r w:rsidRPr="00975C28">
        <w:rPr>
          <w:rFonts w:ascii="Times New Roman" w:hAnsi="Times New Roman"/>
        </w:rPr>
        <w:t xml:space="preserve"> 10</w:t>
      </w:r>
      <w:r w:rsidR="00C42A81">
        <w:rPr>
          <w:rFonts w:ascii="Times New Roman" w:hAnsi="Times New Roman"/>
        </w:rPr>
        <w:t>,</w:t>
      </w:r>
      <w:r w:rsidR="007901D3">
        <w:rPr>
          <w:rFonts w:ascii="Times New Roman" w:hAnsi="Times New Roman"/>
        </w:rPr>
        <w:t xml:space="preserve">8 </w:t>
      </w:r>
      <w:r w:rsidRPr="00975C28">
        <w:rPr>
          <w:rFonts w:ascii="Times New Roman" w:hAnsi="Times New Roman"/>
        </w:rPr>
        <w:t xml:space="preserve">% - на хранителната тръба и </w:t>
      </w:r>
      <w:r w:rsidR="007901D3">
        <w:rPr>
          <w:rFonts w:ascii="Times New Roman" w:hAnsi="Times New Roman"/>
        </w:rPr>
        <w:t xml:space="preserve">едва 0.1 </w:t>
      </w:r>
      <w:r w:rsidRPr="00975C28">
        <w:rPr>
          <w:rFonts w:ascii="Times New Roman" w:hAnsi="Times New Roman"/>
        </w:rPr>
        <w:t xml:space="preserve">%  от общото количество подадена вода не се </w:t>
      </w:r>
      <w:r>
        <w:rPr>
          <w:rFonts w:ascii="Times New Roman" w:hAnsi="Times New Roman"/>
        </w:rPr>
        <w:t>из</w:t>
      </w:r>
      <w:r w:rsidRPr="00975C28">
        <w:rPr>
          <w:rFonts w:ascii="Times New Roman" w:hAnsi="Times New Roman"/>
        </w:rPr>
        <w:t>мер</w:t>
      </w:r>
      <w:r>
        <w:rPr>
          <w:rFonts w:ascii="Times New Roman" w:hAnsi="Times New Roman"/>
        </w:rPr>
        <w:t>ва</w:t>
      </w:r>
      <w:r w:rsidRPr="00975C28">
        <w:rPr>
          <w:rFonts w:ascii="Times New Roman" w:hAnsi="Times New Roman"/>
        </w:rPr>
        <w:t>.</w:t>
      </w:r>
    </w:p>
    <w:p w:rsidP="000A7B7C" w:rsidR="006E67BF" w:rsidRDefault="006E67BF" w:rsidRPr="00975C28">
      <w:pPr>
        <w:tabs>
          <w:tab w:pos="810" w:val="left"/>
          <w:tab w:pos="1350" w:val="left"/>
          <w:tab w:pos="1890" w:val="left"/>
        </w:tabs>
        <w:spacing w:after="0"/>
        <w:jc w:val="both"/>
        <w:rPr>
          <w:rFonts w:ascii="Times New Roman" w:hAnsi="Times New Roman"/>
        </w:rPr>
      </w:pPr>
      <w:r w:rsidRPr="00975C28">
        <w:rPr>
          <w:rFonts w:ascii="Times New Roman" w:hAnsi="Times New Roman"/>
        </w:rPr>
        <w:t>Монтираните водомери на вход ВС са съобразени с действащите разрешителни и разговорите</w:t>
      </w:r>
      <w:r>
        <w:rPr>
          <w:rFonts w:ascii="Times New Roman" w:hAnsi="Times New Roman"/>
        </w:rPr>
        <w:t xml:space="preserve">, </w:t>
      </w:r>
      <w:r w:rsidRPr="00975C28">
        <w:rPr>
          <w:rFonts w:ascii="Times New Roman" w:hAnsi="Times New Roman"/>
        </w:rPr>
        <w:t xml:space="preserve"> проведени с представители на Басейновите дирекции. Монтираните  водомери на вход водоснабдителна система се отчитат ежедневно от помпиерите и отчетите се вписват в дневници.При повреда на водомера се съставя констативен протокол и известява поддържащата фирма. Водомерите на п</w:t>
      </w:r>
      <w:r>
        <w:rPr>
          <w:rFonts w:ascii="Times New Roman" w:hAnsi="Times New Roman"/>
        </w:rPr>
        <w:t>о</w:t>
      </w:r>
      <w:r w:rsidRPr="00975C28">
        <w:rPr>
          <w:rFonts w:ascii="Times New Roman" w:hAnsi="Times New Roman"/>
        </w:rPr>
        <w:t>требителите се отчитат един път в месеца.</w:t>
      </w:r>
    </w:p>
    <w:p w:rsidP="000A7B7C" w:rsidR="006E67BF" w:rsidRDefault="006E67BF">
      <w:pPr>
        <w:tabs>
          <w:tab w:pos="810" w:val="left"/>
          <w:tab w:pos="1350" w:val="left"/>
          <w:tab w:pos="1890" w:val="left"/>
        </w:tabs>
        <w:spacing w:after="0"/>
        <w:jc w:val="both"/>
        <w:rPr>
          <w:rFonts w:ascii="Times New Roman" w:hAnsi="Times New Roman"/>
        </w:rPr>
      </w:pPr>
      <w:r w:rsidRPr="00975C28">
        <w:rPr>
          <w:rFonts w:ascii="Times New Roman" w:hAnsi="Times New Roman"/>
        </w:rPr>
        <w:t>Компонентите на неносещата приходи вода са описани в по-горе посочените анализи.</w:t>
      </w:r>
    </w:p>
    <w:p w:rsidP="00B323A5" w:rsidR="00E73971" w:rsidRDefault="006E67BF">
      <w:pPr>
        <w:spacing w:after="0"/>
        <w:ind w:firstLine="709"/>
        <w:jc w:val="both"/>
        <w:rPr>
          <w:rFonts w:ascii="Times New Roman" w:hAnsi="Times New Roman"/>
        </w:rPr>
      </w:pPr>
      <w:r w:rsidRPr="006E67BF">
        <w:rPr>
          <w:rFonts w:ascii="Times New Roman" w:hAnsi="Times New Roman"/>
        </w:rPr>
        <w:t xml:space="preserve">Общите загуби на вода са резултат от отчетени по измервателни уреди на вход водоснабдителна система и на отчетите по водомерите на потребителите. Само на едно населено място част от добиваното водно количество не се измерва. </w:t>
      </w:r>
    </w:p>
    <w:p w:rsidP="00B323A5" w:rsidR="00B323A5" w:rsidRDefault="00B323A5" w:rsidRPr="00E73971">
      <w:pPr>
        <w:spacing w:after="0"/>
        <w:ind w:firstLine="709"/>
        <w:jc w:val="both"/>
        <w:rPr>
          <w:rFonts w:ascii="Times New Roman" w:eastAsia="Times New Roman" w:hAnsi="Times New Roman"/>
        </w:rPr>
      </w:pPr>
      <w:r w:rsidRPr="00E73971">
        <w:rPr>
          <w:rFonts w:ascii="Times New Roman" w:eastAsia="Times New Roman" w:hAnsi="Times New Roman"/>
        </w:rPr>
        <w:t>Във „В и К” ЕООД  иззетите водни количества се измерват при водоизточника в помпените станции или непосредствено след напорните водоеми чрез 10 бр. ултразвукови разходомери и 95 бр. Волтманови водомери.</w:t>
      </w:r>
    </w:p>
    <w:p w:rsidP="00B323A5" w:rsidR="00B323A5" w:rsidRDefault="00B323A5" w:rsidRPr="00E73971">
      <w:pPr>
        <w:ind w:firstLine="709"/>
        <w:jc w:val="both"/>
      </w:pPr>
      <w:r w:rsidRPr="00E73971">
        <w:rPr>
          <w:rFonts w:ascii="Times New Roman" w:eastAsia="Times New Roman" w:hAnsi="Times New Roman"/>
        </w:rPr>
        <w:t>Към 31.12.2024 г.са подменени 9 броя измервателни уреда и са проверени и отремотнирани още 3 броя.</w:t>
      </w:r>
    </w:p>
    <w:bookmarkEnd w:id="35"/>
    <w:p w:rsidP="007D0012" w:rsidR="005C4192" w:rsidRDefault="005C4192">
      <w:pPr>
        <w:pStyle w:val="4"/>
        <w:keepLines w:val="0"/>
        <w:numPr>
          <w:ilvl w:val="1"/>
          <w:numId w:val="2"/>
        </w:numPr>
        <w:tabs>
          <w:tab w:pos="709" w:val="left"/>
        </w:tabs>
        <w:spacing w:after="240"/>
        <w:ind w:hanging="425" w:left="709"/>
        <w:jc w:val="both"/>
        <w:rPr>
          <w:rFonts w:ascii="Times New Roman" w:eastAsia="Calibri" w:hAnsi="Times New Roman"/>
        </w:rPr>
      </w:pPr>
      <w:r w:rsidRPr="007771E0">
        <w:rPr>
          <w:rFonts w:ascii="Times New Roman" w:eastAsia="Calibri" w:hAnsi="Times New Roman"/>
        </w:rPr>
        <w:t>АНАЛИЗ НА АВАРИИТЕ ПО ВОДОПРОВОДНАТА МРЕЖА ПО СИСТЕМИ</w:t>
      </w:r>
    </w:p>
    <w:p w:rsidP="000A7B7C" w:rsidR="00484D95" w:rsidRDefault="00484D95">
      <w:pPr>
        <w:spacing w:after="0"/>
        <w:ind w:firstLine="567"/>
        <w:jc w:val="both"/>
        <w:rPr>
          <w:rFonts w:ascii="Times New Roman" w:eastAsia="SimSun" w:hAnsi="Times New Roman"/>
          <w:lang w:eastAsia="zh-CN"/>
        </w:rPr>
      </w:pPr>
      <w:r>
        <w:rPr>
          <w:rFonts w:ascii="Times New Roman" w:hAnsi="Times New Roman"/>
        </w:rPr>
        <w:t xml:space="preserve">За базовата </w:t>
      </w:r>
      <w:r w:rsidRPr="00484D95">
        <w:rPr>
          <w:rFonts w:ascii="Times New Roman" w:hAnsi="Times New Roman"/>
        </w:rPr>
        <w:t>2024 г. прогнозния брой аварии по водопроводната мрежа е 2 601. Отчетната стойност за броя аварии по водопроводната мрежа, включително по фитинги и арматури е 3 042, което е с 441 бр. повече от заложеното ниво.</w:t>
      </w:r>
      <w:r w:rsidRPr="00484D95">
        <w:rPr>
          <w:rFonts w:ascii="Times New Roman" w:hAnsi="Times New Roman"/>
          <w:lang w:eastAsia="bg-BG"/>
        </w:rPr>
        <w:t>Заложеното ниво за аварии по водопроводната мрежа – ПК5 за 2024 г. е 145,23 бр/100км/год., а о</w:t>
      </w:r>
      <w:r w:rsidRPr="00484D95">
        <w:rPr>
          <w:rFonts w:ascii="Times New Roman" w:hAnsi="Times New Roman"/>
        </w:rPr>
        <w:t xml:space="preserve">тчетните данни за 2024 г. са </w:t>
      </w:r>
      <w:r w:rsidRPr="00484D95">
        <w:rPr>
          <w:rFonts w:ascii="Times New Roman" w:hAnsi="Times New Roman"/>
          <w:lang w:eastAsia="bg-BG"/>
        </w:rPr>
        <w:t>169,59 бр/100км/год.</w:t>
      </w:r>
    </w:p>
    <w:p w:rsidP="000A7B7C" w:rsidR="0090438F" w:rsidRDefault="007D0012">
      <w:pPr>
        <w:spacing w:after="0"/>
        <w:ind w:firstLine="567"/>
        <w:jc w:val="both"/>
        <w:rPr>
          <w:rFonts w:ascii="Times New Roman" w:eastAsia="SimSun" w:hAnsi="Times New Roman"/>
          <w:lang w:eastAsia="zh-CN"/>
        </w:rPr>
      </w:pPr>
      <w:r w:rsidRPr="000324EE">
        <w:rPr>
          <w:rFonts w:ascii="Times New Roman" w:eastAsia="SimSun" w:hAnsi="Times New Roman"/>
          <w:lang w:eastAsia="zh-CN"/>
        </w:rPr>
        <w:t xml:space="preserve">Водопроводната мрежа на обособената територия, с която дружеството оперира </w:t>
      </w:r>
      <w:r w:rsidR="00C9164A">
        <w:rPr>
          <w:rFonts w:ascii="Times New Roman" w:eastAsia="SimSun" w:hAnsi="Times New Roman"/>
          <w:lang w:eastAsia="zh-CN"/>
        </w:rPr>
        <w:t xml:space="preserve">е изграждана основно през 70 - </w:t>
      </w:r>
      <w:r w:rsidRPr="000324EE">
        <w:rPr>
          <w:rFonts w:ascii="Times New Roman" w:eastAsia="SimSun" w:hAnsi="Times New Roman"/>
          <w:lang w:eastAsia="zh-CN"/>
        </w:rPr>
        <w:t>90-те години на миналия век от етернитови тръби на връзки „Симплекс“. Реконструираната мрежа към края на 202</w:t>
      </w:r>
      <w:r w:rsidR="00F073CD">
        <w:rPr>
          <w:rFonts w:ascii="Times New Roman" w:eastAsia="SimSun" w:hAnsi="Times New Roman"/>
          <w:lang w:eastAsia="zh-CN"/>
        </w:rPr>
        <w:t>4</w:t>
      </w:r>
      <w:r w:rsidRPr="000324EE">
        <w:rPr>
          <w:rFonts w:ascii="Times New Roman" w:eastAsia="SimSun" w:hAnsi="Times New Roman"/>
          <w:lang w:eastAsia="zh-CN"/>
        </w:rPr>
        <w:t xml:space="preserve"> г</w:t>
      </w:r>
      <w:r w:rsidR="00C9164A">
        <w:rPr>
          <w:rFonts w:ascii="Times New Roman" w:eastAsia="SimSun" w:hAnsi="Times New Roman"/>
          <w:lang w:eastAsia="zh-CN"/>
        </w:rPr>
        <w:t>.</w:t>
      </w:r>
      <w:r w:rsidRPr="000324EE">
        <w:rPr>
          <w:rFonts w:ascii="Times New Roman" w:eastAsia="SimSun" w:hAnsi="Times New Roman"/>
          <w:lang w:eastAsia="zh-CN"/>
        </w:rPr>
        <w:t xml:space="preserve">,  представлява </w:t>
      </w:r>
      <w:r w:rsidR="00C9164A">
        <w:rPr>
          <w:rFonts w:ascii="Times New Roman" w:eastAsia="SimSun" w:hAnsi="Times New Roman"/>
          <w:lang w:eastAsia="zh-CN"/>
        </w:rPr>
        <w:t>около32</w:t>
      </w:r>
      <w:r w:rsidRPr="000324EE">
        <w:rPr>
          <w:rFonts w:ascii="Times New Roman" w:eastAsia="SimSun" w:hAnsi="Times New Roman"/>
          <w:lang w:eastAsia="zh-CN"/>
        </w:rPr>
        <w:t xml:space="preserve"> % от общото количество мрежа, която „В и К“ ЕООД</w:t>
      </w:r>
      <w:r w:rsidR="00C9164A">
        <w:rPr>
          <w:rFonts w:ascii="Times New Roman" w:eastAsia="SimSun" w:hAnsi="Times New Roman"/>
          <w:lang w:eastAsia="zh-CN"/>
        </w:rPr>
        <w:t>гр.Ямбол</w:t>
      </w:r>
      <w:r w:rsidRPr="000324EE">
        <w:rPr>
          <w:rFonts w:ascii="Times New Roman" w:eastAsia="SimSun" w:hAnsi="Times New Roman"/>
          <w:lang w:eastAsia="zh-CN"/>
        </w:rPr>
        <w:t xml:space="preserve"> експлоатира /без дължината на сградните водопроводни отклонения/. </w:t>
      </w:r>
    </w:p>
    <w:p w:rsidP="005B196E" w:rsidR="007D0012" w:rsidRDefault="00484D95" w:rsidRPr="000324EE">
      <w:pPr>
        <w:spacing w:after="0"/>
        <w:ind w:firstLine="567"/>
        <w:jc w:val="both"/>
        <w:rPr>
          <w:rFonts w:ascii="Times New Roman" w:eastAsia="SimSun" w:hAnsi="Times New Roman"/>
          <w:lang w:eastAsia="zh-CN"/>
        </w:rPr>
      </w:pPr>
      <w:r w:rsidRPr="00484D95">
        <w:rPr>
          <w:rFonts w:ascii="Times New Roman" w:hAnsi="Times New Roman"/>
        </w:rPr>
        <w:t xml:space="preserve">Основната причина за завишения брой на авариите през 2024 г. е продължителното засушаване на територията на област Ямбол почти през цялата година, както и </w:t>
      </w:r>
      <w:r w:rsidRPr="00484D95">
        <w:rPr>
          <w:rFonts w:ascii="Times New Roman" w:hAnsi="Times New Roman"/>
          <w:bCs/>
        </w:rPr>
        <w:t>морално остарелия материал на водопроводите.</w:t>
      </w:r>
      <w:r w:rsidR="007D0012" w:rsidRPr="000324EE">
        <w:rPr>
          <w:rFonts w:ascii="Times New Roman" w:eastAsia="SimSun" w:hAnsi="Times New Roman"/>
          <w:lang w:eastAsia="zh-CN"/>
        </w:rPr>
        <w:t>В резултат на дълбоките пукнатини и тежките черноземни почви в Ямболска област по водопроводите се получава т.нар.“срязване на тръбите“ и броят на авариите чувствително се увеличава. Друга причина за авариите са износените гумени уплътнители при връзките „Симплекс“. Корозията по тръбите, по спирателните кранове, вентили, стомани фланци и др. също е причина за възникване на аварии. Корозията е особено изразена по дължината на сградните водопроводни отклонения. Обикновено отстраняването на същите се свежда до монтирането на аварийни скоби или до заварки по стоманените тръби / дупки от корозия/.</w:t>
      </w:r>
    </w:p>
    <w:p w:rsidP="00630C94" w:rsidR="00630C94" w:rsidRDefault="007D0012">
      <w:pPr>
        <w:spacing w:after="0"/>
        <w:ind w:firstLine="567"/>
        <w:jc w:val="both"/>
        <w:rPr>
          <w:rFonts w:ascii="Times New Roman" w:eastAsia="SimSun" w:hAnsi="Times New Roman"/>
          <w:lang w:eastAsia="zh-CN"/>
        </w:rPr>
      </w:pPr>
      <w:r w:rsidRPr="000324EE">
        <w:rPr>
          <w:rFonts w:ascii="Times New Roman" w:eastAsia="SimSun" w:hAnsi="Times New Roman"/>
          <w:lang w:eastAsia="zh-CN"/>
        </w:rPr>
        <w:t>При гравитачните водопроводи, в резултат на дълбоката коренова система на дърветата  в някои населени места се получава т.нар. “лисича опашка“, която намалява проводимостта на водопроводите, а от там и осигуряването на достатъчно количество вода за потребителите.</w:t>
      </w:r>
    </w:p>
    <w:p w:rsidP="00630C94" w:rsidR="00BE6E0F" w:rsidRDefault="00BE6E0F" w:rsidRPr="00630C94">
      <w:pPr>
        <w:spacing w:after="0"/>
        <w:ind w:firstLine="567"/>
        <w:jc w:val="both"/>
        <w:rPr>
          <w:rFonts w:ascii="Times New Roman" w:eastAsia="SimSun" w:hAnsi="Times New Roman"/>
          <w:lang w:eastAsia="zh-CN"/>
        </w:rPr>
      </w:pPr>
      <w:r w:rsidRPr="00630C94">
        <w:rPr>
          <w:rFonts w:ascii="Times New Roman" w:eastAsia="SimSun" w:hAnsi="Times New Roman"/>
          <w:lang w:eastAsia="zh-CN"/>
        </w:rPr>
        <w:t xml:space="preserve">Водоснабдителна система „Драма-Крумово-Миладиновци“ е с най-много аварии по външните водопроводи – общо 72 броя, както и ВС „Група Бакаджик” – общо 70 броя. Тревожно е положението с външните водопроводи на с.Бояджик – на 5 км/ 17 бр.аварии, с. Лесово – на 9 км/ 20 бр.аварии, с. Мелница – на 10 км/ 27 бр.аварии, с.Малък манастир – на 4,5 км/ 22 бр.аварии, с.Палаузово – на 3,7 км/ 17 бр. аварии  и др.населени места. </w:t>
      </w:r>
    </w:p>
    <w:p w:rsidP="00630C94" w:rsidR="00BE6E0F" w:rsidRDefault="00BE6E0F" w:rsidRPr="00F26C7D">
      <w:pPr>
        <w:spacing w:after="0"/>
        <w:ind w:firstLine="567"/>
        <w:jc w:val="both"/>
        <w:rPr>
          <w:rFonts w:ascii="Times New Roman" w:eastAsia="SimSun" w:hAnsi="Times New Roman"/>
          <w:lang w:eastAsia="zh-CN"/>
        </w:rPr>
      </w:pPr>
      <w:r>
        <w:rPr>
          <w:rFonts w:ascii="Times New Roman" w:eastAsia="SimSun" w:hAnsi="Times New Roman"/>
          <w:lang w:eastAsia="zh-CN"/>
        </w:rPr>
        <w:t>С</w:t>
      </w:r>
      <w:r w:rsidRPr="00F26C7D">
        <w:rPr>
          <w:rFonts w:ascii="Times New Roman" w:eastAsia="SimSun" w:hAnsi="Times New Roman"/>
          <w:lang w:eastAsia="zh-CN"/>
        </w:rPr>
        <w:t xml:space="preserve">поред честотата на авариите по </w:t>
      </w:r>
      <w:r>
        <w:rPr>
          <w:rFonts w:ascii="Times New Roman" w:eastAsia="SimSun" w:hAnsi="Times New Roman"/>
          <w:lang w:eastAsia="zh-CN"/>
        </w:rPr>
        <w:t>разпределителната водопроводна</w:t>
      </w:r>
      <w:r w:rsidRPr="00F26C7D">
        <w:rPr>
          <w:rFonts w:ascii="Times New Roman" w:eastAsia="SimSun" w:hAnsi="Times New Roman"/>
          <w:lang w:eastAsia="zh-CN"/>
        </w:rPr>
        <w:t xml:space="preserve"> мрежа с над 5 бр</w:t>
      </w:r>
      <w:r>
        <w:rPr>
          <w:rFonts w:ascii="Times New Roman" w:eastAsia="SimSun" w:hAnsi="Times New Roman"/>
          <w:lang w:eastAsia="zh-CN"/>
        </w:rPr>
        <w:t>оя</w:t>
      </w:r>
      <w:r w:rsidRPr="00F26C7D">
        <w:rPr>
          <w:rFonts w:ascii="Times New Roman" w:eastAsia="SimSun" w:hAnsi="Times New Roman"/>
          <w:lang w:eastAsia="zh-CN"/>
        </w:rPr>
        <w:t xml:space="preserve"> авариина година са </w:t>
      </w:r>
      <w:r>
        <w:rPr>
          <w:rFonts w:ascii="Times New Roman" w:eastAsia="SimSun" w:hAnsi="Times New Roman"/>
          <w:lang w:eastAsia="zh-CN"/>
        </w:rPr>
        <w:t xml:space="preserve">общо 86 </w:t>
      </w:r>
      <w:r w:rsidRPr="00F26C7D">
        <w:rPr>
          <w:rFonts w:ascii="Times New Roman" w:eastAsia="SimSun" w:hAnsi="Times New Roman"/>
          <w:lang w:eastAsia="zh-CN"/>
        </w:rPr>
        <w:t>населени места</w:t>
      </w:r>
      <w:r>
        <w:rPr>
          <w:rFonts w:ascii="Times New Roman" w:eastAsia="SimSun" w:hAnsi="Times New Roman"/>
          <w:lang w:eastAsia="zh-CN"/>
        </w:rPr>
        <w:t>, което прави 78,2% от общия брой /</w:t>
      </w:r>
      <w:r w:rsidRPr="00F26C7D">
        <w:rPr>
          <w:rFonts w:ascii="Times New Roman" w:eastAsia="SimSun" w:hAnsi="Times New Roman"/>
          <w:lang w:eastAsia="zh-CN"/>
        </w:rPr>
        <w:t>110</w:t>
      </w:r>
      <w:r>
        <w:rPr>
          <w:rFonts w:ascii="Times New Roman" w:eastAsia="SimSun" w:hAnsi="Times New Roman"/>
          <w:lang w:eastAsia="zh-CN"/>
        </w:rPr>
        <w:t>/на територията, обслужвани от ВиК оператора.</w:t>
      </w:r>
      <w:r w:rsidRPr="00F26C7D">
        <w:rPr>
          <w:rFonts w:ascii="Times New Roman" w:eastAsia="SimSun" w:hAnsi="Times New Roman"/>
          <w:lang w:eastAsia="zh-CN"/>
        </w:rPr>
        <w:t xml:space="preserve"> В едва </w:t>
      </w:r>
      <w:r>
        <w:rPr>
          <w:rFonts w:ascii="Times New Roman" w:eastAsia="SimSun" w:hAnsi="Times New Roman"/>
          <w:lang w:eastAsia="zh-CN"/>
        </w:rPr>
        <w:t>24</w:t>
      </w:r>
      <w:r w:rsidRPr="00F26C7D">
        <w:rPr>
          <w:rFonts w:ascii="Times New Roman" w:eastAsia="SimSun" w:hAnsi="Times New Roman"/>
          <w:lang w:eastAsia="zh-CN"/>
        </w:rPr>
        <w:t xml:space="preserve"> бр. населени места от 110 бр. </w:t>
      </w:r>
      <w:r>
        <w:rPr>
          <w:rFonts w:ascii="Times New Roman" w:eastAsia="SimSun" w:hAnsi="Times New Roman"/>
          <w:lang w:eastAsia="zh-CN"/>
        </w:rPr>
        <w:t>броя</w:t>
      </w:r>
      <w:r w:rsidR="003C28BC">
        <w:rPr>
          <w:rFonts w:ascii="Times New Roman" w:eastAsia="SimSun" w:hAnsi="Times New Roman"/>
          <w:lang w:eastAsia="zh-CN"/>
        </w:rPr>
        <w:t>т</w:t>
      </w:r>
      <w:r>
        <w:rPr>
          <w:rFonts w:ascii="Times New Roman" w:eastAsia="SimSun" w:hAnsi="Times New Roman"/>
          <w:lang w:eastAsia="zh-CN"/>
        </w:rPr>
        <w:t xml:space="preserve"> на </w:t>
      </w:r>
      <w:r w:rsidRPr="00F26C7D">
        <w:rPr>
          <w:rFonts w:ascii="Times New Roman" w:eastAsia="SimSun" w:hAnsi="Times New Roman"/>
          <w:lang w:eastAsia="zh-CN"/>
        </w:rPr>
        <w:t>аварии</w:t>
      </w:r>
      <w:r>
        <w:rPr>
          <w:rFonts w:ascii="Times New Roman" w:eastAsia="SimSun" w:hAnsi="Times New Roman"/>
          <w:lang w:eastAsia="zh-CN"/>
        </w:rPr>
        <w:t>те</w:t>
      </w:r>
      <w:r w:rsidR="003C28BC" w:rsidRPr="00F26C7D">
        <w:rPr>
          <w:rFonts w:ascii="Times New Roman" w:eastAsia="SimSun" w:hAnsi="Times New Roman"/>
          <w:lang w:eastAsia="zh-CN"/>
        </w:rPr>
        <w:t>по водопроводната мрежа</w:t>
      </w:r>
      <w:r>
        <w:rPr>
          <w:rFonts w:ascii="Times New Roman" w:eastAsia="SimSun" w:hAnsi="Times New Roman"/>
          <w:lang w:eastAsia="zh-CN"/>
        </w:rPr>
        <w:t xml:space="preserve"> е под 5</w:t>
      </w:r>
      <w:r w:rsidR="003C28BC">
        <w:rPr>
          <w:rFonts w:ascii="Times New Roman" w:eastAsia="SimSun" w:hAnsi="Times New Roman"/>
          <w:lang w:eastAsia="zh-CN"/>
        </w:rPr>
        <w:t xml:space="preserve"> за година</w:t>
      </w:r>
      <w:r w:rsidRPr="00F26C7D">
        <w:rPr>
          <w:rFonts w:ascii="Times New Roman" w:eastAsia="SimSun" w:hAnsi="Times New Roman"/>
          <w:lang w:eastAsia="zh-CN"/>
        </w:rPr>
        <w:t>.</w:t>
      </w:r>
    </w:p>
    <w:p w:rsidP="00630C94" w:rsidR="001C07AA" w:rsidRDefault="00A832F0">
      <w:pPr>
        <w:ind w:firstLine="567"/>
        <w:jc w:val="both"/>
        <w:rPr>
          <w:rFonts w:ascii="Times New Roman" w:eastAsia="SimSun" w:hAnsi="Times New Roman"/>
          <w:lang w:eastAsia="zh-CN"/>
        </w:rPr>
      </w:pPr>
      <w:r>
        <w:rPr>
          <w:rFonts w:ascii="Times New Roman" w:hAnsi="Times New Roman"/>
          <w:lang w:eastAsia="zh-CN"/>
        </w:rPr>
        <w:t>Наблюдава се увеличаване б</w:t>
      </w:r>
      <w:r w:rsidR="001C07AA" w:rsidRPr="00BB3696">
        <w:rPr>
          <w:rFonts w:ascii="Times New Roman" w:hAnsi="Times New Roman"/>
          <w:lang w:eastAsia="zh-CN"/>
        </w:rPr>
        <w:t xml:space="preserve">роят на авариите </w:t>
      </w:r>
      <w:r>
        <w:rPr>
          <w:rFonts w:ascii="Times New Roman" w:hAnsi="Times New Roman"/>
          <w:lang w:eastAsia="zh-CN"/>
        </w:rPr>
        <w:t>през 2024 г.</w:t>
      </w:r>
      <w:r w:rsidR="001C07AA" w:rsidRPr="00BB3696">
        <w:rPr>
          <w:rFonts w:ascii="Times New Roman" w:hAnsi="Times New Roman"/>
          <w:lang w:eastAsia="zh-CN"/>
        </w:rPr>
        <w:t xml:space="preserve">, </w:t>
      </w:r>
      <w:r>
        <w:rPr>
          <w:rFonts w:ascii="Times New Roman" w:hAnsi="Times New Roman"/>
          <w:lang w:eastAsia="zh-CN"/>
        </w:rPr>
        <w:t>в сравнение с 2023 г.</w:t>
      </w:r>
      <w:r w:rsidR="003C28BC">
        <w:rPr>
          <w:rFonts w:ascii="Times New Roman" w:hAnsi="Times New Roman"/>
          <w:lang w:eastAsia="zh-CN"/>
        </w:rPr>
        <w:t xml:space="preserve"> както </w:t>
      </w:r>
      <w:r w:rsidR="001C07AA" w:rsidRPr="00BB3696">
        <w:rPr>
          <w:rFonts w:ascii="Times New Roman" w:hAnsi="Times New Roman"/>
          <w:lang w:eastAsia="zh-CN"/>
        </w:rPr>
        <w:t>на авариите по разпределителната мрежа,</w:t>
      </w:r>
      <w:r w:rsidR="003C28BC">
        <w:rPr>
          <w:rFonts w:ascii="Times New Roman" w:eastAsia="SimSun" w:hAnsi="Times New Roman"/>
          <w:sz w:val="24"/>
          <w:szCs w:val="24"/>
          <w:lang w:eastAsia="zh-CN"/>
        </w:rPr>
        <w:t xml:space="preserve">така и на </w:t>
      </w:r>
      <w:r w:rsidR="003C28BC">
        <w:rPr>
          <w:rFonts w:ascii="Times New Roman" w:hAnsi="Times New Roman"/>
          <w:lang w:eastAsia="zh-CN"/>
        </w:rPr>
        <w:t xml:space="preserve">авариите по довеждащите водопроводи. </w:t>
      </w:r>
      <w:r w:rsidR="001C07AA" w:rsidRPr="00956001">
        <w:rPr>
          <w:rFonts w:ascii="Times New Roman" w:eastAsia="SimSun" w:hAnsi="Times New Roman"/>
          <w:sz w:val="24"/>
          <w:szCs w:val="24"/>
          <w:lang w:eastAsia="zh-CN"/>
        </w:rPr>
        <w:t xml:space="preserve">Върху честотата на авариите по </w:t>
      </w:r>
      <w:r w:rsidR="001C07AA">
        <w:rPr>
          <w:rFonts w:ascii="Times New Roman" w:eastAsia="SimSun" w:hAnsi="Times New Roman"/>
          <w:sz w:val="24"/>
          <w:szCs w:val="24"/>
          <w:lang w:eastAsia="zh-CN"/>
        </w:rPr>
        <w:t xml:space="preserve">разпределителната </w:t>
      </w:r>
      <w:r w:rsidR="001C07AA" w:rsidRPr="00956001">
        <w:rPr>
          <w:rFonts w:ascii="Times New Roman" w:eastAsia="SimSun" w:hAnsi="Times New Roman"/>
          <w:sz w:val="24"/>
          <w:szCs w:val="24"/>
          <w:lang w:eastAsia="zh-CN"/>
        </w:rPr>
        <w:t xml:space="preserve">мрежа влияе и дълбочината, на която са положени водопроводите и СВО, както и натоварването на пътните платна. </w:t>
      </w:r>
      <w:r w:rsidR="001C07AA">
        <w:rPr>
          <w:rFonts w:ascii="Times New Roman" w:hAnsi="Times New Roman"/>
          <w:lang w:eastAsia="zh-CN"/>
        </w:rPr>
        <w:t xml:space="preserve">При </w:t>
      </w:r>
      <w:r w:rsidR="00805439">
        <w:rPr>
          <w:rFonts w:ascii="Times New Roman" w:hAnsi="Times New Roman"/>
          <w:lang w:eastAsia="zh-CN"/>
        </w:rPr>
        <w:t xml:space="preserve">откриване на </w:t>
      </w:r>
      <w:r w:rsidR="001C07AA">
        <w:rPr>
          <w:rFonts w:ascii="Times New Roman" w:hAnsi="Times New Roman"/>
          <w:lang w:eastAsia="zh-CN"/>
        </w:rPr>
        <w:t>авариите по довеждащите водопроводи с</w:t>
      </w:r>
      <w:r w:rsidR="003C28BC">
        <w:rPr>
          <w:rFonts w:ascii="Times New Roman" w:hAnsi="Times New Roman"/>
          <w:lang w:eastAsia="zh-CN"/>
        </w:rPr>
        <w:t>р</w:t>
      </w:r>
      <w:r w:rsidR="001C07AA">
        <w:rPr>
          <w:rFonts w:ascii="Times New Roman" w:hAnsi="Times New Roman"/>
          <w:lang w:eastAsia="zh-CN"/>
        </w:rPr>
        <w:t>е</w:t>
      </w:r>
      <w:r w:rsidR="003C28BC">
        <w:rPr>
          <w:rFonts w:ascii="Times New Roman" w:hAnsi="Times New Roman"/>
          <w:lang w:eastAsia="zh-CN"/>
        </w:rPr>
        <w:t>щаме</w:t>
      </w:r>
      <w:r w:rsidR="001C07AA">
        <w:rPr>
          <w:rFonts w:ascii="Times New Roman" w:hAnsi="Times New Roman"/>
          <w:lang w:eastAsia="zh-CN"/>
        </w:rPr>
        <w:t xml:space="preserve"> трудност</w:t>
      </w:r>
      <w:r w:rsidR="00805439">
        <w:rPr>
          <w:rFonts w:ascii="Times New Roman" w:hAnsi="Times New Roman"/>
          <w:lang w:eastAsia="zh-CN"/>
        </w:rPr>
        <w:t>и</w:t>
      </w:r>
      <w:r w:rsidR="001C07AA">
        <w:rPr>
          <w:rFonts w:ascii="Times New Roman" w:hAnsi="Times New Roman"/>
          <w:lang w:eastAsia="zh-CN"/>
        </w:rPr>
        <w:t>, поради факта, че трасетата на довеждащите водопроводи минават през земеделски земи</w:t>
      </w:r>
      <w:r w:rsidR="00805439">
        <w:rPr>
          <w:rFonts w:ascii="Times New Roman" w:hAnsi="Times New Roman"/>
          <w:lang w:eastAsia="zh-CN"/>
        </w:rPr>
        <w:t xml:space="preserve"> или през горски фондове</w:t>
      </w:r>
      <w:r w:rsidR="001C07AA">
        <w:rPr>
          <w:rFonts w:ascii="Times New Roman" w:hAnsi="Times New Roman"/>
          <w:lang w:eastAsia="zh-CN"/>
        </w:rPr>
        <w:t xml:space="preserve"> и понякога е невъзможно да се локализират течовете.</w:t>
      </w:r>
      <w:r w:rsidR="00F20A26">
        <w:rPr>
          <w:rFonts w:ascii="Times New Roman" w:hAnsi="Times New Roman"/>
          <w:lang w:eastAsia="zh-CN"/>
        </w:rPr>
        <w:t xml:space="preserve"> Въпреки тези обстоятелства,</w:t>
      </w:r>
      <w:r w:rsidR="00F20A26">
        <w:rPr>
          <w:rFonts w:ascii="Times New Roman" w:hAnsi="Times New Roman"/>
          <w:sz w:val="24"/>
          <w:szCs w:val="24"/>
        </w:rPr>
        <w:t>дружеството се стреми</w:t>
      </w:r>
      <w:r w:rsidR="00F20A26" w:rsidRPr="000A47C8">
        <w:rPr>
          <w:rFonts w:ascii="Times New Roman" w:hAnsi="Times New Roman"/>
          <w:sz w:val="24"/>
          <w:szCs w:val="24"/>
        </w:rPr>
        <w:t xml:space="preserve"> всяка открита аварии да се отстранява максимално бързо, за кратко време.</w:t>
      </w:r>
    </w:p>
    <w:p w:rsidP="004135B9" w:rsidR="00F20A26" w:rsidRDefault="00F20A26" w:rsidRPr="004135B9">
      <w:pPr>
        <w:spacing w:after="0"/>
        <w:ind w:firstLine="567"/>
        <w:jc w:val="both"/>
        <w:rPr>
          <w:rFonts w:ascii="Times New Roman" w:eastAsia="SimSun" w:hAnsi="Times New Roman"/>
          <w:lang w:eastAsia="zh-CN"/>
        </w:rPr>
        <w:sectPr w:rsidR="00F20A26" w:rsidRPr="004135B9" w:rsidSect="001F48A4">
          <w:pgSz w:h="16838" w:w="11906"/>
          <w:pgMar w:bottom="992" w:footer="708" w:gutter="0" w:header="708" w:left="1134" w:right="1134" w:top="1276"/>
          <w:cols w:space="708"/>
          <w:docGrid w:linePitch="360"/>
        </w:sectPr>
      </w:pPr>
    </w:p>
    <w:tbl>
      <w:tblPr>
        <w:tblW w:type="dxa" w:w="9710"/>
        <w:tblInd w:type="dxa" w:w="5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70"/>
          <w:right w:type="dxa" w:w="70"/>
        </w:tblCellMar>
        <w:tblLook w:val="04A0"/>
      </w:tblPr>
      <w:tblGrid>
        <w:gridCol w:w="2406"/>
        <w:gridCol w:w="1720"/>
        <w:gridCol w:w="1679"/>
        <w:gridCol w:w="1298"/>
        <w:gridCol w:w="1417"/>
        <w:gridCol w:w="1190"/>
      </w:tblGrid>
      <w:tr w:rsidR="006335B7" w:rsidRPr="006335B7" w:rsidTr="004135B9">
        <w:trPr>
          <w:trHeight w:val="270"/>
        </w:trPr>
        <w:tc>
          <w:tcPr>
            <w:tcW w:type="dxa" w:w="2406"/>
            <w:vMerge w:val="restart"/>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Населено място/район</w:t>
            </w:r>
          </w:p>
        </w:tc>
        <w:tc>
          <w:tcPr>
            <w:tcW w:type="dxa" w:w="7304"/>
            <w:gridSpan w:val="5"/>
            <w:shd w:color="000000" w:fill="CCFFCC" w:val="clear"/>
            <w:vAlign w:val="center"/>
            <w:hideMark/>
          </w:tcPr>
          <w:p w:rsidP="004135B9" w:rsidR="006335B7" w:rsidRDefault="004135B9" w:rsidRPr="004135B9">
            <w:pPr>
              <w:spacing w:after="0" w:line="240" w:lineRule="auto"/>
              <w:jc w:val="center"/>
              <w:rPr>
                <w:rFonts w:ascii="Times New Roman" w:hAnsi="Times New Roman"/>
                <w:b/>
                <w:bCs/>
              </w:rPr>
            </w:pPr>
            <w:r w:rsidRPr="004135B9">
              <w:rPr>
                <w:rFonts w:ascii="Times New Roman" w:hAnsi="Times New Roman"/>
                <w:b/>
                <w:bCs/>
              </w:rPr>
              <w:t>Брой аварии във водоснабдителната система за 2024 г</w:t>
            </w:r>
            <w:r w:rsidRPr="004135B9">
              <w:rPr>
                <w:rFonts w:ascii="Times New Roman" w:hAnsi="Times New Roman"/>
                <w:b/>
                <w:bCs/>
                <w:lang w:val="ru-RU"/>
              </w:rPr>
              <w:t>.</w:t>
            </w:r>
          </w:p>
        </w:tc>
      </w:tr>
      <w:tr w:rsidR="006335B7" w:rsidRPr="006335B7" w:rsidTr="004135B9">
        <w:trPr>
          <w:trHeight w:val="300"/>
        </w:trPr>
        <w:tc>
          <w:tcPr>
            <w:tcW w:type="dxa" w:w="2406"/>
            <w:vMerge/>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p>
        </w:tc>
        <w:tc>
          <w:tcPr>
            <w:tcW w:type="dxa" w:w="1720"/>
            <w:vMerge w:val="restart"/>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по довеждащи водопроводи, бр.</w:t>
            </w:r>
          </w:p>
        </w:tc>
        <w:tc>
          <w:tcPr>
            <w:tcW w:type="dxa" w:w="1679"/>
            <w:vMerge w:val="restart"/>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по разпределителна мрежа, бр.</w:t>
            </w:r>
          </w:p>
        </w:tc>
        <w:tc>
          <w:tcPr>
            <w:tcW w:type="dxa" w:w="1298"/>
            <w:vMerge w:val="restart"/>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по арматури и фитинги, бр.</w:t>
            </w:r>
          </w:p>
        </w:tc>
        <w:tc>
          <w:tcPr>
            <w:tcW w:type="dxa" w:w="2607"/>
            <w:gridSpan w:val="2"/>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други</w:t>
            </w:r>
          </w:p>
        </w:tc>
      </w:tr>
      <w:tr w:rsidR="006335B7" w:rsidRPr="006335B7" w:rsidTr="004135B9">
        <w:trPr>
          <w:trHeight w:val="510"/>
        </w:trPr>
        <w:tc>
          <w:tcPr>
            <w:tcW w:type="dxa" w:w="2406"/>
            <w:vMerge/>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p>
        </w:tc>
        <w:tc>
          <w:tcPr>
            <w:tcW w:type="dxa" w:w="1720"/>
            <w:vMerge/>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p>
        </w:tc>
        <w:tc>
          <w:tcPr>
            <w:tcW w:type="dxa" w:w="1679"/>
            <w:vMerge/>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p>
        </w:tc>
        <w:tc>
          <w:tcPr>
            <w:tcW w:type="dxa" w:w="1298"/>
            <w:vMerge/>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p>
        </w:tc>
        <w:tc>
          <w:tcPr>
            <w:tcW w:type="dxa" w:w="1417"/>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във ВПС, бр.</w:t>
            </w:r>
          </w:p>
        </w:tc>
        <w:tc>
          <w:tcPr>
            <w:tcW w:type="dxa" w:w="1190"/>
            <w:shd w:color="000000" w:fill="CC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Аварии на СВО, бр.</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 Ямбол</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261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Кукорево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Стара река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Чарган</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Веселиново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Ямбол</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98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29</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xml:space="preserve">с. Воден </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Малко Шарково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 Болярово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Златиница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Добрич</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Кирилово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 Елхово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 Иглика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Славейково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Лалково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Ситово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Маломирово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Мамарчево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Воден-Елхово-Шарково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155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16</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107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 Стралджа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 Атолово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xml:space="preserve">с. Лозенец </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с.Воденичане</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3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Стралджа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Окоп</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Вр.Бакаджик</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Козарево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Калчево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Победа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Челник</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Сламино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Тамарино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Саранско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Каравелово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Каменец</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Войника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Робово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45"/>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Бакаджик</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70</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269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9</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45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Безмер</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Х.Димитрово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Болярско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495"/>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Безмер-Х.Димитрово-Болярско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87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9</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Кабиле</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Завой</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Дражево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Кабиле-Дражево-Завой</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Роза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Генерал Инзово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3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гр.Скалица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85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Крумово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Драма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Миладиновци</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525"/>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Драма-Крумово-Миладиновци</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72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132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Могила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Чарда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Могила-Чарда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Недялско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Люлин</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Недялско-Люлин</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43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Асеново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Симеоново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Тенево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Асеново-Симеоново-Тенево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30</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Богорово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Първенец</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Първенец - Богорово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Жребино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Борисово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Жребино - Борисово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Бояново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14</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Стройно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Бояново - Стройно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37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0</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14</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Малко Кирилово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Гранитово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51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 за ВС Малко Кирилово - Гранитово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с.Търнава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с.Маломир</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с.Дряново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с.Коневец</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с.Ханово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с.Скалица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с.Меден кладенец</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с.Ботево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с.Овчи кладенец</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с.Гълъбинци</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с.Златари</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с.Савино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с.Межда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с.Видинци</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с.Голям манастир</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с.Генерал Тошево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с.Бояджик</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с.Маленово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с.Иречеково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с.Зимница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с.Джинот</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с.Палаузово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с.Правдино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с.Поляна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с.Леярово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с.Александрово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с.Голям Дервент</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с.Пчела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с.Мелница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27</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с.Трънково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с.Изгрев</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8</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с.Лесово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20</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26</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с.Чернозем</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с.Вълча поляна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с.Раздел</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с.Малък манастир</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12</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с.Оман</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с.Вълчи извор</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с.Голямокрушево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с.Попово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10</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с.Странджа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с.Денница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с.Ружица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с.Камен връх</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6</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с.Стефан Караджово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9</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18</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с.Шарково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5</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с.Крайново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3</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с.Дъбово</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2</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7</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r>
      <w:tr w:rsidR="006335B7" w:rsidRPr="006335B7" w:rsidTr="004135B9">
        <w:trPr>
          <w:trHeight w:val="300"/>
        </w:trPr>
        <w:tc>
          <w:tcPr>
            <w:tcW w:type="dxa" w:w="2406"/>
            <w:shd w:color="000000" w:fill="FFFFCC" w:val="clear"/>
            <w:vAlign w:val="center"/>
            <w:hideMark/>
          </w:tcPr>
          <w:p w:rsidP="006335B7" w:rsidR="006335B7" w:rsidRDefault="006335B7" w:rsidRPr="006335B7">
            <w:pPr>
              <w:spacing w:after="0" w:line="240" w:lineRule="auto"/>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с.Горска поляна</w:t>
            </w:r>
          </w:p>
        </w:tc>
        <w:tc>
          <w:tcPr>
            <w:tcW w:type="dxa" w:w="172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1</w:t>
            </w:r>
          </w:p>
        </w:tc>
        <w:tc>
          <w:tcPr>
            <w:tcW w:type="dxa" w:w="1679"/>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4</w:t>
            </w:r>
          </w:p>
        </w:tc>
        <w:tc>
          <w:tcPr>
            <w:tcW w:type="dxa" w:w="1298"/>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417"/>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c>
          <w:tcPr>
            <w:tcW w:type="dxa" w:w="1190"/>
            <w:shd w:color="000000" w:fill="FFFFCC" w:val="clear"/>
            <w:vAlign w:val="center"/>
            <w:hideMark/>
          </w:tcPr>
          <w:p w:rsidP="006335B7" w:rsidR="006335B7" w:rsidRDefault="006335B7" w:rsidRPr="006335B7">
            <w:pPr>
              <w:spacing w:after="0" w:line="240" w:lineRule="auto"/>
              <w:jc w:val="center"/>
              <w:rPr>
                <w:rFonts w:ascii="Times New Roman" w:eastAsia="Times New Roman" w:hAnsi="Times New Roman"/>
                <w:sz w:val="20"/>
                <w:szCs w:val="20"/>
                <w:lang w:eastAsia="bg-BG"/>
              </w:rPr>
            </w:pPr>
            <w:r w:rsidRPr="006335B7">
              <w:rPr>
                <w:rFonts w:ascii="Times New Roman" w:eastAsia="Times New Roman" w:hAnsi="Times New Roman"/>
                <w:sz w:val="20"/>
                <w:szCs w:val="20"/>
                <w:lang w:eastAsia="bg-BG"/>
              </w:rPr>
              <w:t> </w:t>
            </w:r>
          </w:p>
        </w:tc>
      </w:tr>
      <w:tr w:rsidR="006335B7" w:rsidRPr="006335B7" w:rsidTr="004135B9">
        <w:trPr>
          <w:trHeight w:val="315"/>
        </w:trPr>
        <w:tc>
          <w:tcPr>
            <w:tcW w:type="dxa" w:w="2406"/>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Общо:</w:t>
            </w:r>
          </w:p>
        </w:tc>
        <w:tc>
          <w:tcPr>
            <w:tcW w:type="dxa" w:w="1720"/>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719</w:t>
            </w:r>
          </w:p>
        </w:tc>
        <w:tc>
          <w:tcPr>
            <w:tcW w:type="dxa" w:w="1679"/>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2282</w:t>
            </w:r>
          </w:p>
        </w:tc>
        <w:tc>
          <w:tcPr>
            <w:tcW w:type="dxa" w:w="1298"/>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41</w:t>
            </w:r>
          </w:p>
        </w:tc>
        <w:tc>
          <w:tcPr>
            <w:tcW w:type="dxa" w:w="1417"/>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129</w:t>
            </w:r>
          </w:p>
        </w:tc>
        <w:tc>
          <w:tcPr>
            <w:tcW w:type="dxa" w:w="1190"/>
            <w:shd w:color="000000" w:fill="CCFFFF" w:val="clear"/>
            <w:noWrap/>
            <w:vAlign w:val="bottom"/>
            <w:hideMark/>
          </w:tcPr>
          <w:p w:rsidP="006335B7" w:rsidR="006335B7" w:rsidRDefault="006335B7" w:rsidRPr="006335B7">
            <w:pPr>
              <w:spacing w:after="0" w:line="240" w:lineRule="auto"/>
              <w:jc w:val="center"/>
              <w:rPr>
                <w:rFonts w:ascii="Times New Roman" w:eastAsia="Times New Roman" w:hAnsi="Times New Roman"/>
                <w:b/>
                <w:bCs/>
                <w:sz w:val="20"/>
                <w:szCs w:val="20"/>
                <w:lang w:eastAsia="bg-BG"/>
              </w:rPr>
            </w:pPr>
            <w:r w:rsidRPr="006335B7">
              <w:rPr>
                <w:rFonts w:ascii="Times New Roman" w:eastAsia="Times New Roman" w:hAnsi="Times New Roman"/>
                <w:b/>
                <w:bCs/>
                <w:sz w:val="20"/>
                <w:szCs w:val="20"/>
                <w:lang w:eastAsia="bg-BG"/>
              </w:rPr>
              <w:t>566</w:t>
            </w:r>
          </w:p>
        </w:tc>
      </w:tr>
    </w:tbl>
    <w:p w:rsidP="003D761B" w:rsidR="005C4192" w:rsidRDefault="005C4192" w:rsidRPr="00A336FB">
      <w:pPr>
        <w:pStyle w:val="4"/>
        <w:keepLines w:val="0"/>
        <w:numPr>
          <w:ilvl w:val="1"/>
          <w:numId w:val="2"/>
        </w:numPr>
        <w:tabs>
          <w:tab w:pos="709" w:val="left"/>
        </w:tabs>
        <w:spacing w:after="240"/>
        <w:ind w:firstLine="0" w:left="284"/>
        <w:jc w:val="both"/>
        <w:rPr>
          <w:rFonts w:ascii="Times New Roman" w:eastAsia="Calibri" w:hAnsi="Times New Roman"/>
        </w:rPr>
      </w:pPr>
      <w:r w:rsidRPr="00C014C2">
        <w:rPr>
          <w:rFonts w:ascii="Times New Roman" w:eastAsia="Calibri" w:hAnsi="Times New Roman"/>
        </w:rPr>
        <w:t xml:space="preserve">АНАЛИЗ НА НАЛЯГАНЕТО ВЪВ ВОДОПРОВОДНАТА МРЕЖА </w:t>
      </w:r>
    </w:p>
    <w:p w:rsidP="006335B7" w:rsidR="006335B7" w:rsidRDefault="006335B7" w:rsidRPr="006335B7">
      <w:pPr>
        <w:spacing w:after="0"/>
        <w:ind w:firstLine="567"/>
        <w:jc w:val="both"/>
        <w:rPr>
          <w:rFonts w:ascii="Times New Roman" w:hAnsi="Times New Roman"/>
          <w:bCs/>
          <w:color w:val="FF0000"/>
        </w:rPr>
      </w:pPr>
      <w:r w:rsidRPr="006335B7">
        <w:rPr>
          <w:rFonts w:ascii="Times New Roman" w:hAnsi="Times New Roman"/>
          <w:bCs/>
        </w:rPr>
        <w:t>Ямболска област обхваща 3333 кв.км, изключително равнинен район с много ниски възвишения. При избора на схемата на водоснабдяването на населените места няма големи възможности за зониране на водоснабдяването. 90 % от населените места са с преходни водоеми, изградени на такава височина, която да покрива всички точки без да се отчита високо налягане във водопроводната мрежа на селището. По-големи отклонения на налягането има в град Ямбол, където основно са монтирани уреди за измерване и редуциране на налягането.</w:t>
      </w:r>
    </w:p>
    <w:p w:rsidP="006335B7" w:rsidR="006335B7" w:rsidRDefault="006335B7" w:rsidRPr="006335B7">
      <w:pPr>
        <w:spacing w:after="0"/>
        <w:ind w:firstLine="567"/>
        <w:jc w:val="both"/>
        <w:rPr>
          <w:lang w:eastAsia="bg-BG" w:val="en-US"/>
        </w:rPr>
      </w:pPr>
      <w:r w:rsidRPr="006335B7">
        <w:rPr>
          <w:rFonts w:ascii="Times New Roman" w:hAnsi="Times New Roman"/>
          <w:bCs/>
          <w:lang w:eastAsia="bg-BG"/>
        </w:rPr>
        <w:t>В 4 от зоните на гр.Ямбол има монтирани логери, а в останалите - датчици за налягане с архивиране на информацията 30 сек.</w:t>
      </w:r>
    </w:p>
    <w:p w:rsidP="006335B7" w:rsidR="006335B7" w:rsidRDefault="006335B7" w:rsidRPr="006335B7">
      <w:pPr>
        <w:tabs>
          <w:tab w:pos="1134" w:val="left"/>
        </w:tabs>
        <w:spacing w:after="0"/>
        <w:ind w:firstLine="567"/>
        <w:jc w:val="both"/>
        <w:rPr>
          <w:rFonts w:ascii="Times New Roman" w:hAnsi="Times New Roman"/>
          <w:bCs/>
        </w:rPr>
      </w:pPr>
      <w:r w:rsidRPr="006335B7">
        <w:rPr>
          <w:rFonts w:ascii="Times New Roman" w:hAnsi="Times New Roman"/>
          <w:bCs/>
        </w:rPr>
        <w:t xml:space="preserve">По ОПОС през 2022 г. бяха монтирани 27 бр. логери с датчици за налягане на възлови места за измерване на налягането на всеки 15 мин. </w:t>
      </w:r>
    </w:p>
    <w:p w:rsidP="00E25E58" w:rsidR="006335B7" w:rsidRDefault="006335B7" w:rsidRPr="006335B7">
      <w:pPr>
        <w:tabs>
          <w:tab w:pos="1134" w:val="left"/>
        </w:tabs>
        <w:spacing w:after="0"/>
        <w:ind w:firstLine="567"/>
        <w:jc w:val="both"/>
        <w:rPr>
          <w:rFonts w:ascii="Times New Roman" w:hAnsi="Times New Roman"/>
          <w:u w:val="single"/>
          <w:lang w:val="ru-RU"/>
        </w:rPr>
      </w:pPr>
      <w:r w:rsidRPr="006335B7">
        <w:rPr>
          <w:rFonts w:ascii="Times New Roman" w:hAnsi="Times New Roman"/>
          <w:bCs/>
        </w:rPr>
        <w:t>В обособените зони с редуцирано налягане броят на авариите продължава да спада, но не е толкова осезаемо, тъй като върху броя на авариите влияе не само налягането, но и много други фактори: амортизираната водопроводна мрежа, морално остарелия материал, от който е изградена; вида на почвата; дали има засушаване през годината или не; годината на строителство – особено при етернитовите водопроводи с каучуков уплътнител, натоварване на пътната настилки с товари над допустимите и други.</w:t>
      </w:r>
    </w:p>
    <w:p w:rsidP="006335B7" w:rsidR="006335B7" w:rsidRDefault="006335B7" w:rsidRPr="006335B7">
      <w:pPr>
        <w:suppressAutoHyphens/>
        <w:spacing w:after="0"/>
        <w:ind w:firstLine="567" w:right="-57"/>
        <w:jc w:val="both"/>
        <w:rPr>
          <w:rFonts w:ascii="Times New Roman" w:hAnsi="Times New Roman"/>
        </w:rPr>
      </w:pPr>
      <w:r w:rsidRPr="006335B7">
        <w:rPr>
          <w:rFonts w:ascii="Times New Roman" w:hAnsi="Times New Roman"/>
        </w:rPr>
        <w:t>През отчетната 2024 г. има констатирано ниско налягане в две населени места, поради намален дебит на водоизточника, вследствие продължителното засушаване през летните месеци. Въведен е режим на водоподаването в двете села – Бояново и Стройно, общ.Елхово, като се търси вариант за алтернативен водоизточтник.</w:t>
      </w:r>
    </w:p>
    <w:p w:rsidP="00E25E58" w:rsidR="006335B7" w:rsidRDefault="006335B7">
      <w:pPr>
        <w:suppressAutoHyphens/>
        <w:spacing w:after="0"/>
        <w:ind w:firstLine="567" w:right="-57"/>
        <w:jc w:val="both"/>
        <w:rPr>
          <w:rFonts w:ascii="Times New Roman" w:hAnsi="Times New Roman"/>
        </w:rPr>
      </w:pPr>
      <w:r w:rsidRPr="006335B7">
        <w:rPr>
          <w:rFonts w:ascii="Times New Roman" w:hAnsi="Times New Roman"/>
        </w:rPr>
        <w:t>Към 31.12.2024 г. има подадени жалби за четири адреса в четири населени места с ниско налягане: в с.Тенево и в с.Овчи кладенец, общ.Тунджа, в гр.Болярово и в гр.Ямбол. След проверка се установи, че причината за ниското налягане в с. Тенево е във водопроводното отклонение, което беше подменено и налягането се нормализира. В с. Овчи кладенец причина за слабото налягане е наличие на „лисича опашка” във водопровода, захранващ абоната. След отстраняване на причината, налягането се нормализира. За останалите две жалби причина за ниското налягане са хидрофорните уредби, захранващи жилищните блокове. След възстановяване работата на хидрофорите, налягането и на двете места се нормализира.</w:t>
      </w:r>
    </w:p>
    <w:p w:rsidP="00E25E58" w:rsidR="001F70CC" w:rsidRDefault="001F70CC">
      <w:pPr>
        <w:spacing w:after="0"/>
        <w:ind w:firstLine="567"/>
        <w:jc w:val="both"/>
        <w:rPr>
          <w:rFonts w:ascii="Times New Roman" w:hAnsi="Times New Roman"/>
          <w:lang w:eastAsia="bg-BG"/>
        </w:rPr>
      </w:pPr>
      <w:r w:rsidRPr="001A03D4">
        <w:rPr>
          <w:rFonts w:ascii="Times New Roman" w:hAnsi="Times New Roman"/>
          <w:lang w:eastAsia="bg-BG"/>
        </w:rPr>
        <w:t>За периода 20</w:t>
      </w:r>
      <w:r w:rsidRPr="001A03D4">
        <w:rPr>
          <w:rFonts w:ascii="Times New Roman" w:hAnsi="Times New Roman"/>
          <w:lang w:eastAsia="bg-BG" w:val="ru-RU"/>
        </w:rPr>
        <w:t>27</w:t>
      </w:r>
      <w:r w:rsidRPr="001A03D4">
        <w:rPr>
          <w:rFonts w:ascii="Times New Roman" w:hAnsi="Times New Roman"/>
          <w:lang w:eastAsia="bg-BG"/>
        </w:rPr>
        <w:t>-2031 год. предвиждаме изграждането на общо десет броя шахти  за управление  на налягането</w:t>
      </w:r>
      <w:r>
        <w:rPr>
          <w:rFonts w:ascii="Times New Roman" w:hAnsi="Times New Roman"/>
          <w:lang w:eastAsia="bg-BG"/>
        </w:rPr>
        <w:t xml:space="preserve"> – по два броя всяка година. </w:t>
      </w:r>
      <w:r w:rsidR="00306DC4">
        <w:rPr>
          <w:rFonts w:ascii="Times New Roman" w:hAnsi="Times New Roman"/>
          <w:lang w:eastAsia="bg-BG"/>
        </w:rPr>
        <w:t>В</w:t>
      </w:r>
      <w:r>
        <w:rPr>
          <w:rFonts w:ascii="Times New Roman" w:hAnsi="Times New Roman"/>
          <w:lang w:eastAsia="bg-BG"/>
        </w:rPr>
        <w:t>сяка шахта</w:t>
      </w:r>
      <w:r w:rsidR="00306DC4">
        <w:rPr>
          <w:rFonts w:ascii="Times New Roman" w:hAnsi="Times New Roman"/>
          <w:lang w:eastAsia="bg-BG"/>
        </w:rPr>
        <w:t xml:space="preserve"> ще бъде</w:t>
      </w:r>
      <w:r w:rsidRPr="001A03D4">
        <w:rPr>
          <w:rFonts w:ascii="Times New Roman" w:hAnsi="Times New Roman"/>
          <w:lang w:eastAsia="bg-BG"/>
        </w:rPr>
        <w:t xml:space="preserve"> оборудван</w:t>
      </w:r>
      <w:r w:rsidR="00732A24">
        <w:rPr>
          <w:rFonts w:ascii="Times New Roman" w:hAnsi="Times New Roman"/>
          <w:lang w:eastAsia="bg-BG"/>
        </w:rPr>
        <w:t>а с всички необходими</w:t>
      </w:r>
      <w:r w:rsidR="00732A24" w:rsidRPr="00732A24">
        <w:rPr>
          <w:rFonts w:ascii="Times New Roman" w:hAnsi="Times New Roman"/>
        </w:rPr>
        <w:t>хидравлични, механични и измервателни устройства</w:t>
      </w:r>
      <w:r w:rsidRPr="001A03D4">
        <w:rPr>
          <w:rFonts w:ascii="Times New Roman" w:hAnsi="Times New Roman"/>
          <w:lang w:eastAsia="bg-BG"/>
        </w:rPr>
        <w:t>: регулатор за налягане, спирателна арматура, филтри, манометри, въздушници и предпазни клапани.</w:t>
      </w:r>
    </w:p>
    <w:p w:rsidP="00734180" w:rsidR="005C4192" w:rsidRDefault="005C4192" w:rsidRPr="007F6EDE">
      <w:pPr>
        <w:pStyle w:val="4"/>
        <w:keepLines w:val="0"/>
        <w:numPr>
          <w:ilvl w:val="1"/>
          <w:numId w:val="2"/>
        </w:numPr>
        <w:tabs>
          <w:tab w:pos="709" w:val="left"/>
          <w:tab w:pos="851" w:val="left"/>
        </w:tabs>
        <w:spacing w:after="240"/>
        <w:ind w:hanging="425" w:left="709"/>
        <w:jc w:val="both"/>
        <w:rPr>
          <w:rFonts w:ascii="Times New Roman" w:eastAsia="Calibri" w:hAnsi="Times New Roman"/>
        </w:rPr>
      </w:pPr>
      <w:r w:rsidRPr="007F6EDE">
        <w:rPr>
          <w:rFonts w:ascii="Times New Roman" w:eastAsia="Calibri" w:hAnsi="Times New Roman"/>
        </w:rPr>
        <w:t>ПРОГРАМА ЗА ЗОНИРАНЕ НАВОДОПРОВОДНАТА МРЕЖА</w:t>
      </w:r>
    </w:p>
    <w:p w:rsidP="00E11CB3" w:rsidR="00E11CB3" w:rsidRDefault="00E11CB3" w:rsidRPr="00E11CB3">
      <w:pPr>
        <w:spacing w:after="0"/>
        <w:ind w:firstLine="567"/>
        <w:jc w:val="both"/>
        <w:rPr>
          <w:rFonts w:ascii="Times New Roman" w:hAnsi="Times New Roman"/>
          <w:bCs/>
          <w:lang w:eastAsia="bg-BG"/>
        </w:rPr>
      </w:pPr>
      <w:r w:rsidRPr="00E11CB3">
        <w:rPr>
          <w:rFonts w:ascii="Times New Roman" w:hAnsi="Times New Roman"/>
        </w:rPr>
        <w:t xml:space="preserve">На обособената територия, която „В и К” ЕООД гр.Ямбол обслужва има 110 населени места, обособени в 66 водоснабдителни системи. От тях само 1 населено място е с жители над 10 хил.души; 2 населени места са с жители между 2 хиляди и 10 хиляди човека, а останалите населени места са с брой жители под 2 хил.човека. Водомерните зони, които сме определили са </w:t>
      </w:r>
      <w:r w:rsidRPr="00E11CB3">
        <w:rPr>
          <w:rFonts w:ascii="Times New Roman" w:hAnsi="Times New Roman"/>
          <w:lang w:val="ru-RU"/>
        </w:rPr>
        <w:t>11</w:t>
      </w:r>
      <w:r w:rsidRPr="00E11CB3">
        <w:rPr>
          <w:rFonts w:ascii="Times New Roman" w:hAnsi="Times New Roman"/>
          <w:lang w:val="en-US"/>
        </w:rPr>
        <w:t>4</w:t>
      </w:r>
      <w:r w:rsidRPr="00E11CB3">
        <w:rPr>
          <w:rFonts w:ascii="Times New Roman" w:hAnsi="Times New Roman"/>
        </w:rPr>
        <w:t xml:space="preserve"> бр.</w:t>
      </w:r>
      <w:r w:rsidRPr="00E11CB3">
        <w:rPr>
          <w:rFonts w:ascii="Times New Roman" w:hAnsi="Times New Roman"/>
          <w:bCs/>
          <w:lang w:eastAsia="bg-BG"/>
        </w:rPr>
        <w:t xml:space="preserve">, като във ВС Ямбол има обособени </w:t>
      </w:r>
      <w:r w:rsidRPr="00E11CB3">
        <w:rPr>
          <w:rFonts w:ascii="Times New Roman" w:hAnsi="Times New Roman"/>
          <w:bCs/>
          <w:lang w:eastAsia="bg-BG" w:val="en-US"/>
        </w:rPr>
        <w:t>5</w:t>
      </w:r>
      <w:r w:rsidRPr="00E11CB3">
        <w:rPr>
          <w:rFonts w:ascii="Times New Roman" w:hAnsi="Times New Roman"/>
          <w:bCs/>
          <w:lang w:eastAsia="bg-BG"/>
        </w:rPr>
        <w:t xml:space="preserve"> бр. зони, според изискванията на  чл.8 от НРКВКУ,  а 109 бр. са в останалите  населени места. </w:t>
      </w:r>
    </w:p>
    <w:p w:rsidP="00E11CB3" w:rsidR="00E11CB3" w:rsidRDefault="00E11CB3" w:rsidRPr="00E11CB3">
      <w:pPr>
        <w:spacing w:after="0"/>
        <w:ind w:firstLine="567"/>
        <w:jc w:val="both"/>
        <w:rPr>
          <w:rFonts w:ascii="Times New Roman" w:hAnsi="Times New Roman"/>
          <w:bCs/>
        </w:rPr>
      </w:pPr>
      <w:r w:rsidRPr="00E11CB3">
        <w:rPr>
          <w:rFonts w:ascii="Times New Roman" w:hAnsi="Times New Roman"/>
          <w:bCs/>
          <w:lang w:eastAsia="bg-BG"/>
        </w:rPr>
        <w:t xml:space="preserve">Към края на базовата 2024 година на територията, обслужвана от </w:t>
      </w:r>
      <w:r w:rsidRPr="00E11CB3">
        <w:rPr>
          <w:rFonts w:ascii="Times New Roman" w:hAnsi="Times New Roman"/>
        </w:rPr>
        <w:t>„В и К” ЕООД гр.Ямбол, има изградени 26 водомерни зони</w:t>
      </w:r>
      <w:r w:rsidRPr="00E11CB3">
        <w:rPr>
          <w:rFonts w:ascii="Times New Roman" w:eastAsia="Times New Roman" w:hAnsi="Times New Roman"/>
          <w:lang w:eastAsia="bg-BG"/>
        </w:rPr>
        <w:t>, където се измерва дебит и налягане на вход/изход зона, с интервал на запис на данни от 15 минути, както и измервания в критична точка при необходимост.</w:t>
      </w:r>
      <w:r w:rsidRPr="00E11CB3">
        <w:rPr>
          <w:rFonts w:ascii="Times New Roman" w:hAnsi="Times New Roman"/>
          <w:bCs/>
        </w:rPr>
        <w:t xml:space="preserve">Вгр.Ямбол са обособени 16 </w:t>
      </w:r>
      <w:r w:rsidRPr="00E11CB3">
        <w:rPr>
          <w:rFonts w:ascii="Times New Roman" w:hAnsi="Times New Roman"/>
        </w:rPr>
        <w:t>водомерни зони</w:t>
      </w:r>
      <w:r w:rsidRPr="00E11CB3">
        <w:rPr>
          <w:rFonts w:ascii="Times New Roman" w:hAnsi="Times New Roman"/>
          <w:bCs/>
        </w:rPr>
        <w:t xml:space="preserve"> с измервателни уреди за водно количество и за налягане по водопроводната мрежа. Останалите 10 броя са разпределени по останалите технически райони,</w:t>
      </w:r>
      <w:r w:rsidRPr="00E11CB3">
        <w:rPr>
          <w:rFonts w:ascii="Times New Roman" w:hAnsi="Times New Roman"/>
          <w:bCs/>
          <w:lang w:val="en-US"/>
        </w:rPr>
        <w:t xml:space="preserve"> в </w:t>
      </w:r>
      <w:r w:rsidRPr="00E11CB3">
        <w:rPr>
          <w:rFonts w:ascii="Times New Roman" w:hAnsi="Times New Roman"/>
          <w:bCs/>
        </w:rPr>
        <w:t xml:space="preserve">по-малки </w:t>
      </w:r>
      <w:r w:rsidRPr="00E11CB3">
        <w:rPr>
          <w:rFonts w:ascii="Times New Roman" w:hAnsi="Times New Roman"/>
          <w:bCs/>
          <w:lang w:val="en-US"/>
        </w:rPr>
        <w:t>населениместа</w:t>
      </w:r>
      <w:r w:rsidRPr="00E11CB3">
        <w:rPr>
          <w:rFonts w:ascii="Times New Roman" w:hAnsi="Times New Roman"/>
          <w:bCs/>
        </w:rPr>
        <w:t xml:space="preserve">, както следва: </w:t>
      </w:r>
    </w:p>
    <w:p w:rsidP="00E11CB3" w:rsidR="00E11CB3" w:rsidRDefault="00E11CB3" w:rsidRPr="00E11CB3">
      <w:pPr>
        <w:pStyle w:val="a7"/>
        <w:numPr>
          <w:ilvl w:val="0"/>
          <w:numId w:val="108"/>
        </w:numPr>
        <w:tabs>
          <w:tab w:pos="0" w:val="left"/>
        </w:tabs>
        <w:spacing w:after="0"/>
        <w:ind w:firstLine="426" w:left="0"/>
        <w:jc w:val="both"/>
        <w:rPr>
          <w:rFonts w:ascii="Times New Roman" w:hAnsi="Times New Roman"/>
          <w:bCs/>
        </w:rPr>
      </w:pPr>
      <w:r w:rsidRPr="00E11CB3">
        <w:rPr>
          <w:rFonts w:ascii="Times New Roman" w:hAnsi="Times New Roman"/>
          <w:bCs/>
        </w:rPr>
        <w:t>Район Стралджа с 2 водомерни зони по дебит и налягане – Зона „Група Стралджа” и Зона ”Зимница”;</w:t>
      </w:r>
    </w:p>
    <w:p w:rsidP="00E11CB3" w:rsidR="00E11CB3" w:rsidRDefault="00E11CB3" w:rsidRPr="00E11CB3">
      <w:pPr>
        <w:pStyle w:val="a7"/>
        <w:numPr>
          <w:ilvl w:val="0"/>
          <w:numId w:val="108"/>
        </w:numPr>
        <w:tabs>
          <w:tab w:pos="0" w:val="left"/>
        </w:tabs>
        <w:spacing w:after="0"/>
        <w:ind w:firstLine="426" w:left="0"/>
        <w:jc w:val="both"/>
        <w:rPr>
          <w:rFonts w:ascii="Times New Roman" w:hAnsi="Times New Roman"/>
          <w:bCs/>
        </w:rPr>
      </w:pPr>
      <w:r w:rsidRPr="00E11CB3">
        <w:rPr>
          <w:rFonts w:ascii="Times New Roman" w:hAnsi="Times New Roman"/>
          <w:bCs/>
        </w:rPr>
        <w:t xml:space="preserve">Район Тунджа Изток с 4 водомерни зони по дебит и налягане – Зона „Група Бакаджик – </w:t>
      </w:r>
      <w:r w:rsidRPr="00E11CB3">
        <w:rPr>
          <w:rFonts w:ascii="Times New Roman" w:hAnsi="Times New Roman"/>
        </w:rPr>
        <w:t>първи подем</w:t>
      </w:r>
      <w:r w:rsidRPr="00E11CB3">
        <w:rPr>
          <w:rFonts w:ascii="Times New Roman" w:hAnsi="Times New Roman"/>
          <w:bCs/>
        </w:rPr>
        <w:t xml:space="preserve">”, </w:t>
      </w:r>
      <w:r w:rsidRPr="00E11CB3">
        <w:rPr>
          <w:rFonts w:ascii="Times New Roman" w:hAnsi="Times New Roman"/>
        </w:rPr>
        <w:t>Зона "Група Бакаджик" - втори подем</w:t>
      </w:r>
      <w:r w:rsidRPr="00E11CB3">
        <w:rPr>
          <w:rFonts w:ascii="Times New Roman" w:hAnsi="Times New Roman"/>
          <w:bCs/>
        </w:rPr>
        <w:t>, Зона”Кукорево” и Зона ”Веселиново”;</w:t>
      </w:r>
    </w:p>
    <w:p w:rsidP="00E11CB3" w:rsidR="00E11CB3" w:rsidRDefault="00E11CB3" w:rsidRPr="00E11CB3">
      <w:pPr>
        <w:pStyle w:val="a7"/>
        <w:numPr>
          <w:ilvl w:val="0"/>
          <w:numId w:val="108"/>
        </w:numPr>
        <w:tabs>
          <w:tab w:pos="0" w:val="left"/>
        </w:tabs>
        <w:spacing w:after="0"/>
        <w:ind w:firstLine="426" w:left="0"/>
        <w:jc w:val="both"/>
        <w:rPr>
          <w:rFonts w:ascii="Times New Roman" w:hAnsi="Times New Roman"/>
          <w:bCs/>
        </w:rPr>
      </w:pPr>
      <w:r w:rsidRPr="00E11CB3">
        <w:rPr>
          <w:rFonts w:ascii="Times New Roman" w:hAnsi="Times New Roman"/>
          <w:bCs/>
        </w:rPr>
        <w:t>Район Тунджа Запад с 3 водомерни зони по дебит и налягане – Зона „Група Драма-Крумово-Миладиновци”, Зона”Межда” и Зона ”Група Хаджи Димитрово-Безмер-Болярско”;</w:t>
      </w:r>
    </w:p>
    <w:p w:rsidP="00E11CB3" w:rsidR="00E11CB3" w:rsidRDefault="00E11CB3" w:rsidRPr="00E11CB3">
      <w:pPr>
        <w:pStyle w:val="a7"/>
        <w:numPr>
          <w:ilvl w:val="0"/>
          <w:numId w:val="108"/>
        </w:numPr>
        <w:tabs>
          <w:tab w:pos="0" w:val="left"/>
        </w:tabs>
        <w:spacing w:after="0"/>
        <w:ind w:firstLine="426" w:left="0"/>
        <w:jc w:val="both"/>
        <w:rPr>
          <w:rFonts w:ascii="Times New Roman" w:hAnsi="Times New Roman"/>
          <w:bCs/>
        </w:rPr>
      </w:pPr>
      <w:r w:rsidRPr="00E11CB3">
        <w:rPr>
          <w:rFonts w:ascii="Times New Roman" w:hAnsi="Times New Roman"/>
          <w:bCs/>
        </w:rPr>
        <w:t>Район Болярово с 1 водомерна зона по дебит и налягане – Зона „Стефан Караджово”.</w:t>
      </w:r>
    </w:p>
    <w:p w:rsidP="00E11CB3" w:rsidR="00E11CB3" w:rsidRDefault="00E11CB3" w:rsidRPr="00E11CB3">
      <w:pPr>
        <w:tabs>
          <w:tab w:pos="0" w:val="left"/>
        </w:tabs>
        <w:ind w:firstLine="426"/>
        <w:jc w:val="both"/>
        <w:rPr>
          <w:rFonts w:ascii="Times New Roman" w:hAnsi="Times New Roman"/>
        </w:rPr>
      </w:pPr>
      <w:r w:rsidRPr="00E11CB3">
        <w:rPr>
          <w:rFonts w:ascii="Times New Roman" w:hAnsi="Times New Roman"/>
        </w:rPr>
        <w:t>Процесът на зониране на водопроводната мрежа, обслужвана от  „В и К” ЕООД гр.Ямбол се осъществява твърде бавно, тъй като е свързан с множество проблеми от технически и икономически характер:</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Техническо остаряване на инфраструктурата – стар материал на тръбите, липса на контролно-измервателни устройства и невъзможност за внедряване на автоматизация  на много места;</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Липса на пълна и актуална информация за мрежата –  непълни или остарели кадастрални данни и схеми, неясни трасета на тръбопроводи и връзки между зоните, липса на ГИС за цялата област;</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Хидравлични несъответствия – неравномерно налягане и дебит между зоните, загуби на налягане поради стари тръби и течове;</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 xml:space="preserve">Трудно локализиране на течове и незаконни отклонения; </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Недостиг на човешки ресурс и липса на експерти по хидравлично моделиране;</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Недостатъчно финансиране за реконструкции и модернизация – високи оперативни разходи и ограничен достъп до инвестиционни средства;</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Забавяне при съгласуване с общини, ЕРП, телекомуникационни и други мрежови оператори;</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Затруднения при зониране в ромски квартали или малки селища поради незаконни връзки;</w:t>
      </w:r>
    </w:p>
    <w:p w:rsidP="00E11CB3" w:rsidR="00E11CB3" w:rsidRDefault="00E11CB3" w:rsidRPr="00E11CB3">
      <w:pPr>
        <w:pStyle w:val="a7"/>
        <w:numPr>
          <w:ilvl w:val="0"/>
          <w:numId w:val="109"/>
        </w:numPr>
        <w:tabs>
          <w:tab w:pos="0" w:val="left"/>
          <w:tab w:pos="709" w:val="left"/>
        </w:tabs>
        <w:ind w:firstLine="426" w:left="0"/>
        <w:jc w:val="both"/>
        <w:rPr>
          <w:rFonts w:ascii="Times New Roman" w:hAnsi="Times New Roman"/>
        </w:rPr>
      </w:pPr>
      <w:r w:rsidRPr="00E11CB3">
        <w:rPr>
          <w:rFonts w:ascii="Times New Roman" w:hAnsi="Times New Roman"/>
        </w:rPr>
        <w:t>Различна гъстота на населението и потреблението между градски, смесени и селски райони.</w:t>
      </w:r>
    </w:p>
    <w:p w:rsidP="00E55535" w:rsidR="00E55535" w:rsidRDefault="00E55535" w:rsidRPr="007C4728">
      <w:pPr>
        <w:spacing w:after="240"/>
        <w:ind w:firstLine="567"/>
        <w:jc w:val="both"/>
        <w:rPr>
          <w:rFonts w:ascii="Times New Roman" w:hAnsi="Times New Roman"/>
          <w:bCs/>
          <w:lang w:eastAsia="bg-BG"/>
        </w:rPr>
      </w:pPr>
      <w:r w:rsidRPr="007C4728">
        <w:rPr>
          <w:rFonts w:ascii="Times New Roman" w:hAnsi="Times New Roman"/>
          <w:noProof/>
          <w:szCs w:val="24"/>
          <w:lang w:eastAsia="bg-BG"/>
        </w:rPr>
        <w:t>През регулаторния период 202</w:t>
      </w:r>
      <w:r w:rsidR="00392A89">
        <w:rPr>
          <w:rFonts w:ascii="Times New Roman" w:hAnsi="Times New Roman"/>
          <w:noProof/>
          <w:szCs w:val="24"/>
          <w:lang w:eastAsia="bg-BG"/>
        </w:rPr>
        <w:t>7</w:t>
      </w:r>
      <w:r w:rsidRPr="007C4728">
        <w:rPr>
          <w:rFonts w:ascii="Times New Roman" w:hAnsi="Times New Roman"/>
          <w:noProof/>
          <w:szCs w:val="24"/>
          <w:lang w:eastAsia="bg-BG"/>
        </w:rPr>
        <w:t xml:space="preserve"> г. – 20</w:t>
      </w:r>
      <w:r w:rsidR="00392A89">
        <w:rPr>
          <w:rFonts w:ascii="Times New Roman" w:hAnsi="Times New Roman"/>
          <w:noProof/>
          <w:szCs w:val="24"/>
          <w:lang w:eastAsia="bg-BG"/>
        </w:rPr>
        <w:t>31</w:t>
      </w:r>
      <w:r w:rsidRPr="007C4728">
        <w:rPr>
          <w:rFonts w:ascii="Times New Roman" w:hAnsi="Times New Roman"/>
          <w:noProof/>
          <w:szCs w:val="24"/>
          <w:lang w:eastAsia="bg-BG"/>
        </w:rPr>
        <w:t xml:space="preserve"> г. се предвижда ДМА зоните на водопроводната мрежа да се увеличават поетапно </w:t>
      </w:r>
      <w:r w:rsidR="00392A89">
        <w:rPr>
          <w:rFonts w:ascii="Times New Roman" w:hAnsi="Times New Roman"/>
          <w:noProof/>
          <w:szCs w:val="24"/>
          <w:lang w:eastAsia="bg-BG"/>
        </w:rPr>
        <w:t xml:space="preserve"> /средно по 6 бр. на година/ </w:t>
      </w:r>
      <w:r w:rsidRPr="007C4728">
        <w:rPr>
          <w:rFonts w:ascii="Times New Roman" w:hAnsi="Times New Roman"/>
          <w:noProof/>
          <w:szCs w:val="24"/>
          <w:lang w:eastAsia="bg-BG"/>
        </w:rPr>
        <w:t>и ще се оформят като брой по години, както следва: през 202</w:t>
      </w:r>
      <w:r w:rsidR="00392A89">
        <w:rPr>
          <w:rFonts w:ascii="Times New Roman" w:hAnsi="Times New Roman"/>
          <w:noProof/>
          <w:szCs w:val="24"/>
          <w:lang w:eastAsia="bg-BG"/>
        </w:rPr>
        <w:t>7</w:t>
      </w:r>
      <w:r w:rsidRPr="007C4728">
        <w:rPr>
          <w:rFonts w:ascii="Times New Roman" w:hAnsi="Times New Roman"/>
          <w:noProof/>
          <w:szCs w:val="24"/>
          <w:lang w:eastAsia="bg-BG"/>
        </w:rPr>
        <w:t xml:space="preserve"> г. – </w:t>
      </w:r>
      <w:r w:rsidR="00392A89">
        <w:rPr>
          <w:rFonts w:ascii="Times New Roman" w:hAnsi="Times New Roman"/>
          <w:noProof/>
          <w:szCs w:val="24"/>
          <w:lang w:eastAsia="bg-BG"/>
        </w:rPr>
        <w:t>41</w:t>
      </w:r>
      <w:r w:rsidRPr="007C4728">
        <w:rPr>
          <w:rFonts w:ascii="Times New Roman" w:hAnsi="Times New Roman"/>
          <w:noProof/>
          <w:szCs w:val="24"/>
          <w:lang w:eastAsia="bg-BG"/>
        </w:rPr>
        <w:t xml:space="preserve"> бр.; през 202</w:t>
      </w:r>
      <w:r w:rsidR="00392A89">
        <w:rPr>
          <w:rFonts w:ascii="Times New Roman" w:hAnsi="Times New Roman"/>
          <w:noProof/>
          <w:szCs w:val="24"/>
          <w:lang w:eastAsia="bg-BG"/>
        </w:rPr>
        <w:t>8</w:t>
      </w:r>
      <w:r w:rsidRPr="007C4728">
        <w:rPr>
          <w:rFonts w:ascii="Times New Roman" w:hAnsi="Times New Roman"/>
          <w:noProof/>
          <w:szCs w:val="24"/>
          <w:lang w:eastAsia="bg-BG"/>
        </w:rPr>
        <w:t xml:space="preserve"> г. – </w:t>
      </w:r>
      <w:r w:rsidR="00392A89">
        <w:rPr>
          <w:rFonts w:ascii="Times New Roman" w:hAnsi="Times New Roman"/>
          <w:noProof/>
          <w:szCs w:val="24"/>
          <w:lang w:eastAsia="bg-BG"/>
        </w:rPr>
        <w:t>47</w:t>
      </w:r>
      <w:r w:rsidRPr="007C4728">
        <w:rPr>
          <w:rFonts w:ascii="Times New Roman" w:hAnsi="Times New Roman"/>
          <w:noProof/>
          <w:szCs w:val="24"/>
          <w:lang w:eastAsia="bg-BG"/>
        </w:rPr>
        <w:t xml:space="preserve"> бр.; през 202</w:t>
      </w:r>
      <w:r w:rsidR="00392A89">
        <w:rPr>
          <w:rFonts w:ascii="Times New Roman" w:hAnsi="Times New Roman"/>
          <w:noProof/>
          <w:szCs w:val="24"/>
          <w:lang w:eastAsia="bg-BG"/>
        </w:rPr>
        <w:t>9</w:t>
      </w:r>
      <w:r w:rsidRPr="007C4728">
        <w:rPr>
          <w:rFonts w:ascii="Times New Roman" w:hAnsi="Times New Roman"/>
          <w:noProof/>
          <w:szCs w:val="24"/>
          <w:lang w:eastAsia="bg-BG"/>
        </w:rPr>
        <w:t xml:space="preserve"> г. – </w:t>
      </w:r>
      <w:r w:rsidR="00392A89">
        <w:rPr>
          <w:rFonts w:ascii="Times New Roman" w:hAnsi="Times New Roman"/>
          <w:noProof/>
          <w:szCs w:val="24"/>
          <w:lang w:eastAsia="bg-BG"/>
        </w:rPr>
        <w:t>5</w:t>
      </w:r>
      <w:r w:rsidRPr="007C4728">
        <w:rPr>
          <w:rFonts w:ascii="Times New Roman" w:hAnsi="Times New Roman"/>
          <w:noProof/>
          <w:szCs w:val="24"/>
          <w:lang w:eastAsia="bg-BG"/>
        </w:rPr>
        <w:t>3 бр.; през 20</w:t>
      </w:r>
      <w:r w:rsidR="00392A89">
        <w:rPr>
          <w:rFonts w:ascii="Times New Roman" w:hAnsi="Times New Roman"/>
          <w:noProof/>
          <w:szCs w:val="24"/>
          <w:lang w:eastAsia="bg-BG"/>
        </w:rPr>
        <w:t>30</w:t>
      </w:r>
      <w:r w:rsidRPr="007C4728">
        <w:rPr>
          <w:rFonts w:ascii="Times New Roman" w:hAnsi="Times New Roman"/>
          <w:noProof/>
          <w:szCs w:val="24"/>
          <w:lang w:eastAsia="bg-BG"/>
        </w:rPr>
        <w:t xml:space="preserve"> г. – 59 бр. и през 20</w:t>
      </w:r>
      <w:r w:rsidR="00392A89">
        <w:rPr>
          <w:rFonts w:ascii="Times New Roman" w:hAnsi="Times New Roman"/>
          <w:noProof/>
          <w:szCs w:val="24"/>
          <w:lang w:eastAsia="bg-BG"/>
        </w:rPr>
        <w:t>31</w:t>
      </w:r>
      <w:r w:rsidRPr="007C4728">
        <w:rPr>
          <w:rFonts w:ascii="Times New Roman" w:hAnsi="Times New Roman"/>
          <w:noProof/>
          <w:szCs w:val="24"/>
          <w:lang w:eastAsia="bg-BG"/>
        </w:rPr>
        <w:t xml:space="preserve"> г. – </w:t>
      </w:r>
      <w:r w:rsidR="00392A89">
        <w:rPr>
          <w:rFonts w:ascii="Times New Roman" w:hAnsi="Times New Roman"/>
          <w:noProof/>
          <w:szCs w:val="24"/>
          <w:lang w:eastAsia="bg-BG"/>
        </w:rPr>
        <w:t>65</w:t>
      </w:r>
      <w:r w:rsidRPr="007C4728">
        <w:rPr>
          <w:rFonts w:ascii="Times New Roman" w:hAnsi="Times New Roman"/>
          <w:noProof/>
          <w:szCs w:val="24"/>
          <w:lang w:eastAsia="bg-BG"/>
        </w:rPr>
        <w:t xml:space="preserve"> бр.</w:t>
      </w:r>
    </w:p>
    <w:p w:rsidP="00D2160E" w:rsidR="005C4192" w:rsidRDefault="005C4192">
      <w:pPr>
        <w:pStyle w:val="4"/>
        <w:keepLines w:val="0"/>
        <w:numPr>
          <w:ilvl w:val="1"/>
          <w:numId w:val="2"/>
        </w:numPr>
        <w:tabs>
          <w:tab w:pos="709" w:val="left"/>
          <w:tab w:pos="851" w:val="left"/>
        </w:tabs>
        <w:spacing w:after="240"/>
        <w:ind w:hanging="425" w:left="709"/>
        <w:jc w:val="both"/>
        <w:rPr>
          <w:rFonts w:ascii="Times New Roman" w:eastAsia="Calibri" w:hAnsi="Times New Roman"/>
        </w:rPr>
      </w:pPr>
      <w:r w:rsidRPr="007771E0">
        <w:rPr>
          <w:rFonts w:ascii="Times New Roman" w:eastAsia="Calibri" w:hAnsi="Times New Roman"/>
        </w:rPr>
        <w:t>ПРОГРАМА ЗА АКТИВЕН КОНТРОЛ НА ТЕЧОВЕТЕ</w:t>
      </w:r>
    </w:p>
    <w:p w:rsidP="0007448E" w:rsidR="00C135AD" w:rsidRDefault="00C135AD" w:rsidRPr="00C135AD">
      <w:pPr>
        <w:spacing w:after="0"/>
        <w:ind w:firstLine="567"/>
        <w:jc w:val="both"/>
        <w:rPr>
          <w:rFonts w:ascii="Times New Roman" w:hAnsi="Times New Roman"/>
        </w:rPr>
      </w:pPr>
      <w:r w:rsidRPr="00C135AD">
        <w:rPr>
          <w:rFonts w:ascii="Times New Roman" w:hAnsi="Times New Roman"/>
        </w:rPr>
        <w:t>Откриването  и управлението на течовете е приоритет на всеки оператор. Във „В и К“ – ЕООД гр.Ямбол основния метод, приложим на територията, която обслужваме е акустичния, т.е откриването на аварии на принципа на шума. Този метод се прилага при т.нар.“скрити аварии“, които не са на повърхността на терена. Често те се оттичат в канализацията или по охранителните канали за инженерната инфраструктура.</w:t>
      </w:r>
    </w:p>
    <w:p w:rsidP="0007448E" w:rsidR="00C135AD" w:rsidRDefault="00C135AD" w:rsidRPr="00C135AD">
      <w:pPr>
        <w:spacing w:after="0"/>
        <w:jc w:val="both"/>
        <w:rPr>
          <w:rFonts w:ascii="Times New Roman" w:hAnsi="Times New Roman"/>
        </w:rPr>
      </w:pPr>
      <w:r w:rsidRPr="00C135AD">
        <w:rPr>
          <w:rFonts w:ascii="Times New Roman" w:hAnsi="Times New Roman"/>
        </w:rPr>
        <w:t xml:space="preserve">         Освен чрез шума за някои водоснабдителни системи – ВС“Ямбол“, ВС“Кабиле-село“,ВС „Зимница“, ВС „Стралджа“ , ВС „Драма-Крумово-Миладиновци“ и др., откриването на авариите  става чрез внедрената диспечерска система на принципа на минималния нощен поток и системните наблюдения по водопроводната мрежа на населените места, както и по рязката промяна на графиката на водното количество, подавано за определена зона.</w:t>
      </w:r>
    </w:p>
    <w:p w:rsidP="0007448E" w:rsidR="00D2160E" w:rsidRDefault="00D2160E" w:rsidRPr="00D05CCD">
      <w:pPr>
        <w:tabs>
          <w:tab w:pos="1134" w:val="left"/>
        </w:tabs>
        <w:spacing w:after="0"/>
        <w:ind w:firstLine="567"/>
        <w:jc w:val="both"/>
        <w:rPr>
          <w:rFonts w:ascii="Times New Roman" w:hAnsi="Times New Roman"/>
          <w:bCs/>
        </w:rPr>
      </w:pPr>
      <w:r>
        <w:rPr>
          <w:rFonts w:ascii="Times New Roman" w:hAnsi="Times New Roman"/>
          <w:bCs/>
        </w:rPr>
        <w:t>Н</w:t>
      </w:r>
      <w:r w:rsidRPr="00D05CCD">
        <w:rPr>
          <w:rFonts w:ascii="Times New Roman" w:hAnsi="Times New Roman"/>
          <w:bCs/>
        </w:rPr>
        <w:t>аличието на точен подземен кадастър</w:t>
      </w:r>
      <w:r>
        <w:rPr>
          <w:rFonts w:ascii="Times New Roman" w:hAnsi="Times New Roman"/>
          <w:bCs/>
        </w:rPr>
        <w:t>и п</w:t>
      </w:r>
      <w:r w:rsidRPr="00D05CCD">
        <w:rPr>
          <w:rFonts w:ascii="Times New Roman" w:hAnsi="Times New Roman"/>
          <w:bCs/>
        </w:rPr>
        <w:t xml:space="preserve">ознаването на водопроводната мрежа на всяко населено място пряко влияят върху ефективността при откриване на течовете.  Понякога за откриването на малки течове, особено при сградните водопроводни отклонения и при стоманените водопроводи, специалисти на дружеството прослушват за авария в нощните часове, тъй като през деня от непрекъснатия шум, особено в градовете трудно се локализира мястото на аварията. </w:t>
      </w:r>
    </w:p>
    <w:p w:rsidP="00E16CFE" w:rsidR="00E16CFE" w:rsidRDefault="00E16CFE" w:rsidRPr="00E16CFE">
      <w:pPr>
        <w:tabs>
          <w:tab w:pos="1134" w:val="left"/>
        </w:tabs>
        <w:spacing w:after="0"/>
        <w:ind w:firstLine="567"/>
        <w:jc w:val="both"/>
        <w:rPr>
          <w:rFonts w:ascii="Times New Roman" w:hAnsi="Times New Roman"/>
          <w:bCs/>
        </w:rPr>
      </w:pPr>
      <w:r w:rsidRPr="00E16CFE">
        <w:rPr>
          <w:rFonts w:ascii="Times New Roman" w:hAnsi="Times New Roman"/>
          <w:bCs/>
        </w:rPr>
        <w:t xml:space="preserve">В дружеството има „Корелатори” за откриване на течове, както и уред за откриване на скрити течове и аварии, работещ чрез шум, наречен „Хидролукс” . Дейността се извършва от специалистите по диспечеризацията (АИУТ) и ел.техник. Все още в дружеството няма изградено звено, което непрекъснато да  обследва водопроводите.  </w:t>
      </w:r>
    </w:p>
    <w:p w:rsidP="00D2160E" w:rsidR="00D2160E" w:rsidRDefault="00D2160E" w:rsidRPr="00D05CCD">
      <w:pPr>
        <w:tabs>
          <w:tab w:pos="1134" w:val="left"/>
        </w:tabs>
        <w:spacing w:after="0"/>
        <w:ind w:firstLine="567"/>
        <w:jc w:val="both"/>
        <w:rPr>
          <w:rFonts w:ascii="Times New Roman" w:hAnsi="Times New Roman"/>
          <w:bCs/>
        </w:rPr>
      </w:pPr>
      <w:r w:rsidRPr="00D05CCD">
        <w:rPr>
          <w:rFonts w:ascii="Times New Roman" w:hAnsi="Times New Roman"/>
          <w:bCs/>
        </w:rPr>
        <w:t xml:space="preserve">Други методи за откриване на течовете са: </w:t>
      </w:r>
    </w:p>
    <w:p w:rsidP="00BC3E40" w:rsidR="00D2160E" w:rsidRDefault="00D2160E" w:rsidRPr="00C135AD">
      <w:pPr>
        <w:tabs>
          <w:tab w:pos="851" w:val="left"/>
        </w:tabs>
        <w:spacing w:after="0"/>
        <w:ind w:firstLine="567"/>
        <w:jc w:val="both"/>
        <w:rPr>
          <w:rFonts w:ascii="Times New Roman" w:hAnsi="Times New Roman"/>
          <w:bCs/>
        </w:rPr>
      </w:pPr>
      <w:r w:rsidRPr="00D05CCD">
        <w:rPr>
          <w:rFonts w:ascii="Times New Roman" w:hAnsi="Times New Roman"/>
          <w:bCs/>
        </w:rPr>
        <w:t xml:space="preserve">- </w:t>
      </w:r>
      <w:r w:rsidR="00C135AD" w:rsidRPr="00C135AD">
        <w:rPr>
          <w:rFonts w:ascii="Times New Roman" w:hAnsi="Times New Roman"/>
        </w:rPr>
        <w:t>спад на налягането в определени квартали и нарушаване качеството на услугата „доставка на питейна вода” в критичните точки от населените места</w:t>
      </w:r>
      <w:r w:rsidRPr="00C135AD">
        <w:rPr>
          <w:rFonts w:ascii="Times New Roman" w:hAnsi="Times New Roman"/>
          <w:bCs/>
        </w:rPr>
        <w:t>;</w:t>
      </w:r>
    </w:p>
    <w:p w:rsidP="00BC3E40" w:rsidR="00D2160E" w:rsidRDefault="00D2160E" w:rsidRPr="00D05CCD">
      <w:pPr>
        <w:tabs>
          <w:tab w:pos="851" w:val="left"/>
        </w:tabs>
        <w:spacing w:after="0"/>
        <w:ind w:firstLine="567"/>
        <w:jc w:val="both"/>
        <w:rPr>
          <w:rFonts w:ascii="Times New Roman" w:hAnsi="Times New Roman"/>
          <w:bCs/>
        </w:rPr>
      </w:pPr>
      <w:r w:rsidRPr="00D05CCD">
        <w:rPr>
          <w:rFonts w:ascii="Times New Roman" w:hAnsi="Times New Roman"/>
          <w:bCs/>
        </w:rPr>
        <w:t>- разлика в отчетите по водомер на създадените водомерни зони и водомерите на потребителите;</w:t>
      </w:r>
    </w:p>
    <w:p w:rsidP="00BC3E40" w:rsidR="00D2160E" w:rsidRDefault="00D2160E" w:rsidRPr="00D05CCD">
      <w:pPr>
        <w:tabs>
          <w:tab w:pos="851" w:val="left"/>
        </w:tabs>
        <w:spacing w:after="0"/>
        <w:ind w:firstLine="567"/>
        <w:jc w:val="both"/>
        <w:rPr>
          <w:rFonts w:ascii="Times New Roman" w:hAnsi="Times New Roman"/>
          <w:bCs/>
        </w:rPr>
      </w:pPr>
      <w:r w:rsidRPr="00D05CCD">
        <w:rPr>
          <w:rFonts w:ascii="Times New Roman" w:hAnsi="Times New Roman"/>
          <w:bCs/>
        </w:rPr>
        <w:t>- отчетите по водомерите пред населеното място, най- вече при малките населени места;</w:t>
      </w:r>
    </w:p>
    <w:p w:rsidP="00BC3E40" w:rsidR="00D2160E" w:rsidRDefault="00D2160E" w:rsidRPr="00D05CCD">
      <w:pPr>
        <w:tabs>
          <w:tab w:pos="851" w:val="left"/>
        </w:tabs>
        <w:spacing w:after="0"/>
        <w:ind w:firstLine="567"/>
        <w:jc w:val="both"/>
        <w:rPr>
          <w:rFonts w:ascii="Times New Roman" w:hAnsi="Times New Roman"/>
          <w:bCs/>
        </w:rPr>
      </w:pPr>
      <w:r w:rsidRPr="00D05CCD">
        <w:rPr>
          <w:rFonts w:ascii="Times New Roman" w:hAnsi="Times New Roman"/>
          <w:bCs/>
        </w:rPr>
        <w:t>- наблюдения върху нощната консумация на вода – основно за град Ямбол;</w:t>
      </w:r>
    </w:p>
    <w:p w:rsidP="00BC3E40" w:rsidR="00D2160E" w:rsidRDefault="00D2160E" w:rsidRPr="00D05CCD">
      <w:pPr>
        <w:tabs>
          <w:tab w:pos="851" w:val="left"/>
        </w:tabs>
        <w:spacing w:after="0"/>
        <w:ind w:firstLine="567"/>
        <w:jc w:val="both"/>
        <w:rPr>
          <w:rFonts w:ascii="Times New Roman" w:hAnsi="Times New Roman"/>
          <w:bCs/>
        </w:rPr>
      </w:pPr>
      <w:r w:rsidRPr="00D05CCD">
        <w:rPr>
          <w:rFonts w:ascii="Times New Roman" w:hAnsi="Times New Roman"/>
          <w:bCs/>
        </w:rPr>
        <w:t xml:space="preserve">- </w:t>
      </w:r>
      <w:r w:rsidR="00C135AD" w:rsidRPr="00C135AD">
        <w:rPr>
          <w:rFonts w:ascii="Times New Roman" w:hAnsi="Times New Roman"/>
        </w:rPr>
        <w:t>по електропроводимостта на водата или  по наличието на хлор, особено при малки и т.н. „скрити аварии“</w:t>
      </w:r>
      <w:r w:rsidRPr="00D05CCD">
        <w:rPr>
          <w:rFonts w:ascii="Times New Roman" w:hAnsi="Times New Roman"/>
          <w:bCs/>
        </w:rPr>
        <w:t>;</w:t>
      </w:r>
    </w:p>
    <w:p w:rsidP="0007448E" w:rsidR="00D2160E" w:rsidRDefault="00D2160E" w:rsidRPr="00D05CCD">
      <w:pPr>
        <w:tabs>
          <w:tab w:pos="1134" w:val="left"/>
        </w:tabs>
        <w:spacing w:after="0"/>
        <w:ind w:firstLine="567"/>
        <w:jc w:val="both"/>
        <w:rPr>
          <w:rFonts w:ascii="Times New Roman" w:hAnsi="Times New Roman"/>
          <w:bCs/>
        </w:rPr>
      </w:pPr>
      <w:r w:rsidRPr="00D05CCD">
        <w:rPr>
          <w:rFonts w:ascii="Times New Roman" w:hAnsi="Times New Roman"/>
          <w:bCs/>
        </w:rPr>
        <w:t>- наблюдения върху канализационните клонове</w:t>
      </w:r>
      <w:r w:rsidR="00C135AD">
        <w:rPr>
          <w:rFonts w:ascii="Times New Roman" w:hAnsi="Times New Roman"/>
          <w:bCs/>
        </w:rPr>
        <w:t>.</w:t>
      </w:r>
    </w:p>
    <w:p w:rsidP="0007448E" w:rsidR="00D2160E" w:rsidRDefault="00D2160E">
      <w:pPr>
        <w:tabs>
          <w:tab w:pos="1134" w:val="left"/>
        </w:tabs>
        <w:spacing w:after="0"/>
        <w:ind w:firstLine="567"/>
        <w:jc w:val="both"/>
        <w:rPr>
          <w:rFonts w:ascii="Times New Roman" w:hAnsi="Times New Roman"/>
          <w:bCs/>
        </w:rPr>
      </w:pPr>
      <w:r w:rsidRPr="00D05CCD">
        <w:rPr>
          <w:rFonts w:ascii="Times New Roman" w:hAnsi="Times New Roman"/>
          <w:bCs/>
        </w:rPr>
        <w:t>Всички течове се регистрират в дневници и архивират като информация за съответния период.</w:t>
      </w:r>
    </w:p>
    <w:p w:rsidP="002C1281" w:rsidR="005C4192" w:rsidRDefault="005C4192" w:rsidRPr="00EA105E">
      <w:pPr>
        <w:pStyle w:val="4"/>
        <w:keepLines w:val="0"/>
        <w:numPr>
          <w:ilvl w:val="1"/>
          <w:numId w:val="2"/>
        </w:numPr>
        <w:tabs>
          <w:tab w:pos="709" w:val="left"/>
          <w:tab w:pos="851" w:val="left"/>
        </w:tabs>
        <w:spacing w:after="240"/>
        <w:ind w:hanging="425" w:left="709"/>
        <w:jc w:val="both"/>
        <w:rPr>
          <w:rFonts w:ascii="Times New Roman" w:eastAsia="Calibri" w:hAnsi="Times New Roman"/>
        </w:rPr>
      </w:pPr>
      <w:r w:rsidRPr="00F020EC">
        <w:rPr>
          <w:rFonts w:ascii="Times New Roman" w:eastAsia="Calibri" w:hAnsi="Times New Roman"/>
        </w:rPr>
        <w:t xml:space="preserve">ПРОГРАМА ЗА РЕХАБИЛИТАЦИЯ НА </w:t>
      </w:r>
      <w:r w:rsidRPr="00EA105E">
        <w:rPr>
          <w:rFonts w:ascii="Times New Roman" w:eastAsia="Calibri" w:hAnsi="Times New Roman"/>
        </w:rPr>
        <w:t>ВОДОПРОВОДНАТА МРЕЖА ПО СИСТЕМИ</w:t>
      </w:r>
    </w:p>
    <w:p w:rsidP="00B55341" w:rsidR="00103435" w:rsidRDefault="00103435" w:rsidRPr="00A574CF">
      <w:pPr>
        <w:spacing w:after="0"/>
        <w:ind w:firstLine="567"/>
        <w:jc w:val="both"/>
        <w:rPr>
          <w:rFonts w:ascii="Times New Roman" w:hAnsi="Times New Roman"/>
        </w:rPr>
      </w:pPr>
      <w:bookmarkStart w:id="39" w:name="_Toc450131448"/>
      <w:r w:rsidRPr="00A574CF">
        <w:rPr>
          <w:rFonts w:ascii="Times New Roman" w:hAnsi="Times New Roman"/>
        </w:rPr>
        <w:t xml:space="preserve">През </w:t>
      </w:r>
      <w:r w:rsidR="00B55341">
        <w:rPr>
          <w:rFonts w:ascii="Times New Roman" w:hAnsi="Times New Roman"/>
        </w:rPr>
        <w:t xml:space="preserve">новия </w:t>
      </w:r>
      <w:r w:rsidRPr="00A574CF">
        <w:rPr>
          <w:rFonts w:ascii="Times New Roman" w:hAnsi="Times New Roman"/>
        </w:rPr>
        <w:t>регулатор</w:t>
      </w:r>
      <w:r w:rsidR="00B55341">
        <w:rPr>
          <w:rFonts w:ascii="Times New Roman" w:hAnsi="Times New Roman"/>
        </w:rPr>
        <w:t>ен</w:t>
      </w:r>
      <w:r w:rsidRPr="00A574CF">
        <w:rPr>
          <w:rFonts w:ascii="Times New Roman" w:hAnsi="Times New Roman"/>
        </w:rPr>
        <w:t xml:space="preserve"> период  202</w:t>
      </w:r>
      <w:r w:rsidR="008D6C33">
        <w:rPr>
          <w:rFonts w:ascii="Times New Roman" w:hAnsi="Times New Roman"/>
        </w:rPr>
        <w:t>7</w:t>
      </w:r>
      <w:r w:rsidRPr="00A574CF">
        <w:rPr>
          <w:rFonts w:ascii="Times New Roman" w:hAnsi="Times New Roman"/>
        </w:rPr>
        <w:t xml:space="preserve"> г. – 20</w:t>
      </w:r>
      <w:r w:rsidR="008D6C33">
        <w:rPr>
          <w:rFonts w:ascii="Times New Roman" w:hAnsi="Times New Roman"/>
        </w:rPr>
        <w:t>31</w:t>
      </w:r>
      <w:r w:rsidRPr="00A574CF">
        <w:rPr>
          <w:rFonts w:ascii="Times New Roman" w:hAnsi="Times New Roman"/>
        </w:rPr>
        <w:t xml:space="preserve"> г. се планира</w:t>
      </w:r>
      <w:r w:rsidR="00B55341" w:rsidRPr="00A574CF">
        <w:rPr>
          <w:rFonts w:ascii="Times New Roman" w:hAnsi="Times New Roman"/>
        </w:rPr>
        <w:t xml:space="preserve">със собствени средствада бъдат подменени </w:t>
      </w:r>
      <w:r w:rsidRPr="00A574CF">
        <w:rPr>
          <w:rFonts w:ascii="Times New Roman" w:hAnsi="Times New Roman"/>
        </w:rPr>
        <w:t xml:space="preserve">през инвестиционната програма на дружеството </w:t>
      </w:r>
      <w:r w:rsidR="00B55341">
        <w:rPr>
          <w:rFonts w:ascii="Times New Roman" w:hAnsi="Times New Roman"/>
        </w:rPr>
        <w:t xml:space="preserve">общо на </w:t>
      </w:r>
      <w:r w:rsidRPr="00A574CF">
        <w:rPr>
          <w:rFonts w:ascii="Times New Roman" w:hAnsi="Times New Roman"/>
        </w:rPr>
        <w:t>6</w:t>
      </w:r>
      <w:r w:rsidR="00B55341">
        <w:rPr>
          <w:rFonts w:ascii="Times New Roman" w:hAnsi="Times New Roman"/>
        </w:rPr>
        <w:t>1</w:t>
      </w:r>
      <w:r w:rsidRPr="00A574CF">
        <w:rPr>
          <w:rFonts w:ascii="Times New Roman" w:hAnsi="Times New Roman"/>
        </w:rPr>
        <w:t xml:space="preserve"> км водопроводна мрежа.</w:t>
      </w:r>
      <w:r w:rsidR="00B55341">
        <w:rPr>
          <w:rFonts w:ascii="Times New Roman" w:hAnsi="Times New Roman"/>
        </w:rPr>
        <w:t>От тях 31</w:t>
      </w:r>
      <w:r w:rsidRPr="00A574CF">
        <w:rPr>
          <w:rFonts w:ascii="Times New Roman" w:hAnsi="Times New Roman"/>
        </w:rPr>
        <w:t xml:space="preserve"> км външни водопроводи и около 30 км разпределителна мрежа</w:t>
      </w:r>
      <w:r w:rsidR="00556EB4" w:rsidRPr="00A574CF">
        <w:rPr>
          <w:rFonts w:ascii="Times New Roman" w:hAnsi="Times New Roman"/>
        </w:rPr>
        <w:t>, както и</w:t>
      </w:r>
      <w:r w:rsidRPr="00A574CF">
        <w:rPr>
          <w:rFonts w:ascii="Times New Roman" w:hAnsi="Times New Roman"/>
        </w:rPr>
        <w:t xml:space="preserve"> сг</w:t>
      </w:r>
      <w:r w:rsidR="00556EB4" w:rsidRPr="00A574CF">
        <w:rPr>
          <w:rFonts w:ascii="Times New Roman" w:hAnsi="Times New Roman"/>
        </w:rPr>
        <w:t xml:space="preserve">радните водопроводни отклонения към нея. </w:t>
      </w:r>
    </w:p>
    <w:p w:rsidP="00103435" w:rsidR="00103435" w:rsidRDefault="00103435" w:rsidRPr="00A574CF">
      <w:pPr>
        <w:tabs>
          <w:tab w:pos="851" w:val="left"/>
        </w:tabs>
        <w:spacing w:after="0"/>
        <w:ind w:firstLine="567"/>
        <w:jc w:val="both"/>
        <w:rPr>
          <w:rFonts w:ascii="Times New Roman" w:hAnsi="Times New Roman"/>
        </w:rPr>
      </w:pPr>
      <w:r w:rsidRPr="00A574CF">
        <w:rPr>
          <w:rFonts w:ascii="Times New Roman" w:hAnsi="Times New Roman"/>
        </w:rPr>
        <w:t xml:space="preserve">Това разбира се би било възможно,  ако се изпълни нивото на прогнозираните фактурирани водни количества и бъдат приети предложените за одобрение </w:t>
      </w:r>
      <w:r w:rsidR="00B55341">
        <w:rPr>
          <w:rFonts w:ascii="Times New Roman" w:hAnsi="Times New Roman"/>
        </w:rPr>
        <w:t>цени на ВиК услуги</w:t>
      </w:r>
      <w:r w:rsidR="00E11CB3">
        <w:rPr>
          <w:rFonts w:ascii="Times New Roman" w:hAnsi="Times New Roman"/>
        </w:rPr>
        <w:t>те</w:t>
      </w:r>
      <w:r w:rsidRPr="00A574CF">
        <w:rPr>
          <w:rFonts w:ascii="Times New Roman" w:hAnsi="Times New Roman"/>
        </w:rPr>
        <w:t>.</w:t>
      </w:r>
    </w:p>
    <w:p w:rsidP="00103435" w:rsidR="00103435" w:rsidRDefault="00103435" w:rsidRPr="00A574CF">
      <w:pPr>
        <w:tabs>
          <w:tab w:pos="851" w:val="left"/>
        </w:tabs>
        <w:spacing w:after="0"/>
        <w:ind w:firstLine="567"/>
        <w:jc w:val="both"/>
        <w:rPr>
          <w:rFonts w:ascii="Times New Roman" w:hAnsi="Times New Roman"/>
        </w:rPr>
      </w:pPr>
      <w:r w:rsidRPr="00A574CF">
        <w:rPr>
          <w:rFonts w:ascii="Times New Roman" w:hAnsi="Times New Roman"/>
        </w:rPr>
        <w:t>Конкретните участъци ще бъдат уточнени в подробните инвестиционни програми за съответните години.</w:t>
      </w:r>
    </w:p>
    <w:p w:rsidP="00103435" w:rsidR="00103435" w:rsidRDefault="00103435" w:rsidRPr="00A574CF">
      <w:pPr>
        <w:tabs>
          <w:tab w:pos="851" w:val="left"/>
        </w:tabs>
        <w:spacing w:after="0"/>
        <w:ind w:firstLine="567"/>
        <w:jc w:val="both"/>
        <w:rPr>
          <w:rFonts w:ascii="Times New Roman" w:hAnsi="Times New Roman"/>
        </w:rPr>
      </w:pPr>
      <w:r w:rsidRPr="00A574CF">
        <w:rPr>
          <w:rFonts w:ascii="Times New Roman" w:hAnsi="Times New Roman"/>
        </w:rPr>
        <w:t>В планираните за рехабилитация 6</w:t>
      </w:r>
      <w:r w:rsidR="00B55341">
        <w:rPr>
          <w:rFonts w:ascii="Times New Roman" w:hAnsi="Times New Roman"/>
        </w:rPr>
        <w:t>1</w:t>
      </w:r>
      <w:r w:rsidRPr="00A574CF">
        <w:rPr>
          <w:rFonts w:ascii="Times New Roman" w:hAnsi="Times New Roman"/>
        </w:rPr>
        <w:t xml:space="preserve"> км водопроводна мрежа през периода  202</w:t>
      </w:r>
      <w:r w:rsidR="00B55341">
        <w:rPr>
          <w:rFonts w:ascii="Times New Roman" w:hAnsi="Times New Roman"/>
        </w:rPr>
        <w:t>7</w:t>
      </w:r>
      <w:r w:rsidRPr="00A574CF">
        <w:rPr>
          <w:rFonts w:ascii="Times New Roman" w:hAnsi="Times New Roman"/>
        </w:rPr>
        <w:t xml:space="preserve"> г. – 20</w:t>
      </w:r>
      <w:r w:rsidR="00B55341">
        <w:rPr>
          <w:rFonts w:ascii="Times New Roman" w:hAnsi="Times New Roman"/>
        </w:rPr>
        <w:t>31</w:t>
      </w:r>
      <w:r w:rsidRPr="00A574CF">
        <w:rPr>
          <w:rFonts w:ascii="Times New Roman" w:hAnsi="Times New Roman"/>
        </w:rPr>
        <w:t>г.не са включени предвидените за подмяна обекти по проекти на общините.</w:t>
      </w:r>
    </w:p>
    <w:p w:rsidP="009403DC" w:rsidR="00C843ED" w:rsidRDefault="00C843ED" w:rsidRPr="005A46A1">
      <w:pPr>
        <w:pStyle w:val="2"/>
        <w:keepLines w:val="0"/>
        <w:numPr>
          <w:ilvl w:val="0"/>
          <w:numId w:val="2"/>
        </w:numPr>
        <w:ind w:hanging="425" w:left="709"/>
        <w:jc w:val="both"/>
        <w:rPr>
          <w:rFonts w:ascii="Times New Roman" w:hAnsi="Times New Roman"/>
          <w:sz w:val="24"/>
          <w:szCs w:val="24"/>
          <w:lang w:eastAsia="bg-BG"/>
        </w:rPr>
      </w:pPr>
      <w:r w:rsidRPr="005A46A1">
        <w:rPr>
          <w:rFonts w:ascii="Times New Roman" w:hAnsi="Times New Roman"/>
          <w:sz w:val="24"/>
          <w:szCs w:val="24"/>
          <w:lang w:eastAsia="bg-BG"/>
        </w:rPr>
        <w:t>АНАЛИЗ И ПРОГРАМА ЗА ПОСТИГАНЕ НА ПОКАЗАТЕЛИТЕ ЗА КАЧЕСТВО ПО ОТНОШЕНИЕ НА УСЛУГАТА ОТВЕЖДАНЕ НА ОТПАДЪЧНИ ВОДИ</w:t>
      </w:r>
      <w:bookmarkEnd w:id="39"/>
    </w:p>
    <w:p w:rsidP="002D0EA1" w:rsidR="001B5FEF" w:rsidRDefault="001B5FEF" w:rsidRPr="002D0EA1">
      <w:pPr>
        <w:pStyle w:val="4"/>
        <w:keepLines w:val="0"/>
        <w:numPr>
          <w:ilvl w:val="1"/>
          <w:numId w:val="2"/>
        </w:numPr>
        <w:tabs>
          <w:tab w:pos="709" w:val="left"/>
        </w:tabs>
        <w:spacing w:after="240"/>
        <w:ind w:hanging="425" w:left="709"/>
        <w:jc w:val="both"/>
        <w:rPr>
          <w:rFonts w:ascii="Times New Roman" w:eastAsia="Calibri" w:hAnsi="Times New Roman"/>
        </w:rPr>
      </w:pPr>
      <w:bookmarkStart w:id="40" w:name="_Toc450131449"/>
      <w:r w:rsidRPr="007771E0">
        <w:rPr>
          <w:rFonts w:ascii="Times New Roman" w:eastAsia="Calibri" w:hAnsi="Times New Roman"/>
        </w:rPr>
        <w:t>АНАЛИЗ НА НИВОТО НА ПОКРИТИЕ С УСЛУГИ ПО ОТВЕЖДАНЕ НА ОТПАДЪЧНИ ВОДИ</w:t>
      </w:r>
      <w:bookmarkEnd w:id="40"/>
    </w:p>
    <w:p w:rsidP="00E25E58" w:rsidR="002D0EA1" w:rsidRDefault="002D0EA1" w:rsidRPr="00D05CCD">
      <w:pPr>
        <w:spacing w:after="0"/>
        <w:ind w:firstLine="567"/>
        <w:jc w:val="both"/>
        <w:rPr>
          <w:rFonts w:ascii="Times New Roman" w:hAnsi="Times New Roman"/>
          <w:color w:val="000000"/>
        </w:rPr>
      </w:pPr>
      <w:r w:rsidRPr="00D05CCD">
        <w:rPr>
          <w:rFonts w:ascii="Times New Roman" w:hAnsi="Times New Roman"/>
          <w:color w:val="000000"/>
        </w:rPr>
        <w:t>Канализационни системи, експлоатирани и поддържани от “ВиК” ЕООД</w:t>
      </w:r>
      <w:r>
        <w:rPr>
          <w:rFonts w:ascii="Times New Roman" w:hAnsi="Times New Roman"/>
          <w:color w:val="000000"/>
        </w:rPr>
        <w:t xml:space="preserve"> -</w:t>
      </w:r>
      <w:r w:rsidRPr="00D05CCD">
        <w:rPr>
          <w:rFonts w:ascii="Times New Roman" w:hAnsi="Times New Roman"/>
          <w:color w:val="000000"/>
        </w:rPr>
        <w:t xml:space="preserve"> гр. Ямбол на територията на Ямболска област има в три града и </w:t>
      </w:r>
      <w:r>
        <w:rPr>
          <w:rFonts w:ascii="Times New Roman" w:hAnsi="Times New Roman"/>
          <w:color w:val="000000"/>
        </w:rPr>
        <w:t>три</w:t>
      </w:r>
      <w:r w:rsidRPr="00D05CCD">
        <w:rPr>
          <w:rFonts w:ascii="Times New Roman" w:hAnsi="Times New Roman"/>
          <w:color w:val="000000"/>
        </w:rPr>
        <w:t xml:space="preserve"> села, от общо 110 бр. населени места.</w:t>
      </w:r>
    </w:p>
    <w:p w:rsidP="00E25E58" w:rsidR="006D5201" w:rsidRDefault="00073AE5">
      <w:pPr>
        <w:spacing w:after="0"/>
        <w:ind w:firstLine="567"/>
        <w:jc w:val="both"/>
        <w:rPr>
          <w:rFonts w:ascii="Times New Roman" w:hAnsi="Times New Roman"/>
          <w:color w:val="000000"/>
        </w:rPr>
      </w:pPr>
      <w:r>
        <w:rPr>
          <w:rFonts w:ascii="Times New Roman" w:hAnsi="Times New Roman"/>
        </w:rPr>
        <w:t>Към 31.12.2024 г. н</w:t>
      </w:r>
      <w:r w:rsidR="002D0EA1" w:rsidRPr="00A80770">
        <w:rPr>
          <w:rFonts w:ascii="Times New Roman" w:hAnsi="Times New Roman"/>
        </w:rPr>
        <w:t>ивото на покритие с канализационни услуги общо за живеещите в областта  е 6</w:t>
      </w:r>
      <w:r>
        <w:rPr>
          <w:rFonts w:ascii="Times New Roman" w:hAnsi="Times New Roman"/>
        </w:rPr>
        <w:t>9.09</w:t>
      </w:r>
      <w:r w:rsidR="002D0EA1" w:rsidRPr="00A80770">
        <w:rPr>
          <w:rFonts w:ascii="Times New Roman" w:hAnsi="Times New Roman"/>
        </w:rPr>
        <w:t xml:space="preserve"> %.</w:t>
      </w:r>
      <w:r w:rsidR="006D5201" w:rsidRPr="006D5201">
        <w:rPr>
          <w:rFonts w:ascii="Times New Roman" w:hAnsi="Times New Roman"/>
        </w:rPr>
        <w:t xml:space="preserve">Има населени места в община Тунджа с </w:t>
      </w:r>
      <w:r w:rsidR="006D5201" w:rsidRPr="006D5201">
        <w:rPr>
          <w:rFonts w:ascii="Times New Roman" w:hAnsi="Times New Roman"/>
          <w:color w:val="000000"/>
        </w:rPr>
        <w:t>частично изградени канализационни мрежи от  общината</w:t>
      </w:r>
      <w:r w:rsidR="006D5201" w:rsidRPr="006D5201">
        <w:rPr>
          <w:rFonts w:ascii="Times New Roman" w:hAnsi="Times New Roman"/>
        </w:rPr>
        <w:t xml:space="preserve">, но все още не са предадени към дружеството за </w:t>
      </w:r>
      <w:r w:rsidR="006D5201" w:rsidRPr="006D5201">
        <w:rPr>
          <w:rFonts w:ascii="Times New Roman" w:hAnsi="Times New Roman"/>
          <w:color w:val="000000"/>
        </w:rPr>
        <w:t>поддръжка</w:t>
      </w:r>
      <w:r w:rsidR="006D5201">
        <w:rPr>
          <w:color w:val="000000"/>
        </w:rPr>
        <w:t xml:space="preserve">, </w:t>
      </w:r>
      <w:r w:rsidR="006D5201" w:rsidRPr="006D5201">
        <w:rPr>
          <w:rFonts w:ascii="Times New Roman" w:hAnsi="Times New Roman"/>
          <w:color w:val="000000"/>
        </w:rPr>
        <w:t>експлоатация и стопанисване поради редица неуредени казуси и строителни недостатъци. В н</w:t>
      </w:r>
      <w:r w:rsidR="006D5201">
        <w:rPr>
          <w:rFonts w:ascii="Times New Roman" w:hAnsi="Times New Roman"/>
          <w:color w:val="000000"/>
        </w:rPr>
        <w:t>я</w:t>
      </w:r>
      <w:r w:rsidR="006D5201" w:rsidRPr="00D05CCD">
        <w:rPr>
          <w:rFonts w:ascii="Times New Roman" w:hAnsi="Times New Roman"/>
          <w:color w:val="000000"/>
        </w:rPr>
        <w:t>ко</w:t>
      </w:r>
      <w:r w:rsidR="006D5201">
        <w:rPr>
          <w:rFonts w:ascii="Times New Roman" w:hAnsi="Times New Roman"/>
          <w:color w:val="000000"/>
        </w:rPr>
        <w:t>и</w:t>
      </w:r>
      <w:r w:rsidR="006D5201" w:rsidRPr="00D05CCD">
        <w:rPr>
          <w:rFonts w:ascii="Times New Roman" w:hAnsi="Times New Roman"/>
          <w:color w:val="000000"/>
        </w:rPr>
        <w:t xml:space="preserve"> от  тези населени места има изградени пречиствателни станции за отпадъчните води /модулни биоло</w:t>
      </w:r>
      <w:r w:rsidR="006D5201">
        <w:rPr>
          <w:rFonts w:ascii="Times New Roman" w:hAnsi="Times New Roman"/>
          <w:color w:val="000000"/>
        </w:rPr>
        <w:t>гич</w:t>
      </w:r>
      <w:r w:rsidR="006D5201" w:rsidRPr="00D05CCD">
        <w:rPr>
          <w:rFonts w:ascii="Times New Roman" w:hAnsi="Times New Roman"/>
          <w:color w:val="000000"/>
        </w:rPr>
        <w:t>ни пречиствателни станции/.</w:t>
      </w:r>
    </w:p>
    <w:p w:rsidP="009C7DFD" w:rsidR="002D0EA1" w:rsidRDefault="002D0EA1" w:rsidRPr="00A80770">
      <w:pPr>
        <w:spacing w:after="120"/>
        <w:ind w:firstLine="567"/>
        <w:jc w:val="both"/>
        <w:rPr>
          <w:rFonts w:ascii="Times New Roman" w:hAnsi="Times New Roman"/>
        </w:rPr>
      </w:pPr>
      <w:r w:rsidRPr="00A80770">
        <w:rPr>
          <w:rFonts w:ascii="Times New Roman" w:hAnsi="Times New Roman"/>
        </w:rPr>
        <w:t>За населените места, в които има изградени канализационни системи нивото на покритие с услуга</w:t>
      </w:r>
      <w:r>
        <w:rPr>
          <w:rFonts w:ascii="Times New Roman" w:hAnsi="Times New Roman"/>
        </w:rPr>
        <w:t>т</w:t>
      </w:r>
      <w:r w:rsidRPr="00A80770">
        <w:rPr>
          <w:rFonts w:ascii="Times New Roman" w:hAnsi="Times New Roman"/>
        </w:rPr>
        <w:t>а  „отвеждане на</w:t>
      </w:r>
      <w:r>
        <w:rPr>
          <w:rFonts w:ascii="Times New Roman" w:hAnsi="Times New Roman"/>
        </w:rPr>
        <w:t xml:space="preserve"> отпадъ</w:t>
      </w:r>
      <w:r w:rsidRPr="00A80770">
        <w:rPr>
          <w:rFonts w:ascii="Times New Roman" w:hAnsi="Times New Roman"/>
        </w:rPr>
        <w:t xml:space="preserve">чните води” е: </w:t>
      </w:r>
    </w:p>
    <w:p w:rsidP="00E25E58" w:rsidR="002D0EA1" w:rsidRDefault="002D0EA1" w:rsidRPr="00A80770">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а гр.Ямбол</w:t>
      </w:r>
      <w:r>
        <w:rPr>
          <w:rFonts w:ascii="Times New Roman" w:hAnsi="Times New Roman"/>
        </w:rPr>
        <w:t>– 99</w:t>
      </w:r>
      <w:r w:rsidR="00233B93">
        <w:rPr>
          <w:rFonts w:ascii="Times New Roman" w:hAnsi="Times New Roman"/>
        </w:rPr>
        <w:t>.8</w:t>
      </w:r>
      <w:r w:rsidRPr="00A80770">
        <w:rPr>
          <w:rFonts w:ascii="Times New Roman" w:hAnsi="Times New Roman"/>
        </w:rPr>
        <w:t>%</w:t>
      </w:r>
      <w:r w:rsidR="00DB4A91">
        <w:rPr>
          <w:rFonts w:ascii="Times New Roman" w:hAnsi="Times New Roman"/>
        </w:rPr>
        <w:t>;</w:t>
      </w:r>
    </w:p>
    <w:p w:rsidP="00E25E58" w:rsidR="002D0EA1" w:rsidRDefault="002D0EA1">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а гр.Елхово</w:t>
      </w:r>
      <w:r>
        <w:rPr>
          <w:rFonts w:ascii="Times New Roman" w:hAnsi="Times New Roman"/>
        </w:rPr>
        <w:t>– 9</w:t>
      </w:r>
      <w:r w:rsidR="00233B93">
        <w:rPr>
          <w:rFonts w:ascii="Times New Roman" w:hAnsi="Times New Roman"/>
        </w:rPr>
        <w:t>8.</w:t>
      </w:r>
      <w:r w:rsidR="00073AE5">
        <w:rPr>
          <w:rFonts w:ascii="Times New Roman" w:hAnsi="Times New Roman"/>
        </w:rPr>
        <w:t>4</w:t>
      </w:r>
      <w:r w:rsidRPr="00A80770">
        <w:rPr>
          <w:rFonts w:ascii="Times New Roman" w:hAnsi="Times New Roman"/>
        </w:rPr>
        <w:t>%</w:t>
      </w:r>
      <w:r w:rsidR="00DB4A91">
        <w:rPr>
          <w:rFonts w:ascii="Times New Roman" w:hAnsi="Times New Roman"/>
        </w:rPr>
        <w:t>;</w:t>
      </w:r>
    </w:p>
    <w:p w:rsidP="00E25E58" w:rsidR="002D0EA1" w:rsidRDefault="002D0EA1">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а гр.Болярово</w:t>
      </w:r>
      <w:r>
        <w:rPr>
          <w:rFonts w:ascii="Times New Roman" w:hAnsi="Times New Roman"/>
        </w:rPr>
        <w:t xml:space="preserve">– </w:t>
      </w:r>
      <w:r w:rsidR="00073AE5">
        <w:rPr>
          <w:rFonts w:ascii="Times New Roman" w:hAnsi="Times New Roman"/>
        </w:rPr>
        <w:t>82</w:t>
      </w:r>
      <w:r w:rsidR="00233B93">
        <w:rPr>
          <w:rFonts w:ascii="Times New Roman" w:hAnsi="Times New Roman"/>
        </w:rPr>
        <w:t>.</w:t>
      </w:r>
      <w:r w:rsidR="00073AE5">
        <w:rPr>
          <w:rFonts w:ascii="Times New Roman" w:hAnsi="Times New Roman"/>
        </w:rPr>
        <w:t>7</w:t>
      </w:r>
      <w:r w:rsidRPr="00A80770">
        <w:rPr>
          <w:rFonts w:ascii="Times New Roman" w:hAnsi="Times New Roman"/>
        </w:rPr>
        <w:t>%</w:t>
      </w:r>
      <w:r w:rsidR="00DB4A91">
        <w:rPr>
          <w:rFonts w:ascii="Times New Roman" w:hAnsi="Times New Roman"/>
        </w:rPr>
        <w:t>;</w:t>
      </w:r>
    </w:p>
    <w:p w:rsidP="00E25E58" w:rsidR="002D0EA1" w:rsidRDefault="002D0EA1">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а с.Кабиле</w:t>
      </w:r>
      <w:r>
        <w:rPr>
          <w:rFonts w:ascii="Times New Roman" w:hAnsi="Times New Roman"/>
        </w:rPr>
        <w:t xml:space="preserve">– </w:t>
      </w:r>
      <w:r w:rsidR="00073AE5">
        <w:rPr>
          <w:rFonts w:ascii="Times New Roman" w:hAnsi="Times New Roman"/>
        </w:rPr>
        <w:t>10</w:t>
      </w:r>
      <w:r w:rsidR="00233B93">
        <w:rPr>
          <w:rFonts w:ascii="Times New Roman" w:hAnsi="Times New Roman"/>
        </w:rPr>
        <w:t>.</w:t>
      </w:r>
      <w:r w:rsidR="00073AE5">
        <w:rPr>
          <w:rFonts w:ascii="Times New Roman" w:hAnsi="Times New Roman"/>
        </w:rPr>
        <w:t>6</w:t>
      </w:r>
      <w:r w:rsidRPr="00A80770">
        <w:rPr>
          <w:rFonts w:ascii="Times New Roman" w:hAnsi="Times New Roman"/>
        </w:rPr>
        <w:t>%</w:t>
      </w:r>
      <w:r w:rsidR="00DB4A91">
        <w:rPr>
          <w:rFonts w:ascii="Times New Roman" w:hAnsi="Times New Roman"/>
        </w:rPr>
        <w:t>;</w:t>
      </w:r>
    </w:p>
    <w:p w:rsidP="00E25E58" w:rsidR="002D0EA1" w:rsidRDefault="002D0EA1">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 xml:space="preserve">а с.Стефан Караджово </w:t>
      </w:r>
      <w:r>
        <w:rPr>
          <w:rFonts w:ascii="Times New Roman" w:hAnsi="Times New Roman"/>
        </w:rPr>
        <w:t xml:space="preserve">– </w:t>
      </w:r>
      <w:r w:rsidR="00073AE5">
        <w:rPr>
          <w:rFonts w:ascii="Times New Roman" w:hAnsi="Times New Roman"/>
        </w:rPr>
        <w:t>17</w:t>
      </w:r>
      <w:r w:rsidR="00233B93">
        <w:rPr>
          <w:rFonts w:ascii="Times New Roman" w:hAnsi="Times New Roman"/>
        </w:rPr>
        <w:t>.</w:t>
      </w:r>
      <w:r w:rsidR="00073AE5">
        <w:rPr>
          <w:rFonts w:ascii="Times New Roman" w:hAnsi="Times New Roman"/>
        </w:rPr>
        <w:t>4</w:t>
      </w:r>
      <w:r w:rsidRPr="00A80770">
        <w:rPr>
          <w:rFonts w:ascii="Times New Roman" w:hAnsi="Times New Roman"/>
        </w:rPr>
        <w:t>%</w:t>
      </w:r>
      <w:r w:rsidR="00DB4A91">
        <w:rPr>
          <w:rFonts w:ascii="Times New Roman" w:hAnsi="Times New Roman"/>
        </w:rPr>
        <w:t>;</w:t>
      </w:r>
    </w:p>
    <w:p w:rsidP="00E25E58" w:rsidR="002D0EA1" w:rsidRDefault="002D0EA1" w:rsidRPr="002D0EA1">
      <w:pPr>
        <w:numPr>
          <w:ilvl w:val="0"/>
          <w:numId w:val="31"/>
        </w:numPr>
        <w:spacing w:after="0"/>
        <w:jc w:val="both"/>
        <w:rPr>
          <w:rFonts w:ascii="Times New Roman" w:hAnsi="Times New Roman"/>
        </w:rPr>
      </w:pPr>
      <w:r>
        <w:rPr>
          <w:rFonts w:ascii="Times New Roman" w:hAnsi="Times New Roman"/>
        </w:rPr>
        <w:t>з</w:t>
      </w:r>
      <w:r w:rsidRPr="00A80770">
        <w:rPr>
          <w:rFonts w:ascii="Times New Roman" w:hAnsi="Times New Roman"/>
        </w:rPr>
        <w:t>а с.</w:t>
      </w:r>
      <w:r>
        <w:rPr>
          <w:rFonts w:ascii="Times New Roman" w:hAnsi="Times New Roman"/>
        </w:rPr>
        <w:t>Т</w:t>
      </w:r>
      <w:r w:rsidRPr="00A80770">
        <w:rPr>
          <w:rFonts w:ascii="Times New Roman" w:hAnsi="Times New Roman"/>
        </w:rPr>
        <w:t>е</w:t>
      </w:r>
      <w:r>
        <w:rPr>
          <w:rFonts w:ascii="Times New Roman" w:hAnsi="Times New Roman"/>
        </w:rPr>
        <w:t>нево–9</w:t>
      </w:r>
      <w:r w:rsidR="00073AE5">
        <w:rPr>
          <w:rFonts w:ascii="Times New Roman" w:hAnsi="Times New Roman"/>
        </w:rPr>
        <w:t>8</w:t>
      </w:r>
      <w:r w:rsidR="00233B93">
        <w:rPr>
          <w:rFonts w:ascii="Times New Roman" w:hAnsi="Times New Roman"/>
        </w:rPr>
        <w:t>.</w:t>
      </w:r>
      <w:r w:rsidR="00073AE5">
        <w:rPr>
          <w:rFonts w:ascii="Times New Roman" w:hAnsi="Times New Roman"/>
        </w:rPr>
        <w:t>9</w:t>
      </w:r>
      <w:r w:rsidRPr="00A80770">
        <w:rPr>
          <w:rFonts w:ascii="Times New Roman" w:hAnsi="Times New Roman"/>
        </w:rPr>
        <w:t xml:space="preserve">% </w:t>
      </w:r>
      <w:r w:rsidR="00DB4A91">
        <w:rPr>
          <w:rFonts w:ascii="Times New Roman" w:hAnsi="Times New Roman"/>
        </w:rPr>
        <w:t>.</w:t>
      </w:r>
    </w:p>
    <w:p w:rsidP="00E25E58" w:rsidR="00301C20" w:rsidRDefault="002D0EA1">
      <w:pPr>
        <w:spacing w:after="0"/>
        <w:ind w:firstLine="567"/>
        <w:jc w:val="both"/>
        <w:rPr>
          <w:rFonts w:ascii="Times New Roman" w:hAnsi="Times New Roman"/>
          <w:color w:val="000000"/>
        </w:rPr>
      </w:pPr>
      <w:r>
        <w:rPr>
          <w:rFonts w:ascii="Times New Roman" w:hAnsi="Times New Roman"/>
          <w:color w:val="000000"/>
        </w:rPr>
        <w:t xml:space="preserve">През периода на действие на </w:t>
      </w:r>
      <w:r w:rsidR="00301C20">
        <w:rPr>
          <w:rFonts w:ascii="Times New Roman" w:hAnsi="Times New Roman"/>
          <w:color w:val="000000"/>
        </w:rPr>
        <w:t>бъде</w:t>
      </w:r>
      <w:r>
        <w:rPr>
          <w:rFonts w:ascii="Times New Roman" w:hAnsi="Times New Roman"/>
          <w:color w:val="000000"/>
        </w:rPr>
        <w:t>щия Бизнес план броят на потребителите ползващи услугата „отвеждане на отпад</w:t>
      </w:r>
      <w:r w:rsidR="00B06295">
        <w:rPr>
          <w:rFonts w:ascii="Times New Roman" w:hAnsi="Times New Roman"/>
          <w:color w:val="000000"/>
        </w:rPr>
        <w:t>ъч</w:t>
      </w:r>
      <w:r>
        <w:rPr>
          <w:rFonts w:ascii="Times New Roman" w:hAnsi="Times New Roman"/>
          <w:color w:val="000000"/>
        </w:rPr>
        <w:t xml:space="preserve">ните води“ ще се увеличи приблизително с </w:t>
      </w:r>
      <w:r w:rsidR="00B552EC">
        <w:rPr>
          <w:rFonts w:ascii="Times New Roman" w:hAnsi="Times New Roman"/>
          <w:color w:val="000000"/>
        </w:rPr>
        <w:t>3</w:t>
      </w:r>
      <w:r>
        <w:rPr>
          <w:rFonts w:ascii="Times New Roman" w:hAnsi="Times New Roman"/>
          <w:color w:val="000000"/>
        </w:rPr>
        <w:t xml:space="preserve">%. Увеличението ще дойде от </w:t>
      </w:r>
      <w:r w:rsidR="00301C20">
        <w:rPr>
          <w:rFonts w:ascii="Times New Roman" w:hAnsi="Times New Roman"/>
          <w:color w:val="000000"/>
        </w:rPr>
        <w:t>предадените за експлоатация през новия регулаторен период частично изградени канализации в четири населени места от общ.</w:t>
      </w:r>
      <w:r>
        <w:rPr>
          <w:rFonts w:ascii="Times New Roman" w:hAnsi="Times New Roman"/>
          <w:color w:val="000000"/>
        </w:rPr>
        <w:t xml:space="preserve">Тунджа. </w:t>
      </w:r>
    </w:p>
    <w:p w:rsidP="009C7DFD" w:rsidR="002D0EA1" w:rsidRDefault="002D0EA1" w:rsidRPr="001F6636">
      <w:pPr>
        <w:spacing w:after="120"/>
        <w:ind w:firstLine="567"/>
        <w:jc w:val="both"/>
        <w:rPr>
          <w:rFonts w:ascii="Times New Roman" w:hAnsi="Times New Roman"/>
        </w:rPr>
      </w:pPr>
      <w:r w:rsidRPr="00892BBC">
        <w:rPr>
          <w:rFonts w:ascii="Times New Roman" w:hAnsi="Times New Roman"/>
        </w:rPr>
        <w:t>Количествата отпадъчни води са определени като са отчетени факторите: използвана вода за питейно</w:t>
      </w:r>
      <w:r w:rsidR="00D80F81">
        <w:rPr>
          <w:rFonts w:ascii="Times New Roman" w:hAnsi="Times New Roman"/>
        </w:rPr>
        <w:t>-</w:t>
      </w:r>
      <w:r w:rsidRPr="00892BBC">
        <w:rPr>
          <w:rFonts w:ascii="Times New Roman" w:hAnsi="Times New Roman"/>
        </w:rPr>
        <w:t xml:space="preserve">битови нужди от потребителите, фактурираните водни количества от собствени водоизточници и </w:t>
      </w:r>
      <w:r w:rsidR="00301C20">
        <w:rPr>
          <w:rFonts w:ascii="Times New Roman" w:hAnsi="Times New Roman"/>
        </w:rPr>
        <w:t xml:space="preserve">предадената за експлоатация канализационна мрежа от общ.Тунджа. </w:t>
      </w:r>
      <w:r w:rsidR="00521B5C">
        <w:rPr>
          <w:rFonts w:ascii="Times New Roman" w:hAnsi="Times New Roman"/>
        </w:rPr>
        <w:t>П</w:t>
      </w:r>
      <w:r w:rsidRPr="00892BBC">
        <w:rPr>
          <w:rFonts w:ascii="Times New Roman" w:hAnsi="Times New Roman"/>
        </w:rPr>
        <w:t>рисъединени</w:t>
      </w:r>
      <w:r w:rsidR="00521B5C">
        <w:rPr>
          <w:rFonts w:ascii="Times New Roman" w:hAnsi="Times New Roman"/>
        </w:rPr>
        <w:t>те потребители ще бъдат</w:t>
      </w:r>
      <w:r w:rsidR="00004EA0">
        <w:rPr>
          <w:rFonts w:ascii="Times New Roman" w:hAnsi="Times New Roman"/>
        </w:rPr>
        <w:t>малко</w:t>
      </w:r>
      <w:r w:rsidR="001F6636">
        <w:rPr>
          <w:rFonts w:ascii="Times New Roman" w:hAnsi="Times New Roman"/>
        </w:rPr>
        <w:t>– предимно битови</w:t>
      </w:r>
      <w:r w:rsidRPr="00892BBC">
        <w:rPr>
          <w:rFonts w:ascii="Times New Roman" w:hAnsi="Times New Roman"/>
        </w:rPr>
        <w:t xml:space="preserve">, </w:t>
      </w:r>
      <w:r w:rsidR="00533021">
        <w:rPr>
          <w:rFonts w:ascii="Times New Roman" w:hAnsi="Times New Roman"/>
        </w:rPr>
        <w:t>което няма да повлияе съществено върху отведените количества вода</w:t>
      </w:r>
      <w:r w:rsidR="00D80F81">
        <w:rPr>
          <w:rFonts w:ascii="Times New Roman" w:hAnsi="Times New Roman"/>
        </w:rPr>
        <w:t>, поради факта, че като цяло населението в областта намалява всяка година с  по 1 % – по демографски прогнози</w:t>
      </w:r>
      <w:r w:rsidRPr="00892BBC">
        <w:rPr>
          <w:rFonts w:ascii="Times New Roman" w:hAnsi="Times New Roman"/>
        </w:rPr>
        <w:t xml:space="preserve">. </w:t>
      </w:r>
      <w:r w:rsidR="001F6636">
        <w:rPr>
          <w:rFonts w:ascii="Times New Roman" w:hAnsi="Times New Roman"/>
        </w:rPr>
        <w:t>Едновременно с това п</w:t>
      </w:r>
      <w:r w:rsidR="001F6636" w:rsidRPr="001F6636">
        <w:rPr>
          <w:rFonts w:ascii="Times New Roman" w:eastAsia="SimSun" w:hAnsi="Times New Roman"/>
          <w:lang w:eastAsia="zh-CN"/>
        </w:rPr>
        <w:t>рез последните години голяма част от фирмите, които използваха частните си имоти за развиване на производствена дейност и услуги, изнесоха бизнеса си извън строителните граници на гр.Ямбол /по обиколните пътни тангенти/, където няма изградена канализационна мрежа</w:t>
      </w:r>
      <w:r w:rsidR="00521B5C">
        <w:rPr>
          <w:rFonts w:ascii="Times New Roman" w:eastAsia="SimSun" w:hAnsi="Times New Roman"/>
          <w:lang w:eastAsia="zh-CN"/>
        </w:rPr>
        <w:t xml:space="preserve">. </w:t>
      </w:r>
      <w:r w:rsidR="001F6636" w:rsidRPr="001F6636">
        <w:rPr>
          <w:rFonts w:ascii="Times New Roman" w:eastAsia="SimSun" w:hAnsi="Times New Roman"/>
          <w:lang w:eastAsia="zh-CN"/>
        </w:rPr>
        <w:t xml:space="preserve">В резултат на </w:t>
      </w:r>
      <w:r w:rsidR="001F6636">
        <w:rPr>
          <w:rFonts w:ascii="Times New Roman" w:eastAsia="SimSun" w:hAnsi="Times New Roman"/>
          <w:lang w:eastAsia="zh-CN"/>
        </w:rPr>
        <w:t xml:space="preserve">всичко </w:t>
      </w:r>
      <w:r w:rsidR="001F6636" w:rsidRPr="001F6636">
        <w:rPr>
          <w:rFonts w:ascii="Times New Roman" w:eastAsia="SimSun" w:hAnsi="Times New Roman"/>
          <w:lang w:eastAsia="zh-CN"/>
        </w:rPr>
        <w:t xml:space="preserve">това, прогнозираме </w:t>
      </w:r>
      <w:r w:rsidR="00453A83" w:rsidRPr="001F6636">
        <w:rPr>
          <w:rFonts w:ascii="Times New Roman" w:hAnsi="Times New Roman"/>
        </w:rPr>
        <w:t xml:space="preserve">количеството на </w:t>
      </w:r>
      <w:r w:rsidRPr="001F6636">
        <w:rPr>
          <w:rFonts w:ascii="Times New Roman" w:hAnsi="Times New Roman"/>
        </w:rPr>
        <w:t>отпад</w:t>
      </w:r>
      <w:r w:rsidR="00004EA0" w:rsidRPr="001F6636">
        <w:rPr>
          <w:rFonts w:ascii="Times New Roman" w:hAnsi="Times New Roman"/>
        </w:rPr>
        <w:t>ъч</w:t>
      </w:r>
      <w:r w:rsidRPr="001F6636">
        <w:rPr>
          <w:rFonts w:ascii="Times New Roman" w:hAnsi="Times New Roman"/>
        </w:rPr>
        <w:t>н</w:t>
      </w:r>
      <w:r w:rsidR="00453A83" w:rsidRPr="001F6636">
        <w:rPr>
          <w:rFonts w:ascii="Times New Roman" w:hAnsi="Times New Roman"/>
        </w:rPr>
        <w:t>и</w:t>
      </w:r>
      <w:r w:rsidRPr="001F6636">
        <w:rPr>
          <w:rFonts w:ascii="Times New Roman" w:hAnsi="Times New Roman"/>
        </w:rPr>
        <w:t>т</w:t>
      </w:r>
      <w:r w:rsidR="00453A83" w:rsidRPr="001F6636">
        <w:rPr>
          <w:rFonts w:ascii="Times New Roman" w:hAnsi="Times New Roman"/>
        </w:rPr>
        <w:t>е</w:t>
      </w:r>
      <w:r w:rsidRPr="001F6636">
        <w:rPr>
          <w:rFonts w:ascii="Times New Roman" w:hAnsi="Times New Roman"/>
        </w:rPr>
        <w:t xml:space="preserve"> вод</w:t>
      </w:r>
      <w:r w:rsidR="00453A83" w:rsidRPr="001F6636">
        <w:rPr>
          <w:rFonts w:ascii="Times New Roman" w:hAnsi="Times New Roman"/>
        </w:rPr>
        <w:t>и</w:t>
      </w:r>
      <w:r w:rsidR="00D80F81" w:rsidRPr="001F6636">
        <w:rPr>
          <w:rFonts w:ascii="Times New Roman" w:hAnsi="Times New Roman"/>
        </w:rPr>
        <w:t>през регулаторния период202</w:t>
      </w:r>
      <w:r w:rsidR="00521B5C">
        <w:rPr>
          <w:rFonts w:ascii="Times New Roman" w:hAnsi="Times New Roman"/>
        </w:rPr>
        <w:t>7</w:t>
      </w:r>
      <w:r w:rsidR="00D80F81" w:rsidRPr="001F6636">
        <w:rPr>
          <w:rFonts w:ascii="Times New Roman" w:hAnsi="Times New Roman"/>
        </w:rPr>
        <w:t xml:space="preserve"> г.-20</w:t>
      </w:r>
      <w:r w:rsidR="00521B5C">
        <w:rPr>
          <w:rFonts w:ascii="Times New Roman" w:hAnsi="Times New Roman"/>
        </w:rPr>
        <w:t>31</w:t>
      </w:r>
      <w:r w:rsidR="00D80F81" w:rsidRPr="001F6636">
        <w:rPr>
          <w:rFonts w:ascii="Times New Roman" w:hAnsi="Times New Roman"/>
        </w:rPr>
        <w:t xml:space="preserve"> г. </w:t>
      </w:r>
      <w:r w:rsidR="001F6636">
        <w:rPr>
          <w:rFonts w:ascii="Times New Roman" w:hAnsi="Times New Roman"/>
        </w:rPr>
        <w:t xml:space="preserve">да </w:t>
      </w:r>
      <w:r w:rsidR="00D80F81" w:rsidRPr="001F6636">
        <w:rPr>
          <w:rFonts w:ascii="Times New Roman" w:hAnsi="Times New Roman"/>
        </w:rPr>
        <w:t xml:space="preserve">не </w:t>
      </w:r>
      <w:r w:rsidRPr="001F6636">
        <w:rPr>
          <w:rFonts w:ascii="Times New Roman" w:hAnsi="Times New Roman"/>
        </w:rPr>
        <w:t>нараства</w:t>
      </w:r>
      <w:r w:rsidR="00533021" w:rsidRPr="001F6636">
        <w:rPr>
          <w:rFonts w:ascii="Times New Roman" w:hAnsi="Times New Roman"/>
        </w:rPr>
        <w:t>,</w:t>
      </w:r>
      <w:r w:rsidR="00453A83" w:rsidRPr="001F6636">
        <w:rPr>
          <w:rFonts w:ascii="Times New Roman" w:hAnsi="Times New Roman"/>
        </w:rPr>
        <w:t xml:space="preserve">а </w:t>
      </w:r>
      <w:r w:rsidR="001F6636">
        <w:rPr>
          <w:rFonts w:ascii="Times New Roman" w:hAnsi="Times New Roman"/>
        </w:rPr>
        <w:t xml:space="preserve">да </w:t>
      </w:r>
      <w:r w:rsidR="00453A83" w:rsidRPr="001F6636">
        <w:rPr>
          <w:rFonts w:ascii="Times New Roman" w:hAnsi="Times New Roman"/>
        </w:rPr>
        <w:t xml:space="preserve">е приблизително еднакво, с лек спад през годините </w:t>
      </w:r>
      <w:r w:rsidRPr="001F6636">
        <w:rPr>
          <w:rFonts w:ascii="Times New Roman" w:hAnsi="Times New Roman"/>
        </w:rPr>
        <w:t xml:space="preserve"> – отразено в </w:t>
      </w:r>
      <w:r w:rsidR="00533021" w:rsidRPr="001F6636">
        <w:rPr>
          <w:rFonts w:ascii="Times New Roman" w:hAnsi="Times New Roman"/>
          <w:i/>
        </w:rPr>
        <w:t>Справка № 4.1. Фактурирани количества</w:t>
      </w:r>
      <w:r w:rsidR="006F06B7" w:rsidRPr="001F6636">
        <w:rPr>
          <w:rFonts w:ascii="Times New Roman" w:hAnsi="Times New Roman"/>
        </w:rPr>
        <w:t>.</w:t>
      </w:r>
    </w:p>
    <w:p w:rsidP="00484F2C" w:rsidR="00817DDD" w:rsidRDefault="001B5FEF" w:rsidRPr="00E11AD8">
      <w:pPr>
        <w:pStyle w:val="4"/>
        <w:keepLines w:val="0"/>
        <w:numPr>
          <w:ilvl w:val="1"/>
          <w:numId w:val="2"/>
        </w:numPr>
        <w:tabs>
          <w:tab w:pos="709" w:val="left"/>
        </w:tabs>
        <w:spacing w:after="240"/>
        <w:ind w:hanging="425" w:left="709"/>
        <w:jc w:val="both"/>
        <w:rPr>
          <w:rFonts w:ascii="Times New Roman" w:eastAsia="Calibri" w:hAnsi="Times New Roman"/>
        </w:rPr>
      </w:pPr>
      <w:bookmarkStart w:id="41" w:name="_Toc450131450"/>
      <w:r w:rsidRPr="00817DDD">
        <w:rPr>
          <w:rFonts w:ascii="Times New Roman" w:eastAsia="Calibri" w:hAnsi="Times New Roman"/>
        </w:rPr>
        <w:t>АНАЛИЗ НА АВАРИИТЕ НА КАНАЛИЗАЦИОННАТА МРЕЖА</w:t>
      </w:r>
      <w:bookmarkStart w:id="42" w:name="_Toc450131451"/>
      <w:bookmarkEnd w:id="41"/>
    </w:p>
    <w:p w:rsidP="006D43CF" w:rsidR="00484F2C" w:rsidRDefault="00484F2C">
      <w:pPr>
        <w:spacing w:after="0"/>
        <w:jc w:val="both"/>
        <w:rPr>
          <w:rFonts w:ascii="Times New Roman" w:hAnsi="Times New Roman"/>
          <w:color w:val="000000"/>
        </w:rPr>
      </w:pPr>
      <w:r w:rsidRPr="00484F2C">
        <w:rPr>
          <w:rFonts w:ascii="Times New Roman" w:hAnsi="Times New Roman"/>
        </w:rPr>
        <w:t>Броят на запушванията по канализационната мрежа за 202</w:t>
      </w:r>
      <w:r w:rsidR="008B1FF8">
        <w:rPr>
          <w:rFonts w:ascii="Times New Roman" w:hAnsi="Times New Roman"/>
        </w:rPr>
        <w:t>4</w:t>
      </w:r>
      <w:r w:rsidRPr="00484F2C">
        <w:rPr>
          <w:rFonts w:ascii="Times New Roman" w:hAnsi="Times New Roman"/>
        </w:rPr>
        <w:t xml:space="preserve"> година е </w:t>
      </w:r>
      <w:r w:rsidR="008B1FF8">
        <w:rPr>
          <w:rFonts w:ascii="Times New Roman" w:hAnsi="Times New Roman"/>
        </w:rPr>
        <w:t>600</w:t>
      </w:r>
      <w:r w:rsidRPr="00484F2C">
        <w:rPr>
          <w:rFonts w:ascii="Times New Roman" w:hAnsi="Times New Roman"/>
        </w:rPr>
        <w:t xml:space="preserve"> бр. </w:t>
      </w:r>
      <w:r w:rsidR="00A53CD3" w:rsidRPr="00A53CD3">
        <w:rPr>
          <w:rFonts w:ascii="Times New Roman" w:eastAsia="SimSun" w:hAnsi="Times New Roman"/>
          <w:lang w:eastAsia="zh-CN"/>
        </w:rPr>
        <w:t xml:space="preserve">От съществено значение е и културата на потребителите към ползването на инфраструктурата. </w:t>
      </w:r>
      <w:r w:rsidR="00A53CD3" w:rsidRPr="00484F2C">
        <w:rPr>
          <w:rFonts w:ascii="Times New Roman" w:hAnsi="Times New Roman"/>
        </w:rPr>
        <w:t>Причините за големия брой запушвания са най-вече недобросъвестни потребители, които изхвърлят в канализацията неразградими материи като мокри кърпички, памперси и др.</w:t>
      </w:r>
      <w:r w:rsidRPr="00484F2C">
        <w:rPr>
          <w:rFonts w:ascii="Times New Roman" w:hAnsi="Times New Roman"/>
        </w:rPr>
        <w:t>През последните години икономията на топла вода в домакинствата води до отлагане на мазнини по тръбите, като по този начин рязко се намалява напречния им профил и съответно проводимостта им. Друга важна причина е, че при повечето заведения за обществено хранене липсват мазниноуловители, както и вече недостатъчния диаметър на уличните канализационни клонове.</w:t>
      </w:r>
      <w:r>
        <w:rPr>
          <w:rFonts w:ascii="Times New Roman" w:hAnsi="Times New Roman"/>
        </w:rPr>
        <w:t>А</w:t>
      </w:r>
      <w:r w:rsidRPr="00484F2C">
        <w:rPr>
          <w:rFonts w:ascii="Times New Roman" w:hAnsi="Times New Roman"/>
        </w:rPr>
        <w:t xml:space="preserve">вариите поради структурно разрушаване на тръбите  </w:t>
      </w:r>
      <w:r>
        <w:rPr>
          <w:rFonts w:ascii="Times New Roman" w:hAnsi="Times New Roman"/>
        </w:rPr>
        <w:t xml:space="preserve">са </w:t>
      </w:r>
      <w:r w:rsidR="008B1FF8">
        <w:rPr>
          <w:rFonts w:ascii="Times New Roman" w:hAnsi="Times New Roman"/>
          <w:color w:val="000000"/>
        </w:rPr>
        <w:t>53</w:t>
      </w:r>
      <w:r w:rsidRPr="00484F2C">
        <w:rPr>
          <w:rFonts w:ascii="Times New Roman" w:hAnsi="Times New Roman"/>
          <w:color w:val="000000"/>
        </w:rPr>
        <w:t xml:space="preserve"> бр.   </w:t>
      </w:r>
    </w:p>
    <w:p w:rsidP="008B1FF8" w:rsidR="008B1FF8" w:rsidRDefault="008B1FF8" w:rsidRPr="00306749">
      <w:pPr>
        <w:tabs>
          <w:tab w:pos="810" w:val="left"/>
          <w:tab w:pos="990" w:val="left"/>
        </w:tabs>
        <w:spacing w:after="0"/>
        <w:ind w:firstLine="567"/>
        <w:jc w:val="both"/>
        <w:rPr>
          <w:rFonts w:ascii="Times New Roman" w:eastAsia="SimSun" w:hAnsi="Times New Roman"/>
          <w:sz w:val="24"/>
          <w:szCs w:val="24"/>
          <w:lang w:eastAsia="zh-CN"/>
        </w:rPr>
      </w:pPr>
      <w:r w:rsidRPr="00A30EB3">
        <w:rPr>
          <w:rFonts w:ascii="Times New Roman" w:hAnsi="Times New Roman"/>
        </w:rPr>
        <w:t xml:space="preserve">Авариите по канализационната мрежа са основно от запушване. Същите по  мрежата, предизвикани от друг характер – обрушване на тръби, пропадане  на земни маси са приблизително </w:t>
      </w:r>
      <w:r>
        <w:rPr>
          <w:rFonts w:ascii="Times New Roman" w:hAnsi="Times New Roman"/>
        </w:rPr>
        <w:t>9</w:t>
      </w:r>
      <w:r w:rsidRPr="00A30EB3">
        <w:rPr>
          <w:rFonts w:ascii="Times New Roman" w:hAnsi="Times New Roman"/>
        </w:rPr>
        <w:t>% , но за сметка на това са аварии от изключително труден характер – високо трудоемки, необходимо е специална механизация за случа</w:t>
      </w:r>
      <w:r>
        <w:rPr>
          <w:rFonts w:ascii="Times New Roman" w:hAnsi="Times New Roman"/>
        </w:rPr>
        <w:t>и</w:t>
      </w:r>
      <w:r w:rsidRPr="00A30EB3">
        <w:rPr>
          <w:rFonts w:ascii="Times New Roman" w:hAnsi="Times New Roman"/>
        </w:rPr>
        <w:t xml:space="preserve">те с големи дълбочини, скъпо струващо мероприятие, което </w:t>
      </w:r>
      <w:r>
        <w:rPr>
          <w:rFonts w:ascii="Times New Roman" w:hAnsi="Times New Roman"/>
        </w:rPr>
        <w:t>п</w:t>
      </w:r>
      <w:r w:rsidRPr="00A30EB3">
        <w:rPr>
          <w:rFonts w:ascii="Times New Roman" w:hAnsi="Times New Roman"/>
        </w:rPr>
        <w:t>онякога продължава 2-3 дни.</w:t>
      </w:r>
      <w:r w:rsidRPr="009C7DFD">
        <w:rPr>
          <w:rFonts w:ascii="Times New Roman" w:hAnsi="Times New Roman"/>
        </w:rPr>
        <w:t>Тревожно е положението в град Ямбол. Съществуват участъци, където тръбите изцяло са разрушени.</w:t>
      </w:r>
    </w:p>
    <w:p w:rsidP="00E03943" w:rsidR="006F0278" w:rsidRDefault="006F0278" w:rsidRPr="00484F2C">
      <w:pPr>
        <w:spacing w:after="0"/>
        <w:ind w:firstLine="567"/>
        <w:jc w:val="both"/>
        <w:rPr>
          <w:rFonts w:ascii="Times New Roman" w:hAnsi="Times New Roman"/>
        </w:rPr>
      </w:pPr>
    </w:p>
    <w:tbl>
      <w:tblPr>
        <w:tblW w:type="dxa" w:w="7725"/>
        <w:jc w:val="center"/>
        <w:tblLayout w:type="fixed"/>
        <w:tblCellMar>
          <w:left w:type="dxa" w:w="70"/>
          <w:right w:type="dxa" w:w="70"/>
        </w:tblCellMar>
        <w:tblLook w:val="04A0"/>
      </w:tblPr>
      <w:tblGrid>
        <w:gridCol w:w="1913"/>
        <w:gridCol w:w="1701"/>
        <w:gridCol w:w="1597"/>
        <w:gridCol w:w="1238"/>
        <w:gridCol w:w="1276"/>
      </w:tblGrid>
      <w:tr w:rsidR="004D1371" w:rsidRPr="005538F9" w:rsidTr="004D1371">
        <w:trPr>
          <w:trHeight w:val="300"/>
          <w:jc w:val="center"/>
        </w:trPr>
        <w:tc>
          <w:tcPr>
            <w:tcW w:type="dxa" w:w="1913"/>
            <w:vMerge w:val="restart"/>
            <w:tcBorders>
              <w:top w:color="auto" w:space="0" w:sz="8" w:val="single"/>
              <w:left w:color="auto" w:space="0" w:sz="8" w:val="single"/>
              <w:bottom w:color="000000" w:space="0" w:sz="8" w:val="single"/>
              <w:right w:color="auto" w:space="0" w:sz="4" w:val="single"/>
            </w:tcBorders>
            <w:shd w:color="000000" w:fill="CCFFCC" w:val="clear"/>
            <w:vAlign w:val="center"/>
            <w:hideMark/>
          </w:tcPr>
          <w:p w:rsidP="00D35AF2" w:rsidR="004D1371" w:rsidRDefault="004D1371" w:rsidRPr="005538F9">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Канализационна система</w:t>
            </w:r>
          </w:p>
        </w:tc>
        <w:tc>
          <w:tcPr>
            <w:tcW w:type="dxa" w:w="5812"/>
            <w:gridSpan w:val="4"/>
            <w:tcBorders>
              <w:top w:color="auto" w:space="0" w:sz="8" w:val="single"/>
              <w:left w:val="nil"/>
              <w:bottom w:color="auto" w:space="0" w:sz="4" w:val="single"/>
              <w:right w:color="000000" w:space="0" w:sz="8" w:val="single"/>
            </w:tcBorders>
            <w:shd w:color="000000" w:fill="CCFFCC" w:val="clear"/>
            <w:vAlign w:val="center"/>
            <w:hideMark/>
          </w:tcPr>
          <w:p w:rsidP="004D1371" w:rsidR="004D1371" w:rsidRDefault="004D1371" w:rsidRPr="005538F9">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О</w:t>
            </w:r>
            <w:r w:rsidRPr="005538F9">
              <w:rPr>
                <w:rFonts w:ascii="Times New Roman" w:eastAsia="Times New Roman" w:hAnsi="Times New Roman"/>
                <w:b/>
                <w:bCs/>
                <w:sz w:val="20"/>
                <w:szCs w:val="20"/>
                <w:lang w:eastAsia="bg-BG"/>
              </w:rPr>
              <w:t>тчет 202</w:t>
            </w:r>
            <w:r>
              <w:rPr>
                <w:rFonts w:ascii="Times New Roman" w:eastAsia="Times New Roman" w:hAnsi="Times New Roman"/>
                <w:b/>
                <w:bCs/>
                <w:sz w:val="20"/>
                <w:szCs w:val="20"/>
                <w:lang w:eastAsia="bg-BG"/>
              </w:rPr>
              <w:t>4</w:t>
            </w:r>
            <w:r w:rsidRPr="005538F9">
              <w:rPr>
                <w:rFonts w:ascii="Times New Roman" w:eastAsia="Times New Roman" w:hAnsi="Times New Roman"/>
                <w:b/>
                <w:bCs/>
                <w:sz w:val="20"/>
                <w:szCs w:val="20"/>
                <w:lang w:eastAsia="bg-BG"/>
              </w:rPr>
              <w:t xml:space="preserve"> г.</w:t>
            </w:r>
          </w:p>
        </w:tc>
      </w:tr>
      <w:tr w:rsidR="004D1371" w:rsidRPr="005538F9" w:rsidTr="004C650D">
        <w:trPr>
          <w:trHeight w:val="300"/>
          <w:jc w:val="center"/>
        </w:trPr>
        <w:tc>
          <w:tcPr>
            <w:tcW w:type="dxa" w:w="1913"/>
            <w:vMerge/>
            <w:tcBorders>
              <w:top w:color="auto" w:space="0" w:sz="8" w:val="single"/>
              <w:left w:color="auto" w:space="0" w:sz="8" w:val="single"/>
              <w:bottom w:color="000000" w:space="0" w:sz="8" w:val="single"/>
              <w:right w:color="auto" w:space="0" w:sz="4" w:val="single"/>
            </w:tcBorders>
            <w:vAlign w:val="center"/>
            <w:hideMark/>
          </w:tcPr>
          <w:p w:rsidP="00D35AF2" w:rsidR="004D1371" w:rsidRDefault="004D1371" w:rsidRPr="005538F9">
            <w:pPr>
              <w:spacing w:after="0" w:line="240" w:lineRule="auto"/>
              <w:rPr>
                <w:rFonts w:ascii="Times New Roman" w:eastAsia="Times New Roman" w:hAnsi="Times New Roman"/>
                <w:b/>
                <w:bCs/>
                <w:sz w:val="20"/>
                <w:szCs w:val="20"/>
                <w:lang w:eastAsia="bg-BG"/>
              </w:rPr>
            </w:pPr>
          </w:p>
        </w:tc>
        <w:tc>
          <w:tcPr>
            <w:tcW w:type="dxa" w:w="1701"/>
            <w:tcBorders>
              <w:top w:val="nil"/>
              <w:left w:color="auto" w:space="0" w:sz="4" w:val="single"/>
              <w:bottom w:color="auto" w:space="0" w:sz="4" w:val="single"/>
              <w:right w:color="auto" w:space="0" w:sz="4" w:val="single"/>
            </w:tcBorders>
            <w:shd w:color="000000" w:fill="CCFFCC" w:val="clear"/>
            <w:vAlign w:val="center"/>
            <w:hideMark/>
          </w:tcPr>
          <w:p w:rsidP="00D35AF2" w:rsidR="004D1371" w:rsidRDefault="004D1371" w:rsidRPr="005538F9">
            <w:pPr>
              <w:spacing w:after="0" w:line="240" w:lineRule="auto"/>
              <w:jc w:val="center"/>
              <w:rPr>
                <w:rFonts w:ascii="Times New Roman" w:eastAsia="Times New Roman" w:hAnsi="Times New Roman"/>
                <w:b/>
                <w:bCs/>
                <w:sz w:val="20"/>
                <w:szCs w:val="20"/>
                <w:lang w:eastAsia="bg-BG"/>
              </w:rPr>
            </w:pPr>
            <w:r w:rsidRPr="005538F9">
              <w:rPr>
                <w:rFonts w:ascii="Times New Roman" w:eastAsia="Times New Roman" w:hAnsi="Times New Roman"/>
                <w:b/>
                <w:bCs/>
                <w:sz w:val="20"/>
                <w:szCs w:val="20"/>
                <w:lang w:eastAsia="bg-BG"/>
              </w:rPr>
              <w:t>Запушвания по канализационни мрежи, бр.</w:t>
            </w:r>
          </w:p>
        </w:tc>
        <w:tc>
          <w:tcPr>
            <w:tcW w:type="dxa" w:w="1597"/>
            <w:tcBorders>
              <w:top w:val="nil"/>
              <w:left w:color="auto" w:space="0" w:sz="4" w:val="single"/>
              <w:bottom w:color="auto" w:space="0" w:sz="4" w:val="single"/>
              <w:right w:color="auto" w:space="0" w:sz="4" w:val="single"/>
            </w:tcBorders>
            <w:shd w:color="000000" w:fill="CCFFCC" w:val="clear"/>
            <w:vAlign w:val="center"/>
            <w:hideMark/>
          </w:tcPr>
          <w:p w:rsidP="00D35AF2" w:rsidR="004D1371" w:rsidRDefault="004D1371" w:rsidRPr="005538F9">
            <w:pPr>
              <w:spacing w:after="0" w:line="240" w:lineRule="auto"/>
              <w:jc w:val="center"/>
              <w:rPr>
                <w:rFonts w:ascii="Times New Roman" w:eastAsia="Times New Roman" w:hAnsi="Times New Roman"/>
                <w:b/>
                <w:bCs/>
                <w:sz w:val="20"/>
                <w:szCs w:val="20"/>
                <w:lang w:eastAsia="bg-BG"/>
              </w:rPr>
            </w:pPr>
            <w:r w:rsidRPr="005538F9">
              <w:rPr>
                <w:rFonts w:ascii="Times New Roman" w:eastAsia="Times New Roman" w:hAnsi="Times New Roman"/>
                <w:b/>
                <w:bCs/>
                <w:sz w:val="20"/>
                <w:szCs w:val="20"/>
                <w:lang w:eastAsia="bg-BG"/>
              </w:rPr>
              <w:t>Аварии, поради структурно разрушаване на канала, бр.</w:t>
            </w:r>
          </w:p>
        </w:tc>
        <w:tc>
          <w:tcPr>
            <w:tcW w:type="dxa" w:w="1238"/>
            <w:tcBorders>
              <w:top w:val="nil"/>
              <w:left w:color="auto" w:space="0" w:sz="4" w:val="single"/>
              <w:bottom w:color="auto" w:space="0" w:sz="4" w:val="single"/>
              <w:right w:color="auto" w:space="0" w:sz="4" w:val="single"/>
            </w:tcBorders>
            <w:shd w:color="000000" w:fill="CCFFCC" w:val="clear"/>
            <w:vAlign w:val="center"/>
            <w:hideMark/>
          </w:tcPr>
          <w:p w:rsidP="00D35AF2" w:rsidR="004D1371" w:rsidRDefault="004D1371" w:rsidRPr="005538F9">
            <w:pPr>
              <w:spacing w:after="0" w:line="240" w:lineRule="auto"/>
              <w:jc w:val="center"/>
              <w:rPr>
                <w:rFonts w:ascii="Times New Roman" w:eastAsia="Times New Roman" w:hAnsi="Times New Roman"/>
                <w:b/>
                <w:bCs/>
                <w:sz w:val="20"/>
                <w:szCs w:val="20"/>
                <w:lang w:eastAsia="bg-BG"/>
              </w:rPr>
            </w:pPr>
            <w:r w:rsidRPr="005538F9">
              <w:rPr>
                <w:rFonts w:ascii="Times New Roman" w:eastAsia="Times New Roman" w:hAnsi="Times New Roman"/>
                <w:b/>
                <w:bCs/>
                <w:sz w:val="20"/>
                <w:szCs w:val="20"/>
                <w:lang w:eastAsia="bg-BG"/>
              </w:rPr>
              <w:t>Запушвания на СКО, бр.</w:t>
            </w:r>
          </w:p>
        </w:tc>
        <w:tc>
          <w:tcPr>
            <w:tcW w:type="dxa" w:w="1276"/>
            <w:tcBorders>
              <w:top w:val="nil"/>
              <w:left w:val="nil"/>
              <w:bottom w:color="auto" w:space="0" w:sz="4" w:val="single"/>
              <w:right w:color="auto" w:space="0" w:sz="8" w:val="single"/>
            </w:tcBorders>
            <w:shd w:color="000000" w:fill="CCFFCC" w:val="clear"/>
            <w:vAlign w:val="center"/>
            <w:hideMark/>
          </w:tcPr>
          <w:p w:rsidP="004D1371" w:rsidR="004D1371" w:rsidRDefault="004D1371" w:rsidRPr="005538F9">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А</w:t>
            </w:r>
            <w:r w:rsidRPr="005538F9">
              <w:rPr>
                <w:rFonts w:ascii="Times New Roman" w:eastAsia="Times New Roman" w:hAnsi="Times New Roman"/>
                <w:b/>
                <w:bCs/>
                <w:sz w:val="20"/>
                <w:szCs w:val="20"/>
                <w:lang w:eastAsia="bg-BG"/>
              </w:rPr>
              <w:t>варии в КПС,бр.</w:t>
            </w:r>
          </w:p>
        </w:tc>
      </w:tr>
      <w:tr w:rsidR="004D1371" w:rsidRPr="005538F9" w:rsidTr="004C650D">
        <w:trPr>
          <w:trHeight w:val="300"/>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гр. Ямбол</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53</w:t>
            </w:r>
            <w:r w:rsidRPr="005538F9">
              <w:rPr>
                <w:rFonts w:ascii="Times New Roman" w:eastAsia="Times New Roman" w:hAnsi="Times New Roman"/>
                <w:sz w:val="20"/>
                <w:szCs w:val="20"/>
                <w:lang w:eastAsia="bg-BG"/>
              </w:rPr>
              <w:t>2</w:t>
            </w: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48</w:t>
            </w: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r>
      <w:tr w:rsidR="004D1371" w:rsidRPr="005538F9" w:rsidTr="004C650D">
        <w:trPr>
          <w:trHeight w:val="300"/>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гр. Болярово</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r>
      <w:tr w:rsidR="004D1371" w:rsidRPr="005538F9" w:rsidTr="004C650D">
        <w:trPr>
          <w:trHeight w:val="300"/>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гр. Елхово</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68</w:t>
            </w: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r w:rsidRPr="005538F9">
              <w:rPr>
                <w:rFonts w:ascii="Times New Roman" w:eastAsia="Times New Roman" w:hAnsi="Times New Roman"/>
                <w:sz w:val="20"/>
                <w:szCs w:val="20"/>
                <w:lang w:eastAsia="bg-BG"/>
              </w:rPr>
              <w:t> </w:t>
            </w: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r>
      <w:tr w:rsidR="004D1371" w:rsidRPr="005538F9" w:rsidTr="004C650D">
        <w:trPr>
          <w:trHeight w:val="300"/>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w:t>
            </w:r>
            <w:r w:rsidRPr="005538F9">
              <w:rPr>
                <w:rFonts w:ascii="Times New Roman" w:eastAsia="Times New Roman" w:hAnsi="Times New Roman"/>
                <w:sz w:val="20"/>
                <w:szCs w:val="20"/>
                <w:lang w:eastAsia="bg-BG"/>
              </w:rPr>
              <w:t>Кабиле</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r w:rsidRPr="005538F9">
              <w:rPr>
                <w:rFonts w:ascii="Times New Roman" w:eastAsia="Times New Roman" w:hAnsi="Times New Roman"/>
                <w:sz w:val="20"/>
                <w:szCs w:val="20"/>
                <w:lang w:eastAsia="bg-BG"/>
              </w:rPr>
              <w:t> </w:t>
            </w: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r>
      <w:tr w:rsidR="004D1371" w:rsidRPr="005538F9" w:rsidTr="004C650D">
        <w:trPr>
          <w:trHeight w:val="300"/>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w:t>
            </w:r>
            <w:r w:rsidRPr="005538F9">
              <w:rPr>
                <w:rFonts w:ascii="Times New Roman" w:eastAsia="Times New Roman" w:hAnsi="Times New Roman"/>
                <w:sz w:val="20"/>
                <w:szCs w:val="20"/>
                <w:lang w:eastAsia="bg-BG"/>
              </w:rPr>
              <w:t>Тенево</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Pr>
                <w:rFonts w:ascii="Times New Roman" w:eastAsia="Times New Roman" w:hAnsi="Times New Roman"/>
                <w:sz w:val="20"/>
                <w:szCs w:val="20"/>
                <w:lang w:eastAsia="bg-BG"/>
              </w:rPr>
              <w:t>3</w:t>
            </w:r>
            <w:r w:rsidRPr="005538F9">
              <w:rPr>
                <w:rFonts w:ascii="Times New Roman" w:eastAsia="Times New Roman" w:hAnsi="Times New Roman"/>
                <w:sz w:val="20"/>
                <w:szCs w:val="20"/>
                <w:lang w:eastAsia="bg-BG"/>
              </w:rPr>
              <w:t> </w:t>
            </w: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r>
      <w:tr w:rsidR="004D1371" w:rsidRPr="005538F9" w:rsidTr="004C650D">
        <w:trPr>
          <w:trHeight w:val="341"/>
          <w:jc w:val="center"/>
        </w:trPr>
        <w:tc>
          <w:tcPr>
            <w:tcW w:type="dxa" w:w="1913"/>
            <w:tcBorders>
              <w:top w:val="nil"/>
              <w:left w:color="auto" w:space="0" w:sz="8"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с.Стефан Караджово</w:t>
            </w:r>
          </w:p>
        </w:tc>
        <w:tc>
          <w:tcPr>
            <w:tcW w:type="dxa" w:w="1701"/>
            <w:tcBorders>
              <w:top w:val="nil"/>
              <w:left w:color="auto" w:space="0" w:sz="4" w:val="single"/>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597"/>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38"/>
            <w:tcBorders>
              <w:top w:val="nil"/>
              <w:left w:val="nil"/>
              <w:bottom w:color="auto" w:space="0" w:sz="4" w:val="single"/>
              <w:right w:color="auto" w:space="0" w:sz="4"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c>
          <w:tcPr>
            <w:tcW w:type="dxa" w:w="1276"/>
            <w:tcBorders>
              <w:top w:val="nil"/>
              <w:left w:val="nil"/>
              <w:bottom w:color="auto" w:space="0" w:sz="4" w:val="single"/>
              <w:right w:color="auto" w:space="0" w:sz="8" w:val="single"/>
            </w:tcBorders>
            <w:shd w:color="000000" w:fill="FFFFCC" w:val="clear"/>
            <w:vAlign w:val="center"/>
            <w:hideMark/>
          </w:tcPr>
          <w:p w:rsidP="00D35AF2" w:rsidR="004D1371" w:rsidRDefault="004D1371" w:rsidRPr="005538F9">
            <w:pPr>
              <w:spacing w:after="0" w:line="240" w:lineRule="auto"/>
              <w:jc w:val="right"/>
              <w:rPr>
                <w:rFonts w:ascii="Times New Roman" w:eastAsia="Times New Roman" w:hAnsi="Times New Roman"/>
                <w:sz w:val="20"/>
                <w:szCs w:val="20"/>
                <w:lang w:eastAsia="bg-BG"/>
              </w:rPr>
            </w:pPr>
            <w:r w:rsidRPr="005538F9">
              <w:rPr>
                <w:rFonts w:ascii="Times New Roman" w:eastAsia="Times New Roman" w:hAnsi="Times New Roman"/>
                <w:sz w:val="20"/>
                <w:szCs w:val="20"/>
                <w:lang w:eastAsia="bg-BG"/>
              </w:rPr>
              <w:t> </w:t>
            </w:r>
          </w:p>
        </w:tc>
      </w:tr>
      <w:tr w:rsidR="004D1371" w:rsidRPr="005538F9" w:rsidTr="004C650D">
        <w:trPr>
          <w:trHeight w:val="371"/>
          <w:jc w:val="center"/>
        </w:trPr>
        <w:tc>
          <w:tcPr>
            <w:tcW w:type="dxa" w:w="1913"/>
            <w:tcBorders>
              <w:top w:val="nil"/>
              <w:left w:color="auto" w:space="0" w:sz="8" w:val="single"/>
              <w:bottom w:color="auto" w:space="0" w:sz="8" w:val="single"/>
              <w:right w:color="auto" w:space="0" w:sz="4" w:val="single"/>
            </w:tcBorders>
            <w:shd w:color="000000" w:fill="CCFFFF" w:val="clear"/>
            <w:noWrap/>
            <w:vAlign w:val="center"/>
            <w:hideMark/>
          </w:tcPr>
          <w:p w:rsidP="00600131" w:rsidR="004D1371" w:rsidRDefault="004D1371" w:rsidRPr="005538F9">
            <w:pPr>
              <w:spacing w:after="0" w:line="240" w:lineRule="auto"/>
              <w:jc w:val="right"/>
              <w:rPr>
                <w:rFonts w:ascii="Times New Roman" w:eastAsia="Times New Roman" w:hAnsi="Times New Roman"/>
                <w:b/>
                <w:bCs/>
                <w:sz w:val="20"/>
                <w:szCs w:val="20"/>
                <w:lang w:eastAsia="bg-BG"/>
              </w:rPr>
            </w:pPr>
            <w:r w:rsidRPr="005538F9">
              <w:rPr>
                <w:rFonts w:ascii="Times New Roman" w:eastAsia="Times New Roman" w:hAnsi="Times New Roman"/>
                <w:b/>
                <w:bCs/>
                <w:sz w:val="20"/>
                <w:szCs w:val="20"/>
                <w:lang w:eastAsia="bg-BG"/>
              </w:rPr>
              <w:t>Общо:</w:t>
            </w:r>
          </w:p>
        </w:tc>
        <w:tc>
          <w:tcPr>
            <w:tcW w:type="dxa" w:w="1701"/>
            <w:tcBorders>
              <w:top w:val="nil"/>
              <w:left w:color="auto" w:space="0" w:sz="4" w:val="single"/>
              <w:bottom w:color="auto" w:space="0" w:sz="8" w:val="single"/>
              <w:right w:color="auto" w:space="0" w:sz="4" w:val="single"/>
            </w:tcBorders>
            <w:shd w:color="000000" w:fill="CCFFFF" w:val="clear"/>
            <w:noWrap/>
            <w:vAlign w:val="center"/>
            <w:hideMark/>
          </w:tcPr>
          <w:p w:rsidP="00600131" w:rsidR="004D1371" w:rsidRDefault="004D1371" w:rsidRPr="005538F9">
            <w:pPr>
              <w:spacing w:after="0" w:line="240" w:lineRule="auto"/>
              <w:jc w:val="right"/>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600</w:t>
            </w:r>
          </w:p>
        </w:tc>
        <w:tc>
          <w:tcPr>
            <w:tcW w:type="dxa" w:w="1597"/>
            <w:tcBorders>
              <w:top w:val="nil"/>
              <w:left w:val="nil"/>
              <w:bottom w:color="auto" w:space="0" w:sz="8" w:val="single"/>
              <w:right w:color="auto" w:space="0" w:sz="4" w:val="single"/>
            </w:tcBorders>
            <w:shd w:color="000000" w:fill="CCFFFF" w:val="clear"/>
            <w:noWrap/>
            <w:vAlign w:val="center"/>
            <w:hideMark/>
          </w:tcPr>
          <w:p w:rsidP="00600131" w:rsidR="004D1371" w:rsidRDefault="004D1371" w:rsidRPr="005538F9">
            <w:pPr>
              <w:spacing w:after="0" w:line="240" w:lineRule="auto"/>
              <w:jc w:val="right"/>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53</w:t>
            </w:r>
          </w:p>
        </w:tc>
        <w:tc>
          <w:tcPr>
            <w:tcW w:type="dxa" w:w="1238"/>
            <w:tcBorders>
              <w:top w:val="nil"/>
              <w:left w:val="nil"/>
              <w:bottom w:color="auto" w:space="0" w:sz="8" w:val="single"/>
              <w:right w:color="auto" w:space="0" w:sz="4" w:val="single"/>
            </w:tcBorders>
            <w:shd w:color="000000" w:fill="CCFFFF" w:val="clear"/>
            <w:noWrap/>
            <w:vAlign w:val="center"/>
            <w:hideMark/>
          </w:tcPr>
          <w:p w:rsidP="00600131" w:rsidR="004D1371" w:rsidRDefault="004D1371" w:rsidRPr="005538F9">
            <w:pPr>
              <w:spacing w:after="0" w:line="240" w:lineRule="auto"/>
              <w:jc w:val="right"/>
              <w:rPr>
                <w:rFonts w:ascii="Times New Roman" w:eastAsia="Times New Roman" w:hAnsi="Times New Roman"/>
                <w:b/>
                <w:bCs/>
                <w:sz w:val="20"/>
                <w:szCs w:val="20"/>
                <w:lang w:eastAsia="bg-BG"/>
              </w:rPr>
            </w:pPr>
          </w:p>
        </w:tc>
        <w:tc>
          <w:tcPr>
            <w:tcW w:type="dxa" w:w="1276"/>
            <w:tcBorders>
              <w:top w:val="nil"/>
              <w:left w:val="nil"/>
              <w:bottom w:color="auto" w:space="0" w:sz="8" w:val="single"/>
              <w:right w:color="auto" w:space="0" w:sz="8" w:val="single"/>
            </w:tcBorders>
            <w:shd w:color="000000" w:fill="CCFFFF" w:val="clear"/>
            <w:noWrap/>
            <w:vAlign w:val="center"/>
            <w:hideMark/>
          </w:tcPr>
          <w:p w:rsidP="00600131" w:rsidR="004D1371" w:rsidRDefault="004D1371" w:rsidRPr="005538F9">
            <w:pPr>
              <w:spacing w:after="0" w:line="240" w:lineRule="auto"/>
              <w:jc w:val="right"/>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5</w:t>
            </w:r>
          </w:p>
        </w:tc>
      </w:tr>
    </w:tbl>
    <w:p w:rsidP="00B705E5" w:rsidR="00B705E5" w:rsidRDefault="00E03943" w:rsidRPr="00424D9B">
      <w:pPr>
        <w:spacing w:after="240" w:before="240"/>
        <w:ind w:firstLine="567"/>
        <w:jc w:val="both"/>
        <w:rPr>
          <w:rFonts w:ascii="Times New Roman" w:hAnsi="Times New Roman"/>
        </w:rPr>
      </w:pPr>
      <w:r w:rsidRPr="00A53CD3">
        <w:rPr>
          <w:rFonts w:ascii="Times New Roman" w:eastAsia="SimSun" w:hAnsi="Times New Roman"/>
          <w:lang w:eastAsia="zh-CN"/>
        </w:rPr>
        <w:t>За периода на Бизнес плана 202</w:t>
      </w:r>
      <w:r w:rsidR="008B1FF8">
        <w:rPr>
          <w:rFonts w:ascii="Times New Roman" w:eastAsia="SimSun" w:hAnsi="Times New Roman"/>
          <w:lang w:eastAsia="zh-CN"/>
        </w:rPr>
        <w:t>7</w:t>
      </w:r>
      <w:r w:rsidRPr="00A53CD3">
        <w:rPr>
          <w:rFonts w:ascii="Times New Roman" w:eastAsia="SimSun" w:hAnsi="Times New Roman"/>
          <w:lang w:eastAsia="zh-CN"/>
        </w:rPr>
        <w:t xml:space="preserve"> г. – 20</w:t>
      </w:r>
      <w:r w:rsidR="008B1FF8">
        <w:rPr>
          <w:rFonts w:ascii="Times New Roman" w:eastAsia="SimSun" w:hAnsi="Times New Roman"/>
          <w:lang w:eastAsia="zh-CN"/>
        </w:rPr>
        <w:t>31</w:t>
      </w:r>
      <w:r w:rsidRPr="00A53CD3">
        <w:rPr>
          <w:rFonts w:ascii="Times New Roman" w:eastAsia="SimSun" w:hAnsi="Times New Roman"/>
          <w:lang w:eastAsia="zh-CN"/>
        </w:rPr>
        <w:t xml:space="preserve"> г. предвиждаме да постигнем </w:t>
      </w:r>
      <w:r w:rsidR="008B1FF8">
        <w:rPr>
          <w:rFonts w:ascii="Times New Roman" w:hAnsi="Times New Roman"/>
        </w:rPr>
        <w:t xml:space="preserve">определената от КЕВР индивидуална цел за 2031 г. - </w:t>
      </w:r>
      <w:r w:rsidR="008B1FF8">
        <w:rPr>
          <w:rFonts w:ascii="Times New Roman" w:eastAsia="SimSun" w:hAnsi="Times New Roman"/>
          <w:lang w:eastAsia="zh-CN"/>
        </w:rPr>
        <w:t>21</w:t>
      </w:r>
      <w:r w:rsidR="00E11AD8">
        <w:rPr>
          <w:rFonts w:ascii="Times New Roman" w:eastAsia="SimSun" w:hAnsi="Times New Roman"/>
          <w:lang w:eastAsia="zh-CN"/>
        </w:rPr>
        <w:t>1.</w:t>
      </w:r>
      <w:r w:rsidR="008B1FF8">
        <w:rPr>
          <w:rFonts w:ascii="Times New Roman" w:eastAsia="SimSun" w:hAnsi="Times New Roman"/>
          <w:lang w:eastAsia="zh-CN"/>
        </w:rPr>
        <w:t>46.</w:t>
      </w:r>
      <w:r w:rsidR="005460C0">
        <w:rPr>
          <w:rFonts w:ascii="Times New Roman" w:eastAsia="SimSun" w:hAnsi="Times New Roman"/>
          <w:lang w:eastAsia="zh-CN"/>
        </w:rPr>
        <w:t>След наблюдения и анализиране на запушванията в канализационната мрежа през изминалия регулаторен период, т</w:t>
      </w:r>
      <w:r w:rsidRPr="00A53CD3">
        <w:rPr>
          <w:rFonts w:ascii="Times New Roman" w:eastAsia="SimSun" w:hAnsi="Times New Roman"/>
          <w:lang w:eastAsia="zh-CN"/>
        </w:rPr>
        <w:t xml:space="preserve">енденцията за брой аварии </w:t>
      </w:r>
      <w:r w:rsidR="00E11AD8">
        <w:rPr>
          <w:rFonts w:ascii="Times New Roman" w:eastAsia="SimSun" w:hAnsi="Times New Roman"/>
          <w:lang w:eastAsia="zh-CN"/>
        </w:rPr>
        <w:t xml:space="preserve">през </w:t>
      </w:r>
      <w:r w:rsidR="005460C0">
        <w:rPr>
          <w:rFonts w:ascii="Times New Roman" w:eastAsia="SimSun" w:hAnsi="Times New Roman"/>
          <w:lang w:eastAsia="zh-CN"/>
        </w:rPr>
        <w:t>периода 202</w:t>
      </w:r>
      <w:r w:rsidR="008B1FF8">
        <w:rPr>
          <w:rFonts w:ascii="Times New Roman" w:eastAsia="SimSun" w:hAnsi="Times New Roman"/>
          <w:lang w:eastAsia="zh-CN"/>
        </w:rPr>
        <w:t>7</w:t>
      </w:r>
      <w:r w:rsidR="005460C0">
        <w:rPr>
          <w:rFonts w:ascii="Times New Roman" w:eastAsia="SimSun" w:hAnsi="Times New Roman"/>
          <w:lang w:eastAsia="zh-CN"/>
        </w:rPr>
        <w:t xml:space="preserve"> г. – 20</w:t>
      </w:r>
      <w:r w:rsidR="008B1FF8">
        <w:rPr>
          <w:rFonts w:ascii="Times New Roman" w:eastAsia="SimSun" w:hAnsi="Times New Roman"/>
          <w:lang w:eastAsia="zh-CN"/>
        </w:rPr>
        <w:t>31</w:t>
      </w:r>
      <w:r w:rsidR="005460C0">
        <w:rPr>
          <w:rFonts w:ascii="Times New Roman" w:eastAsia="SimSun" w:hAnsi="Times New Roman"/>
          <w:lang w:eastAsia="zh-CN"/>
        </w:rPr>
        <w:t xml:space="preserve"> г. </w:t>
      </w:r>
      <w:r w:rsidR="00E11AD8">
        <w:rPr>
          <w:rFonts w:ascii="Times New Roman" w:eastAsia="SimSun" w:hAnsi="Times New Roman"/>
          <w:lang w:eastAsia="zh-CN"/>
        </w:rPr>
        <w:t xml:space="preserve">приблизително се </w:t>
      </w:r>
      <w:r w:rsidRPr="00A53CD3">
        <w:rPr>
          <w:rFonts w:ascii="Times New Roman" w:eastAsia="SimSun" w:hAnsi="Times New Roman"/>
          <w:lang w:eastAsia="zh-CN"/>
        </w:rPr>
        <w:t>запазва</w:t>
      </w:r>
      <w:r w:rsidR="00B705E5">
        <w:rPr>
          <w:rFonts w:ascii="Times New Roman" w:eastAsia="SimSun" w:hAnsi="Times New Roman"/>
          <w:lang w:eastAsia="zh-CN"/>
        </w:rPr>
        <w:t xml:space="preserve"> и</w:t>
      </w:r>
      <w:r w:rsidR="00E11AD8">
        <w:rPr>
          <w:rFonts w:ascii="Times New Roman" w:eastAsia="SimSun" w:hAnsi="Times New Roman"/>
          <w:lang w:eastAsia="zh-CN"/>
        </w:rPr>
        <w:t xml:space="preserve"> се залага минимално намаляване всяка година</w:t>
      </w:r>
      <w:r w:rsidR="00B705E5">
        <w:rPr>
          <w:rFonts w:ascii="Times New Roman" w:eastAsia="SimSun" w:hAnsi="Times New Roman"/>
          <w:lang w:eastAsia="zh-CN"/>
        </w:rPr>
        <w:t>,</w:t>
      </w:r>
      <w:r w:rsidR="00B705E5">
        <w:rPr>
          <w:rFonts w:ascii="Times New Roman" w:hAnsi="Times New Roman"/>
        </w:rPr>
        <w:t xml:space="preserve">като в края на регулаторния период ще са с около 10% по-малко, отколкото заложените през 2027 г.  </w:t>
      </w:r>
    </w:p>
    <w:p w:rsidP="00005CCC" w:rsidR="00640C2D" w:rsidRDefault="001B5FEF" w:rsidRPr="00005CCC">
      <w:pPr>
        <w:pStyle w:val="4"/>
        <w:keepLines w:val="0"/>
        <w:numPr>
          <w:ilvl w:val="1"/>
          <w:numId w:val="2"/>
        </w:numPr>
        <w:tabs>
          <w:tab w:pos="709" w:val="left"/>
        </w:tabs>
        <w:spacing w:after="240"/>
        <w:ind w:hanging="425" w:left="709"/>
        <w:jc w:val="both"/>
        <w:rPr>
          <w:rFonts w:ascii="Times New Roman" w:eastAsia="Calibri" w:hAnsi="Times New Roman"/>
        </w:rPr>
      </w:pPr>
      <w:r w:rsidRPr="00817DDD">
        <w:rPr>
          <w:rFonts w:ascii="Times New Roman" w:eastAsia="Calibri" w:hAnsi="Times New Roman"/>
        </w:rPr>
        <w:t>АНАЛИЗ НА НАВОДНЕНИЯТА В ИМОТИ НА ТРЕТИ ЛИЦА, ПРИЧИНЕНИ ОТ КАНАЛИЗАЦИЯТА</w:t>
      </w:r>
      <w:bookmarkEnd w:id="42"/>
    </w:p>
    <w:p w:rsidP="00A21E62" w:rsidR="00A21E62" w:rsidRDefault="00A21E62" w:rsidRPr="00A21E62">
      <w:pPr>
        <w:spacing w:after="0"/>
        <w:ind w:firstLine="567"/>
        <w:jc w:val="both"/>
        <w:rPr>
          <w:rFonts w:ascii="Times New Roman" w:hAnsi="Times New Roman"/>
          <w:bCs/>
        </w:rPr>
      </w:pPr>
      <w:r w:rsidRPr="00A21E62">
        <w:rPr>
          <w:rFonts w:ascii="Times New Roman" w:hAnsi="Times New Roman"/>
          <w:color w:val="000000"/>
        </w:rPr>
        <w:t xml:space="preserve">През 2024 година </w:t>
      </w:r>
      <w:r w:rsidRPr="00A21E62">
        <w:rPr>
          <w:rFonts w:ascii="Times New Roman" w:hAnsi="Times New Roman"/>
        </w:rPr>
        <w:t>има</w:t>
      </w:r>
      <w:r w:rsidRPr="00A21E62">
        <w:rPr>
          <w:rFonts w:ascii="Times New Roman" w:hAnsi="Times New Roman"/>
          <w:color w:val="000000"/>
        </w:rPr>
        <w:t xml:space="preserve"> регистрирани 5 жалби за наводнени имоти с отпадъчни води</w:t>
      </w:r>
      <w:r w:rsidRPr="00A21E62">
        <w:rPr>
          <w:rFonts w:ascii="Times New Roman" w:hAnsi="Times New Roman"/>
        </w:rPr>
        <w:t xml:space="preserve">.При едната жалба наводнението на имота става, вследствие пропаднало канализационно отклонение,което е възстановено. Втората жалба е за наводняване на училище от старо канализационно отклонение, пропуснато да се прекъсне по време на строителство. След прекъсване и затапване на същото, проблемът е разрешен. Останалите две жалби са за наводняване, вследствие компрометирана сградна канализация, която не е в обхвата на дейността на дружеството. </w:t>
      </w:r>
    </w:p>
    <w:p w:rsidP="00A21E62" w:rsidR="00A21E62" w:rsidRDefault="00A21E62" w:rsidRPr="00A21E62">
      <w:pPr>
        <w:ind w:firstLine="567"/>
        <w:jc w:val="both"/>
        <w:rPr>
          <w:rFonts w:ascii="Times New Roman" w:hAnsi="Times New Roman"/>
          <w:bCs/>
          <w:color w:val="FF0000"/>
        </w:rPr>
      </w:pPr>
      <w:r w:rsidRPr="00A21E62">
        <w:rPr>
          <w:rFonts w:ascii="Times New Roman" w:hAnsi="Times New Roman"/>
        </w:rPr>
        <w:t>Постигнатото ниво за 2024 г. е 0</w:t>
      </w:r>
      <w:r w:rsidRPr="00A21E62">
        <w:rPr>
          <w:rFonts w:ascii="Times New Roman" w:hAnsi="Times New Roman"/>
          <w:lang w:val="ru-RU"/>
        </w:rPr>
        <w:t>,6</w:t>
      </w:r>
      <w:r w:rsidRPr="00A21E62">
        <w:rPr>
          <w:rFonts w:ascii="Times New Roman" w:hAnsi="Times New Roman"/>
        </w:rPr>
        <w:t>31 при заложено ниво в одобрения бизнес план от 0,483, което показва, че не е постигнато заложеното ниво</w:t>
      </w:r>
      <w:r>
        <w:rPr>
          <w:rFonts w:ascii="Times New Roman" w:hAnsi="Times New Roman"/>
        </w:rPr>
        <w:t xml:space="preserve"> за базовата година</w:t>
      </w:r>
      <w:r w:rsidRPr="00A21E62">
        <w:rPr>
          <w:rFonts w:ascii="Times New Roman" w:hAnsi="Times New Roman"/>
        </w:rPr>
        <w:t>.</w:t>
      </w:r>
    </w:p>
    <w:p w:rsidP="00103435" w:rsidR="005E7AD2" w:rsidRDefault="00A21E62">
      <w:pPr>
        <w:tabs>
          <w:tab w:pos="810" w:val="left"/>
          <w:tab w:pos="990" w:val="left"/>
        </w:tabs>
        <w:spacing w:after="0"/>
        <w:ind w:firstLine="567"/>
        <w:jc w:val="both"/>
        <w:rPr>
          <w:rFonts w:ascii="Times New Roman" w:hAnsi="Times New Roman"/>
        </w:rPr>
      </w:pPr>
      <w:r>
        <w:rPr>
          <w:rFonts w:ascii="Times New Roman" w:hAnsi="Times New Roman"/>
        </w:rPr>
        <w:t>Културата ни да ползваме</w:t>
      </w:r>
      <w:r w:rsidR="005E7AD2" w:rsidRPr="00CA1713">
        <w:rPr>
          <w:rFonts w:ascii="Times New Roman" w:hAnsi="Times New Roman"/>
        </w:rPr>
        <w:t xml:space="preserve"> канализацията все още не е на такова ниво, че да бъде предотвратено „изкуственото” подпушване на канализационните клонове.</w:t>
      </w:r>
      <w:r w:rsidR="005E7AD2">
        <w:rPr>
          <w:rFonts w:ascii="Times New Roman" w:hAnsi="Times New Roman"/>
        </w:rPr>
        <w:t xml:space="preserve"> Затова е много трудно да се прогнозира и броят на наводнените имоти от запушване на канализацията.</w:t>
      </w:r>
      <w:r>
        <w:rPr>
          <w:rFonts w:ascii="Times New Roman" w:hAnsi="Times New Roman"/>
        </w:rPr>
        <w:t xml:space="preserve"> Въпреки това, </w:t>
      </w:r>
      <w:r w:rsidR="00622A54">
        <w:rPr>
          <w:rFonts w:ascii="Times New Roman" w:hAnsi="Times New Roman"/>
        </w:rPr>
        <w:t xml:space="preserve">през новия регулаторен период, </w:t>
      </w:r>
      <w:r>
        <w:rPr>
          <w:rFonts w:ascii="Times New Roman" w:hAnsi="Times New Roman"/>
        </w:rPr>
        <w:t xml:space="preserve">дружеството залага </w:t>
      </w:r>
      <w:r w:rsidR="00691985">
        <w:rPr>
          <w:rFonts w:ascii="Times New Roman" w:hAnsi="Times New Roman"/>
        </w:rPr>
        <w:t>годишни нива н</w:t>
      </w:r>
      <w:r>
        <w:rPr>
          <w:rFonts w:ascii="Times New Roman" w:hAnsi="Times New Roman"/>
        </w:rPr>
        <w:t>а показател ПК10</w:t>
      </w:r>
      <w:r w:rsidR="00691985">
        <w:rPr>
          <w:rFonts w:ascii="Times New Roman" w:hAnsi="Times New Roman"/>
        </w:rPr>
        <w:t>, които водят до постигане на определената от КЕВР</w:t>
      </w:r>
      <w:r>
        <w:rPr>
          <w:rFonts w:ascii="Times New Roman" w:hAnsi="Times New Roman"/>
        </w:rPr>
        <w:t xml:space="preserve"> индивидуална цел за 2031 г.</w:t>
      </w:r>
      <w:r w:rsidR="00691985">
        <w:rPr>
          <w:rFonts w:ascii="Times New Roman" w:hAnsi="Times New Roman"/>
        </w:rPr>
        <w:t xml:space="preserve"> -</w:t>
      </w:r>
      <w:r>
        <w:rPr>
          <w:rFonts w:ascii="Times New Roman" w:hAnsi="Times New Roman"/>
        </w:rPr>
        <w:t xml:space="preserve"> 0,390.</w:t>
      </w:r>
    </w:p>
    <w:p w:rsidP="00600131" w:rsidR="00C843ED" w:rsidRDefault="00C843ED" w:rsidRPr="007A4C51">
      <w:pPr>
        <w:pStyle w:val="2"/>
        <w:keepLines w:val="0"/>
        <w:numPr>
          <w:ilvl w:val="0"/>
          <w:numId w:val="2"/>
        </w:numPr>
        <w:spacing w:after="240"/>
        <w:ind w:hanging="425" w:left="709"/>
        <w:jc w:val="both"/>
        <w:rPr>
          <w:rFonts w:ascii="Times New Roman" w:hAnsi="Times New Roman"/>
          <w:sz w:val="24"/>
          <w:szCs w:val="24"/>
          <w:lang w:eastAsia="bg-BG"/>
        </w:rPr>
      </w:pPr>
      <w:bookmarkStart w:id="43" w:name="_Toc450131452"/>
      <w:r w:rsidRPr="007A4C51">
        <w:rPr>
          <w:rFonts w:ascii="Times New Roman" w:hAnsi="Times New Roman"/>
          <w:sz w:val="24"/>
          <w:szCs w:val="24"/>
          <w:lang w:eastAsia="bg-BG"/>
        </w:rPr>
        <w:t>АНАЛИЗ И ПРОГРАМА ЗА ПОСТИГАНЕ НА ПОКАЗАТЕЛИТЕ ЗА КАЧЕСТВО ПО ОТНОШЕНИЕ НА УСЛУГАТА ПРЕЧИСТВАНЕ НА ОТПАДЪЧНИ ВОДИ</w:t>
      </w:r>
      <w:bookmarkEnd w:id="43"/>
    </w:p>
    <w:p w:rsidP="007A4C51" w:rsidR="001B5FEF" w:rsidRDefault="001B5FEF">
      <w:pPr>
        <w:pStyle w:val="4"/>
        <w:keepLines w:val="0"/>
        <w:numPr>
          <w:ilvl w:val="1"/>
          <w:numId w:val="2"/>
        </w:numPr>
        <w:tabs>
          <w:tab w:pos="709" w:val="left"/>
        </w:tabs>
        <w:spacing w:after="240"/>
        <w:ind w:hanging="425" w:left="709"/>
        <w:jc w:val="both"/>
        <w:rPr>
          <w:rFonts w:ascii="Times New Roman" w:eastAsia="Calibri" w:hAnsi="Times New Roman"/>
        </w:rPr>
      </w:pPr>
      <w:bookmarkStart w:id="44" w:name="_Toc450131453"/>
      <w:r w:rsidRPr="007771E0">
        <w:rPr>
          <w:rFonts w:ascii="Times New Roman" w:eastAsia="Calibri" w:hAnsi="Times New Roman"/>
        </w:rPr>
        <w:t>АНАЛИЗ НА НИВОТО НА ПОКРИТИЕ С УСЛУГИ ПО ПРЕЧИСТВАНЕ НА ОТПАДЪЧНИ ВОДИ</w:t>
      </w:r>
      <w:bookmarkEnd w:id="44"/>
    </w:p>
    <w:p w:rsidP="007A4C51" w:rsidR="00910392" w:rsidRDefault="003A01BA">
      <w:pPr>
        <w:spacing w:after="0"/>
        <w:ind w:firstLine="567"/>
        <w:jc w:val="both"/>
        <w:rPr>
          <w:rFonts w:ascii="Times New Roman" w:hAnsi="Times New Roman"/>
        </w:rPr>
      </w:pPr>
      <w:r>
        <w:rPr>
          <w:rFonts w:ascii="Times New Roman" w:hAnsi="Times New Roman"/>
        </w:rPr>
        <w:t>Към 31.12.</w:t>
      </w:r>
      <w:r w:rsidRPr="00A574CF">
        <w:rPr>
          <w:rFonts w:ascii="Times New Roman" w:hAnsi="Times New Roman"/>
        </w:rPr>
        <w:t>202</w:t>
      </w:r>
      <w:r>
        <w:rPr>
          <w:rFonts w:ascii="Times New Roman" w:hAnsi="Times New Roman"/>
        </w:rPr>
        <w:t>4</w:t>
      </w:r>
      <w:r w:rsidRPr="00A574CF">
        <w:rPr>
          <w:rFonts w:ascii="Times New Roman" w:hAnsi="Times New Roman"/>
        </w:rPr>
        <w:t xml:space="preserve"> г. </w:t>
      </w:r>
      <w:r>
        <w:rPr>
          <w:rFonts w:ascii="Times New Roman" w:hAnsi="Times New Roman"/>
        </w:rPr>
        <w:t>Дружеството</w:t>
      </w:r>
      <w:r w:rsidRPr="00A574CF">
        <w:rPr>
          <w:rFonts w:ascii="Times New Roman" w:hAnsi="Times New Roman"/>
        </w:rPr>
        <w:t xml:space="preserve"> експлоат</w:t>
      </w:r>
      <w:r>
        <w:rPr>
          <w:rFonts w:ascii="Times New Roman" w:hAnsi="Times New Roman"/>
        </w:rPr>
        <w:t>ира</w:t>
      </w:r>
      <w:r w:rsidRPr="00A574CF">
        <w:rPr>
          <w:rFonts w:ascii="Times New Roman" w:hAnsi="Times New Roman"/>
        </w:rPr>
        <w:t xml:space="preserve"> три  пречиствателни станции: ПСОВ – гр.Ямбол,  ПСОВ – гр.Елхово, ПСОВ – с.Тенево. </w:t>
      </w:r>
    </w:p>
    <w:p w:rsidP="007A4C51" w:rsidR="007A4C51" w:rsidRDefault="00B953E1" w:rsidRPr="007A4C51">
      <w:pPr>
        <w:spacing w:after="0"/>
        <w:ind w:firstLine="567"/>
        <w:jc w:val="both"/>
        <w:rPr>
          <w:rFonts w:ascii="Times New Roman" w:hAnsi="Times New Roman"/>
          <w:bCs/>
        </w:rPr>
      </w:pPr>
      <w:r>
        <w:rPr>
          <w:rFonts w:ascii="Times New Roman" w:hAnsi="Times New Roman"/>
          <w:bCs/>
        </w:rPr>
        <w:t>В началото на новия регулатор период - п</w:t>
      </w:r>
      <w:r w:rsidR="007A4C51" w:rsidRPr="007A4C51">
        <w:rPr>
          <w:rFonts w:ascii="Times New Roman" w:hAnsi="Times New Roman"/>
          <w:bCs/>
        </w:rPr>
        <w:t>рез 202</w:t>
      </w:r>
      <w:r w:rsidR="003A01BA">
        <w:rPr>
          <w:rFonts w:ascii="Times New Roman" w:hAnsi="Times New Roman"/>
          <w:bCs/>
        </w:rPr>
        <w:t>7</w:t>
      </w:r>
      <w:r w:rsidR="007A4C51" w:rsidRPr="007A4C51">
        <w:rPr>
          <w:rFonts w:ascii="Times New Roman" w:hAnsi="Times New Roman"/>
          <w:bCs/>
        </w:rPr>
        <w:t xml:space="preserve"> год. </w:t>
      </w:r>
      <w:r w:rsidR="003614E8">
        <w:rPr>
          <w:rFonts w:ascii="Times New Roman" w:hAnsi="Times New Roman"/>
          <w:bCs/>
        </w:rPr>
        <w:t>нивото на покритие с</w:t>
      </w:r>
      <w:r w:rsidR="007A4C51" w:rsidRPr="007A4C51">
        <w:rPr>
          <w:rFonts w:ascii="Times New Roman" w:hAnsi="Times New Roman"/>
          <w:bCs/>
        </w:rPr>
        <w:t xml:space="preserve"> услугата „пречистване на отпадъчни води “ очакваме да бъде  6</w:t>
      </w:r>
      <w:r>
        <w:rPr>
          <w:rFonts w:ascii="Times New Roman" w:hAnsi="Times New Roman"/>
          <w:bCs/>
        </w:rPr>
        <w:t>6</w:t>
      </w:r>
      <w:r w:rsidR="007A4C51" w:rsidRPr="007A4C51">
        <w:rPr>
          <w:rFonts w:ascii="Times New Roman" w:hAnsi="Times New Roman"/>
          <w:bCs/>
        </w:rPr>
        <w:t xml:space="preserve">.50 %. </w:t>
      </w:r>
      <w:r w:rsidR="00021FBE">
        <w:rPr>
          <w:rFonts w:ascii="Times New Roman" w:hAnsi="Times New Roman"/>
          <w:bCs/>
        </w:rPr>
        <w:t>П</w:t>
      </w:r>
      <w:r w:rsidR="007A4C51" w:rsidRPr="007A4C51">
        <w:rPr>
          <w:rFonts w:ascii="Times New Roman" w:hAnsi="Times New Roman"/>
          <w:bCs/>
        </w:rPr>
        <w:t>редвид  миграцията и намаляващото население на областта, вкл. и това на гр</w:t>
      </w:r>
      <w:r>
        <w:rPr>
          <w:rFonts w:ascii="Times New Roman" w:hAnsi="Times New Roman"/>
          <w:bCs/>
        </w:rPr>
        <w:t>.</w:t>
      </w:r>
      <w:r w:rsidR="007A4C51" w:rsidRPr="007A4C51">
        <w:rPr>
          <w:rFonts w:ascii="Times New Roman" w:hAnsi="Times New Roman"/>
          <w:bCs/>
        </w:rPr>
        <w:t xml:space="preserve"> Ямбол и гр</w:t>
      </w:r>
      <w:r>
        <w:rPr>
          <w:rFonts w:ascii="Times New Roman" w:hAnsi="Times New Roman"/>
          <w:bCs/>
        </w:rPr>
        <w:t>.</w:t>
      </w:r>
      <w:r w:rsidR="007A4C51" w:rsidRPr="007A4C51">
        <w:rPr>
          <w:rFonts w:ascii="Times New Roman" w:hAnsi="Times New Roman"/>
          <w:bCs/>
        </w:rPr>
        <w:t xml:space="preserve"> Елхово, трудно достижимо е този процент  да  нарасне с повече от 2 %  за целия период</w:t>
      </w:r>
      <w:r>
        <w:rPr>
          <w:rFonts w:ascii="Times New Roman" w:hAnsi="Times New Roman"/>
          <w:bCs/>
        </w:rPr>
        <w:t>, т.е.за</w:t>
      </w:r>
      <w:r w:rsidR="007A4C51" w:rsidRPr="007A4C51">
        <w:rPr>
          <w:rFonts w:ascii="Times New Roman" w:hAnsi="Times New Roman"/>
          <w:bCs/>
        </w:rPr>
        <w:t xml:space="preserve"> 20</w:t>
      </w:r>
      <w:r>
        <w:rPr>
          <w:rFonts w:ascii="Times New Roman" w:hAnsi="Times New Roman"/>
          <w:bCs/>
        </w:rPr>
        <w:t>31</w:t>
      </w:r>
      <w:r w:rsidR="007A4C51" w:rsidRPr="007A4C51">
        <w:rPr>
          <w:rFonts w:ascii="Times New Roman" w:hAnsi="Times New Roman"/>
          <w:bCs/>
        </w:rPr>
        <w:t xml:space="preserve"> г.</w:t>
      </w:r>
      <w:r>
        <w:rPr>
          <w:rFonts w:ascii="Times New Roman" w:hAnsi="Times New Roman"/>
          <w:bCs/>
        </w:rPr>
        <w:t xml:space="preserve"> нивото на покритие с</w:t>
      </w:r>
      <w:r w:rsidRPr="007A4C51">
        <w:rPr>
          <w:rFonts w:ascii="Times New Roman" w:hAnsi="Times New Roman"/>
          <w:bCs/>
        </w:rPr>
        <w:t xml:space="preserve"> услугата „пречистване на отпадъчни води “ очакваме да </w:t>
      </w:r>
      <w:r>
        <w:rPr>
          <w:rFonts w:ascii="Times New Roman" w:hAnsi="Times New Roman"/>
          <w:bCs/>
        </w:rPr>
        <w:t>стигне до</w:t>
      </w:r>
      <w:r w:rsidRPr="007A4C51">
        <w:rPr>
          <w:rFonts w:ascii="Times New Roman" w:hAnsi="Times New Roman"/>
          <w:bCs/>
        </w:rPr>
        <w:t xml:space="preserve"> 6</w:t>
      </w:r>
      <w:r>
        <w:rPr>
          <w:rFonts w:ascii="Times New Roman" w:hAnsi="Times New Roman"/>
          <w:bCs/>
        </w:rPr>
        <w:t>8</w:t>
      </w:r>
      <w:r w:rsidRPr="007A4C51">
        <w:rPr>
          <w:rFonts w:ascii="Times New Roman" w:hAnsi="Times New Roman"/>
          <w:bCs/>
        </w:rPr>
        <w:t>.50 %</w:t>
      </w:r>
      <w:r>
        <w:rPr>
          <w:rFonts w:ascii="Times New Roman" w:hAnsi="Times New Roman"/>
          <w:bCs/>
        </w:rPr>
        <w:t>.</w:t>
      </w:r>
    </w:p>
    <w:p w:rsidP="00E61DE3" w:rsidR="001B5FEF" w:rsidRDefault="001B5FEF">
      <w:pPr>
        <w:pStyle w:val="4"/>
        <w:keepLines w:val="0"/>
        <w:numPr>
          <w:ilvl w:val="1"/>
          <w:numId w:val="2"/>
        </w:numPr>
        <w:tabs>
          <w:tab w:pos="709" w:val="left"/>
        </w:tabs>
        <w:spacing w:after="240"/>
        <w:ind w:hanging="425" w:left="709"/>
        <w:jc w:val="both"/>
        <w:rPr>
          <w:rFonts w:ascii="Times New Roman" w:eastAsia="Calibri" w:hAnsi="Times New Roman"/>
        </w:rPr>
      </w:pPr>
      <w:bookmarkStart w:id="45" w:name="_Toc450131454"/>
      <w:r w:rsidRPr="007771E0">
        <w:rPr>
          <w:rFonts w:ascii="Times New Roman" w:eastAsia="Calibri" w:hAnsi="Times New Roman"/>
        </w:rPr>
        <w:t>АНАЛИЗ НА КАЧЕСТВОТО НА ОТПАДЪЧНИТЕ ВОДИ, ПОСТЪПВАЩИ ЗА ПРЕЧИСТВАНЕ НА ПСОВ, С ОЦЕНКА НА ПРИНОСА НА БИТОВИЯ ПОТОК, ПРОИЗВОДСТВЕНИТЕ ОТПАДЪЧНИ ВОДИ, ДЪЖДОВНИТЕ ВОДИ И ИНФИЛТРАЦИЯТА; ИЗПЪЛНЕНИЕ НА СТАНДАРТИТЕ ЗА КАЧЕСТВО НА ИЗХОД ПСОВ</w:t>
      </w:r>
      <w:bookmarkEnd w:id="45"/>
    </w:p>
    <w:p w:rsidP="00A96F83" w:rsidR="00A96F83" w:rsidRDefault="00A96F83" w:rsidRPr="00A96F83">
      <w:pPr>
        <w:spacing w:after="0"/>
        <w:ind w:firstLine="567"/>
        <w:jc w:val="both"/>
        <w:rPr>
          <w:rFonts w:ascii="Times New Roman" w:hAnsi="Times New Roman"/>
        </w:rPr>
      </w:pPr>
      <w:r w:rsidRPr="00A96F83">
        <w:rPr>
          <w:rFonts w:ascii="Times New Roman" w:hAnsi="Times New Roman"/>
        </w:rPr>
        <w:t>Потокът отпадъчни води, постъпващ по колектора на ПСОВ Ямбол е от битови, комунални,  индустриални отпадъчни води, дъждовни води  и проникналия в канализацията инфилтрат от подпочвени води, което прави невъзможно измерването отделно само на количествата промишлени отпадъчни води или битовите. Към момента ПСОВ Ямбол работи с непълен капацитет, защото е оразмерена за повече количество постъпваща вода, отколкото идва на вход.</w:t>
      </w:r>
    </w:p>
    <w:p w:rsidP="00A96F83" w:rsidR="00A96F83" w:rsidRDefault="00A96F83" w:rsidRPr="00A96F83">
      <w:pPr>
        <w:spacing w:after="0"/>
        <w:ind w:firstLine="567"/>
        <w:jc w:val="both"/>
        <w:rPr>
          <w:rFonts w:ascii="Times New Roman" w:hAnsi="Times New Roman"/>
        </w:rPr>
      </w:pPr>
      <w:r w:rsidRPr="00A96F83">
        <w:rPr>
          <w:rFonts w:ascii="Times New Roman" w:hAnsi="Times New Roman"/>
        </w:rPr>
        <w:t>По колектора на ПСОВ гр. Елхово постъпват ОВ само от битови и приравнени към тях промишлени отпадъчни води.</w:t>
      </w:r>
    </w:p>
    <w:p w:rsidP="00E61DE3" w:rsidR="00E61DE3" w:rsidRDefault="00E61DE3">
      <w:pPr>
        <w:ind w:firstLine="567"/>
        <w:jc w:val="both"/>
        <w:rPr>
          <w:rFonts w:ascii="Times New Roman" w:hAnsi="Times New Roman"/>
        </w:rPr>
      </w:pPr>
      <w:r w:rsidRPr="00A0035D">
        <w:rPr>
          <w:rFonts w:ascii="Times New Roman" w:hAnsi="Times New Roman"/>
        </w:rPr>
        <w:t xml:space="preserve">Количества пречистена  вода </w:t>
      </w:r>
      <w:r>
        <w:rPr>
          <w:rFonts w:ascii="Times New Roman" w:hAnsi="Times New Roman"/>
        </w:rPr>
        <w:t>от откриването на ПСОВ досега</w:t>
      </w:r>
      <w:r w:rsidRPr="00A0035D">
        <w:rPr>
          <w:rFonts w:ascii="Times New Roman" w:hAnsi="Times New Roman"/>
        </w:rPr>
        <w:t xml:space="preserve"> и средно годишна замърсеност за БПК5  са следните:</w:t>
      </w:r>
    </w:p>
    <w:p w:rsidP="00224D30" w:rsidR="00E61DE3" w:rsidRDefault="00A96F83" w:rsidRPr="00A96F83">
      <w:pPr>
        <w:pStyle w:val="a7"/>
        <w:numPr>
          <w:ilvl w:val="0"/>
          <w:numId w:val="92"/>
        </w:numPr>
        <w:tabs>
          <w:tab w:pos="851" w:val="left"/>
        </w:tabs>
        <w:spacing w:after="0"/>
        <w:ind w:firstLine="709" w:left="0"/>
        <w:jc w:val="both"/>
        <w:rPr>
          <w:rFonts w:ascii="Times New Roman" w:hAnsi="Times New Roman"/>
        </w:rPr>
      </w:pPr>
      <w:r>
        <w:rPr>
          <w:rFonts w:ascii="Times New Roman" w:hAnsi="Times New Roman"/>
        </w:rPr>
        <w:t>З</w:t>
      </w:r>
      <w:r w:rsidR="00E61DE3" w:rsidRPr="00A96F83">
        <w:rPr>
          <w:rFonts w:ascii="Times New Roman" w:hAnsi="Times New Roman"/>
        </w:rPr>
        <w:t>а ПСОВ гр.Ямбол</w:t>
      </w:r>
    </w:p>
    <w:p w:rsidP="00E61DE3" w:rsidR="00E61DE3" w:rsidRDefault="00E61DE3" w:rsidRPr="00A0035D">
      <w:pPr>
        <w:spacing w:after="0"/>
        <w:rPr>
          <w:rFonts w:ascii="Times New Roman" w:hAnsi="Times New Roman"/>
        </w:rPr>
      </w:pPr>
      <w:r w:rsidRPr="00A0035D">
        <w:rPr>
          <w:rFonts w:ascii="Times New Roman" w:hAnsi="Times New Roman"/>
        </w:rPr>
        <w:t>----------------------------------------------------------------------------------------------------------</w:t>
      </w:r>
      <w:r>
        <w:rPr>
          <w:rFonts w:ascii="Times New Roman" w:hAnsi="Times New Roman"/>
        </w:rPr>
        <w:t>--------------------</w:t>
      </w:r>
      <w:r w:rsidRPr="00A0035D">
        <w:rPr>
          <w:rFonts w:ascii="Times New Roman" w:hAnsi="Times New Roman"/>
        </w:rPr>
        <w:t>-</w:t>
      </w:r>
    </w:p>
    <w:p w:rsidP="00630C94" w:rsidR="00E61DE3" w:rsidRDefault="00E61DE3" w:rsidRPr="00A0035D">
      <w:pPr>
        <w:spacing w:after="0" w:line="240" w:lineRule="auto"/>
        <w:rPr>
          <w:rFonts w:ascii="Times New Roman" w:hAnsi="Times New Roman"/>
        </w:rPr>
      </w:pPr>
      <w:r w:rsidRPr="00A0035D">
        <w:rPr>
          <w:rFonts w:ascii="Times New Roman" w:hAnsi="Times New Roman"/>
        </w:rPr>
        <w:t>ср.с-ти            ср.с-ти       ср.с-ти      ср.с-ти      ср.с-ти</w:t>
      </w:r>
    </w:p>
    <w:p w:rsidP="00630C94" w:rsidR="00E61DE3" w:rsidRDefault="00E61DE3" w:rsidRPr="00A0035D">
      <w:pPr>
        <w:spacing w:after="0" w:line="240" w:lineRule="auto"/>
        <w:rPr>
          <w:rFonts w:ascii="Times New Roman" w:hAnsi="Times New Roman"/>
        </w:rPr>
      </w:pPr>
      <w:r w:rsidRPr="00A0035D">
        <w:rPr>
          <w:rFonts w:ascii="Times New Roman" w:hAnsi="Times New Roman"/>
        </w:rPr>
        <w:t>Година   Q преч. ОВ         БПК5               ХПК              НВ            общ N         общ Р</w:t>
      </w:r>
    </w:p>
    <w:p w:rsidP="00E61DE3" w:rsidR="00E61DE3" w:rsidRDefault="00E61DE3" w:rsidRPr="00971847">
      <w:pPr>
        <w:spacing w:after="0"/>
        <w:rPr>
          <w:rFonts w:ascii="Times New Roman" w:hAnsi="Times New Roman"/>
        </w:rPr>
      </w:pPr>
      <w:r w:rsidRPr="00A0035D">
        <w:rPr>
          <w:rFonts w:ascii="Times New Roman" w:hAnsi="Times New Roman"/>
        </w:rPr>
        <w:t>-----------------------------------------------------------------------------------------------------------</w:t>
      </w:r>
      <w:r>
        <w:rPr>
          <w:rFonts w:ascii="Times New Roman" w:hAnsi="Times New Roman"/>
        </w:rPr>
        <w:t>--------------------</w:t>
      </w:r>
    </w:p>
    <w:p w:rsidP="00630C94" w:rsidR="00BF493F" w:rsidRDefault="00E61DE3" w:rsidRPr="006F25EB">
      <w:pPr>
        <w:spacing w:after="0" w:line="240" w:lineRule="auto"/>
        <w:rPr>
          <w:rFonts w:ascii="Times New Roman" w:hAnsi="Times New Roman"/>
        </w:rPr>
      </w:pPr>
      <w:r>
        <w:rPr>
          <w:rFonts w:ascii="Times New Roman" w:hAnsi="Times New Roman"/>
        </w:rPr>
        <w:t xml:space="preserve">От </w:t>
      </w:r>
      <w:r w:rsidR="00A96F83">
        <w:rPr>
          <w:rFonts w:ascii="Times New Roman" w:hAnsi="Times New Roman"/>
        </w:rPr>
        <w:t>0</w:t>
      </w:r>
      <w:r>
        <w:rPr>
          <w:rFonts w:ascii="Times New Roman" w:hAnsi="Times New Roman"/>
        </w:rPr>
        <w:t>1.</w:t>
      </w:r>
      <w:r w:rsidR="00A96F83">
        <w:rPr>
          <w:rFonts w:ascii="Times New Roman" w:hAnsi="Times New Roman"/>
        </w:rPr>
        <w:t>01</w:t>
      </w:r>
      <w:r>
        <w:rPr>
          <w:rFonts w:ascii="Times New Roman" w:hAnsi="Times New Roman"/>
        </w:rPr>
        <w:t>.</w:t>
      </w:r>
      <w:r w:rsidRPr="00A0035D">
        <w:rPr>
          <w:rFonts w:ascii="Times New Roman" w:hAnsi="Times New Roman"/>
        </w:rPr>
        <w:t>20</w:t>
      </w:r>
      <w:r>
        <w:rPr>
          <w:rFonts w:ascii="Times New Roman" w:hAnsi="Times New Roman"/>
        </w:rPr>
        <w:t>2</w:t>
      </w:r>
      <w:r w:rsidR="00A96F83">
        <w:rPr>
          <w:rFonts w:ascii="Times New Roman" w:hAnsi="Times New Roman"/>
        </w:rPr>
        <w:t xml:space="preserve">4 </w:t>
      </w:r>
      <w:r w:rsidRPr="00A0035D">
        <w:rPr>
          <w:rFonts w:ascii="Times New Roman" w:hAnsi="Times New Roman"/>
        </w:rPr>
        <w:t>г</w:t>
      </w:r>
      <w:r w:rsidR="00A96F83">
        <w:rPr>
          <w:rFonts w:ascii="Times New Roman" w:hAnsi="Times New Roman"/>
        </w:rPr>
        <w:t xml:space="preserve">.   </w:t>
      </w:r>
      <w:r w:rsidR="00A96F83" w:rsidRPr="006F25EB">
        <w:rPr>
          <w:rFonts w:ascii="Times New Roman" w:hAnsi="Times New Roman"/>
        </w:rPr>
        <w:t>3625826 м3             317 mg/l вх.     493</w:t>
      </w:r>
      <w:r w:rsidR="00632EEE" w:rsidRPr="006F25EB">
        <w:rPr>
          <w:rFonts w:ascii="Times New Roman" w:hAnsi="Times New Roman"/>
        </w:rPr>
        <w:t xml:space="preserve">mg/l         </w:t>
      </w:r>
      <w:r w:rsidR="00A96F83" w:rsidRPr="006F25EB">
        <w:rPr>
          <w:rFonts w:ascii="Times New Roman" w:hAnsi="Times New Roman"/>
        </w:rPr>
        <w:t>197 mg/l      34,8 mg/l   12,33mg/l</w:t>
      </w:r>
    </w:p>
    <w:p w:rsidP="00630C94" w:rsidR="00A96F83" w:rsidRDefault="00BF493F" w:rsidRPr="006F25EB">
      <w:pPr>
        <w:spacing w:after="0" w:line="240" w:lineRule="auto"/>
        <w:rPr>
          <w:rFonts w:ascii="Times New Roman" w:hAnsi="Times New Roman"/>
        </w:rPr>
      </w:pPr>
      <w:r w:rsidRPr="006F25EB">
        <w:rPr>
          <w:rFonts w:ascii="Times New Roman" w:hAnsi="Times New Roman"/>
        </w:rPr>
        <w:t>До 31.1</w:t>
      </w:r>
      <w:r w:rsidR="00A96F83" w:rsidRPr="006F25EB">
        <w:rPr>
          <w:rFonts w:ascii="Times New Roman" w:hAnsi="Times New Roman"/>
        </w:rPr>
        <w:t>2</w:t>
      </w:r>
      <w:r w:rsidRPr="006F25EB">
        <w:rPr>
          <w:rFonts w:ascii="Times New Roman" w:hAnsi="Times New Roman"/>
        </w:rPr>
        <w:t>.202</w:t>
      </w:r>
      <w:r w:rsidR="00A96F83" w:rsidRPr="006F25EB">
        <w:rPr>
          <w:rFonts w:ascii="Times New Roman" w:hAnsi="Times New Roman"/>
        </w:rPr>
        <w:t xml:space="preserve">4 </w:t>
      </w:r>
      <w:r w:rsidRPr="006F25EB">
        <w:rPr>
          <w:rFonts w:ascii="Times New Roman" w:hAnsi="Times New Roman"/>
        </w:rPr>
        <w:t>г</w:t>
      </w:r>
      <w:r w:rsidR="00A96F83" w:rsidRPr="006F25EB">
        <w:rPr>
          <w:rFonts w:ascii="Times New Roman" w:hAnsi="Times New Roman"/>
        </w:rPr>
        <w:t>.                                     8 mg/l изх.      9,5</w:t>
      </w:r>
      <w:r w:rsidR="00632EEE" w:rsidRPr="006F25EB">
        <w:rPr>
          <w:rFonts w:ascii="Times New Roman" w:hAnsi="Times New Roman"/>
        </w:rPr>
        <w:t xml:space="preserve">mg/l          </w:t>
      </w:r>
      <w:r w:rsidR="00A96F83" w:rsidRPr="006F25EB">
        <w:rPr>
          <w:rFonts w:ascii="Times New Roman" w:hAnsi="Times New Roman"/>
        </w:rPr>
        <w:t>8 mg/l       3,96 mg/l  0,58 mg/l</w:t>
      </w:r>
    </w:p>
    <w:p w:rsidP="00BF493F" w:rsidR="00E61DE3" w:rsidRDefault="00E61DE3" w:rsidRPr="006F25EB">
      <w:pPr>
        <w:spacing w:after="0"/>
        <w:rPr>
          <w:rFonts w:ascii="Times New Roman" w:hAnsi="Times New Roman"/>
        </w:rPr>
      </w:pPr>
      <w:r w:rsidRPr="006F25EB">
        <w:rPr>
          <w:rFonts w:ascii="Times New Roman" w:hAnsi="Times New Roman"/>
        </w:rPr>
        <w:t>--------------------------------------------------------------------------------------------------------------------------------</w:t>
      </w:r>
    </w:p>
    <w:p w:rsidP="00224D30" w:rsidR="003A0FFF" w:rsidRDefault="003A0FFF" w:rsidRPr="006F25EB">
      <w:pPr>
        <w:pStyle w:val="a7"/>
        <w:numPr>
          <w:ilvl w:val="0"/>
          <w:numId w:val="92"/>
        </w:numPr>
        <w:tabs>
          <w:tab w:pos="851" w:val="left"/>
        </w:tabs>
        <w:spacing w:after="0"/>
        <w:ind w:firstLine="709" w:left="0" w:right="-2"/>
        <w:jc w:val="both"/>
        <w:rPr>
          <w:rFonts w:ascii="Times New Roman" w:hAnsi="Times New Roman"/>
        </w:rPr>
      </w:pPr>
      <w:r w:rsidRPr="006F25EB">
        <w:rPr>
          <w:rFonts w:ascii="Times New Roman" w:hAnsi="Times New Roman"/>
        </w:rPr>
        <w:t>За ПСОВ гр.Елхово</w:t>
      </w:r>
    </w:p>
    <w:p w:rsidP="003A0FFF" w:rsidR="003A0FFF" w:rsidRDefault="003A0FFF" w:rsidRPr="006F25EB">
      <w:pPr>
        <w:spacing w:after="0"/>
        <w:rPr>
          <w:rFonts w:ascii="Times New Roman" w:hAnsi="Times New Roman"/>
        </w:rPr>
      </w:pPr>
      <w:r w:rsidRPr="006F25EB">
        <w:rPr>
          <w:rFonts w:ascii="Times New Roman" w:hAnsi="Times New Roman"/>
        </w:rPr>
        <w:t>-------------------------------------------------------------------------------------------------------------------------------</w:t>
      </w:r>
    </w:p>
    <w:p w:rsidP="00630C94" w:rsidR="003A0FFF" w:rsidRDefault="003A0FFF" w:rsidRPr="006F25EB">
      <w:pPr>
        <w:spacing w:after="0" w:line="240" w:lineRule="auto"/>
        <w:rPr>
          <w:rFonts w:ascii="Times New Roman" w:hAnsi="Times New Roman"/>
        </w:rPr>
      </w:pPr>
      <w:r w:rsidRPr="006F25EB">
        <w:rPr>
          <w:rFonts w:ascii="Times New Roman" w:hAnsi="Times New Roman"/>
        </w:rPr>
        <w:t>ср.с-ти            ср.с-ти             ср.с-ти         ср.с-ти       ср.с-ти</w:t>
      </w:r>
    </w:p>
    <w:p w:rsidP="00630C94" w:rsidR="003A0FFF" w:rsidRDefault="003A0FFF" w:rsidRPr="006F25EB">
      <w:pPr>
        <w:spacing w:after="0" w:line="240" w:lineRule="auto"/>
        <w:rPr>
          <w:rFonts w:ascii="Times New Roman" w:hAnsi="Times New Roman"/>
        </w:rPr>
      </w:pPr>
      <w:r w:rsidRPr="006F25EB">
        <w:rPr>
          <w:rFonts w:ascii="Times New Roman" w:hAnsi="Times New Roman"/>
        </w:rPr>
        <w:t>Година                     Q преч. ОВ                БПК5               ХПК              НВ                общ N         общ Р</w:t>
      </w:r>
    </w:p>
    <w:p w:rsidP="001F6636" w:rsidR="003A0FFF" w:rsidRDefault="003A0FFF" w:rsidRPr="006F25EB">
      <w:pPr>
        <w:spacing w:after="0" w:line="240" w:lineRule="auto"/>
        <w:rPr>
          <w:rFonts w:ascii="Times New Roman" w:hAnsi="Times New Roman"/>
        </w:rPr>
      </w:pPr>
      <w:r w:rsidRPr="006F25EB">
        <w:rPr>
          <w:rFonts w:ascii="Times New Roman" w:hAnsi="Times New Roman"/>
        </w:rPr>
        <w:t>--------------------------------------------------------------------------------------------------------------------------------</w:t>
      </w:r>
    </w:p>
    <w:p w:rsidP="00632EEE" w:rsidR="00632EEE" w:rsidRDefault="00632EEE" w:rsidRPr="006F25EB">
      <w:pPr>
        <w:spacing w:after="0" w:line="240" w:lineRule="auto"/>
        <w:rPr>
          <w:rFonts w:ascii="Times New Roman" w:hAnsi="Times New Roman"/>
        </w:rPr>
      </w:pPr>
      <w:r w:rsidRPr="006F25EB">
        <w:rPr>
          <w:rFonts w:ascii="Times New Roman" w:hAnsi="Times New Roman"/>
        </w:rPr>
        <w:t xml:space="preserve">От 01.01.2024 г.      380 317 м3            139 mg/l </w:t>
      </w:r>
      <w:r w:rsidRPr="006F25EB">
        <w:rPr>
          <w:rFonts w:ascii="Times New Roman" w:hAnsi="Times New Roman"/>
          <w:b/>
        </w:rPr>
        <w:t>вх</w:t>
      </w:r>
      <w:r w:rsidRPr="006F25EB">
        <w:rPr>
          <w:rFonts w:ascii="Times New Roman" w:hAnsi="Times New Roman"/>
        </w:rPr>
        <w:t>.      282 mg/l           173 mg/l     37,7 mg/l     4,6 mg/l</w:t>
      </w:r>
    </w:p>
    <w:p w:rsidP="00BF493F" w:rsidR="00BF493F" w:rsidRDefault="00BF493F" w:rsidRPr="006F25EB">
      <w:pPr>
        <w:spacing w:after="0" w:line="240" w:lineRule="auto"/>
        <w:rPr>
          <w:rFonts w:ascii="Times New Roman" w:hAnsi="Times New Roman"/>
        </w:rPr>
      </w:pPr>
      <w:r w:rsidRPr="006F25EB">
        <w:rPr>
          <w:rFonts w:ascii="Times New Roman" w:hAnsi="Times New Roman"/>
        </w:rPr>
        <w:t>До 31.1</w:t>
      </w:r>
      <w:r w:rsidR="00632EEE" w:rsidRPr="006F25EB">
        <w:rPr>
          <w:rFonts w:ascii="Times New Roman" w:hAnsi="Times New Roman"/>
        </w:rPr>
        <w:t>2</w:t>
      </w:r>
      <w:r w:rsidRPr="006F25EB">
        <w:rPr>
          <w:rFonts w:ascii="Times New Roman" w:hAnsi="Times New Roman"/>
        </w:rPr>
        <w:t>.202</w:t>
      </w:r>
      <w:r w:rsidR="00632EEE" w:rsidRPr="006F25EB">
        <w:rPr>
          <w:rFonts w:ascii="Times New Roman" w:hAnsi="Times New Roman"/>
        </w:rPr>
        <w:t xml:space="preserve">4 </w:t>
      </w:r>
      <w:r w:rsidRPr="006F25EB">
        <w:rPr>
          <w:rFonts w:ascii="Times New Roman" w:hAnsi="Times New Roman"/>
        </w:rPr>
        <w:t xml:space="preserve">г.                                         </w:t>
      </w:r>
      <w:r w:rsidR="00632EEE" w:rsidRPr="006F25EB">
        <w:rPr>
          <w:rFonts w:ascii="Times New Roman" w:hAnsi="Times New Roman"/>
        </w:rPr>
        <w:t xml:space="preserve">7 mg/l </w:t>
      </w:r>
      <w:r w:rsidR="00632EEE" w:rsidRPr="006F25EB">
        <w:rPr>
          <w:rFonts w:ascii="Times New Roman" w:hAnsi="Times New Roman"/>
          <w:b/>
        </w:rPr>
        <w:t>изх</w:t>
      </w:r>
      <w:r w:rsidR="00632EEE" w:rsidRPr="006F25EB">
        <w:rPr>
          <w:rFonts w:ascii="Times New Roman" w:hAnsi="Times New Roman"/>
        </w:rPr>
        <w:t>.      13,9 mg/l            5 mg/l       7,1 mg/l     1,68 mg/l</w:t>
      </w:r>
    </w:p>
    <w:p w:rsidP="00BF493F" w:rsidR="003A0FFF" w:rsidRDefault="003A0FFF" w:rsidRPr="006F25EB">
      <w:pPr>
        <w:spacing w:line="240" w:lineRule="auto"/>
        <w:rPr>
          <w:rFonts w:ascii="Times New Roman" w:hAnsi="Times New Roman"/>
        </w:rPr>
      </w:pPr>
      <w:r w:rsidRPr="006F25EB">
        <w:rPr>
          <w:rFonts w:ascii="Times New Roman" w:hAnsi="Times New Roman"/>
        </w:rPr>
        <w:t>--------------------------------------------------------------------------------------------------------------------------------</w:t>
      </w:r>
    </w:p>
    <w:p w:rsidP="00632EEE" w:rsidR="00632EEE" w:rsidRDefault="00632EEE" w:rsidRPr="006F25EB">
      <w:pPr>
        <w:spacing w:after="0"/>
        <w:ind w:firstLine="567" w:right="-2"/>
        <w:jc w:val="both"/>
        <w:rPr>
          <w:rFonts w:ascii="Times New Roman" w:hAnsi="Times New Roman"/>
        </w:rPr>
      </w:pPr>
      <w:bookmarkStart w:id="46" w:name="_Toc450131455"/>
      <w:r w:rsidRPr="006F25EB">
        <w:rPr>
          <w:rFonts w:ascii="Times New Roman" w:hAnsi="Times New Roman"/>
        </w:rPr>
        <w:t xml:space="preserve">Количествата пречистени отпадъчни води се заустват в р.Тунджа и напълно отговарят на изискванията и стандартите за качество за пречистени води на изход ПСОВ. </w:t>
      </w:r>
    </w:p>
    <w:p w:rsidP="00632EEE" w:rsidR="00632EEE" w:rsidRDefault="00632EEE" w:rsidRPr="006F25EB">
      <w:pPr>
        <w:spacing w:after="0"/>
        <w:ind w:firstLine="567" w:right="-2"/>
        <w:jc w:val="both"/>
        <w:rPr>
          <w:rFonts w:ascii="Times New Roman" w:hAnsi="Times New Roman"/>
        </w:rPr>
      </w:pPr>
      <w:r w:rsidRPr="006F25EB">
        <w:rPr>
          <w:rFonts w:ascii="Times New Roman" w:hAnsi="Times New Roman"/>
        </w:rPr>
        <w:t>Отвеждането на отпадните води към ПСОВ Ямбол е чрез смесена система. Това предполага изключително лошо качество на вход ПСОВ при валежи. За ПСОВ Елхово колекторите за дъждовна вода са заустени директно в р.Тунджа, но при обилни валежи се наводнява самата ПСОВ. Фактурираната  пречистена вода е за много кратък период  и сравнявайки я с водата на вход  ПСОВ, не може да се направи заключение какво е количеството на инфилтрираната вода.</w:t>
      </w:r>
    </w:p>
    <w:p w:rsidP="009403DC" w:rsidR="001B5FEF" w:rsidRDefault="001B5FEF">
      <w:pPr>
        <w:pStyle w:val="4"/>
        <w:keepLines w:val="0"/>
        <w:numPr>
          <w:ilvl w:val="1"/>
          <w:numId w:val="2"/>
        </w:numPr>
        <w:tabs>
          <w:tab w:pos="709" w:val="left"/>
        </w:tabs>
        <w:ind w:hanging="425" w:left="709"/>
        <w:jc w:val="both"/>
        <w:rPr>
          <w:rFonts w:ascii="Times New Roman" w:hAnsi="Times New Roman"/>
        </w:rPr>
      </w:pPr>
      <w:r w:rsidRPr="004E664B">
        <w:rPr>
          <w:rFonts w:ascii="Times New Roman" w:eastAsia="Calibri" w:hAnsi="Times New Roman"/>
        </w:rPr>
        <w:t>АНАЛИЗ НА ДАННИТЕ ОТ ИЗВЪРШВАНИЯ МОНИТОРИНГ ВЪРХУ</w:t>
      </w:r>
      <w:r w:rsidRPr="007771E0">
        <w:rPr>
          <w:rFonts w:ascii="Times New Roman" w:hAnsi="Times New Roman"/>
        </w:rPr>
        <w:t xml:space="preserve"> КАЧЕСТВОТО НА ЗАУСТВАНИТЕ ПРОИЗВОДСТВЕНИ ОТПАДЪЧНИ ВОДИ В ГРАДСКАТА КАНАЛИЗАЦИЯ, ПОСТЪПВАЩИ ЗА ПРЕЧИСТВАНЕ НА ПСОВ </w:t>
      </w:r>
      <w:bookmarkEnd w:id="46"/>
    </w:p>
    <w:p w:rsidP="009403DC" w:rsidR="004600CB" w:rsidRDefault="00847B34">
      <w:pPr>
        <w:keepNext/>
        <w:keepLines/>
        <w:numPr>
          <w:ilvl w:val="4"/>
          <w:numId w:val="2"/>
        </w:numPr>
        <w:tabs>
          <w:tab w:pos="1418" w:val="left"/>
        </w:tabs>
        <w:spacing w:before="200"/>
        <w:ind w:hanging="368" w:left="1077"/>
        <w:jc w:val="both"/>
        <w:outlineLvl w:val="4"/>
        <w:rPr>
          <w:rFonts w:ascii="Times New Roman" w:eastAsia="Times New Roman" w:hAnsi="Times New Roman"/>
          <w:color w:val="243F60"/>
        </w:rPr>
      </w:pPr>
      <w:r w:rsidRPr="00853EF8">
        <w:rPr>
          <w:rFonts w:ascii="Times New Roman" w:eastAsia="Times New Roman" w:hAnsi="Times New Roman"/>
          <w:color w:val="243F60"/>
        </w:rPr>
        <w:t>Регистър на контролираните предприятия (групирани по степени на замърсеност, съобразно данните от последно извършените анализа на формираните отпадъчни води, средногодишни стойности на ХПК и БПК5, годишно количество на отпадъчните води за тези предприятия през отчетната година)</w:t>
      </w:r>
    </w:p>
    <w:p w:rsidP="00632EEE" w:rsidR="00632EEE" w:rsidRDefault="00632EEE" w:rsidRPr="00632EEE">
      <w:pPr>
        <w:spacing w:after="0"/>
        <w:ind w:firstLine="567" w:right="-2"/>
        <w:jc w:val="both"/>
        <w:rPr>
          <w:rFonts w:ascii="Times New Roman" w:hAnsi="Times New Roman"/>
        </w:rPr>
      </w:pPr>
      <w:r w:rsidRPr="00632EEE">
        <w:rPr>
          <w:rFonts w:ascii="Times New Roman" w:hAnsi="Times New Roman"/>
        </w:rPr>
        <w:t>В канализационната мрежа на населените места се заустват отпадъчни води от различни промишлени предприятия.При оформяне на договорите с клиентите са поставени условия и се вписват изискванията относно допустимите стойности на замърсителите, които е разрешено да бъдат заустени в канализацията.Понякога някои от предприятията не изпълняват тези условия.Това влошава процеса на отвеждането на отпадъчни води, свързано със запушвания по мрежата, нарушен технологичен режим в ПСОВ и спиране на съоръжения.Въпреки ,че имат изградени съоръжения за локално пречистване предприятията не ги използват и това създава конфликти и затруднения при отвеждане на отпадъчните води от населените места.</w:t>
      </w:r>
    </w:p>
    <w:p w:rsidP="00DE0BE2" w:rsidR="00DE0BE2" w:rsidRDefault="00DE0BE2">
      <w:pPr>
        <w:spacing w:after="0"/>
        <w:ind w:firstLine="567" w:right="-2"/>
        <w:jc w:val="both"/>
        <w:rPr>
          <w:rFonts w:ascii="Times New Roman" w:hAnsi="Times New Roman"/>
        </w:rPr>
      </w:pPr>
    </w:p>
    <w:p w:rsidP="00DE0BE2" w:rsidR="00E25E58" w:rsidRDefault="00E25E58">
      <w:pPr>
        <w:pStyle w:val="af5"/>
        <w:rPr>
          <w:sz w:val="24"/>
          <w:szCs w:val="24"/>
        </w:rPr>
      </w:pPr>
    </w:p>
    <w:p w:rsidP="00DE0BE2" w:rsidR="00E25E58" w:rsidRDefault="00E25E58">
      <w:pPr>
        <w:pStyle w:val="af5"/>
        <w:rPr>
          <w:sz w:val="24"/>
          <w:szCs w:val="24"/>
        </w:rPr>
      </w:pPr>
    </w:p>
    <w:p w:rsidP="00DE0BE2" w:rsidR="00E25E58" w:rsidRDefault="00E25E58">
      <w:pPr>
        <w:pStyle w:val="af5"/>
        <w:rPr>
          <w:sz w:val="24"/>
          <w:szCs w:val="24"/>
        </w:rPr>
      </w:pPr>
    </w:p>
    <w:p w:rsidP="00DE0BE2" w:rsidR="00E25E58" w:rsidRDefault="00E25E58">
      <w:pPr>
        <w:pStyle w:val="af5"/>
        <w:rPr>
          <w:sz w:val="24"/>
          <w:szCs w:val="24"/>
        </w:rPr>
      </w:pPr>
    </w:p>
    <w:p w:rsidP="00DE0BE2" w:rsidR="00DE0BE2" w:rsidRDefault="00DE0BE2" w:rsidRPr="00857D3F">
      <w:pPr>
        <w:pStyle w:val="af5"/>
        <w:rPr>
          <w:sz w:val="24"/>
          <w:szCs w:val="24"/>
        </w:rPr>
      </w:pPr>
      <w:r w:rsidRPr="00857D3F">
        <w:rPr>
          <w:sz w:val="24"/>
          <w:szCs w:val="24"/>
        </w:rPr>
        <w:t>СПИСЪК</w:t>
      </w:r>
    </w:p>
    <w:p w:rsidP="00DE0BE2" w:rsidR="00DE0BE2" w:rsidRDefault="00DE0BE2" w:rsidRPr="00857D3F">
      <w:pPr>
        <w:pStyle w:val="af5"/>
        <w:rPr>
          <w:sz w:val="24"/>
          <w:szCs w:val="24"/>
        </w:rPr>
      </w:pPr>
      <w:r>
        <w:rPr>
          <w:sz w:val="24"/>
          <w:szCs w:val="24"/>
        </w:rPr>
        <w:t>н</w:t>
      </w:r>
      <w:r w:rsidRPr="00857D3F">
        <w:rPr>
          <w:sz w:val="24"/>
          <w:szCs w:val="24"/>
        </w:rPr>
        <w:t>а фирмите, заустващи производствени отпадъчни води в канализационните системи на населените места</w:t>
      </w:r>
    </w:p>
    <w:p w:rsidP="00DE0BE2" w:rsidR="00DE0BE2" w:rsidRDefault="00DE0BE2">
      <w:pPr>
        <w:spacing w:after="0"/>
        <w:ind w:firstLine="567" w:right="-2"/>
        <w:jc w:val="both"/>
        <w:rPr>
          <w:rFonts w:ascii="Times New Roman" w:hAnsi="Times New Roman"/>
        </w:rPr>
      </w:pPr>
    </w:p>
    <w:tbl>
      <w:tblPr>
        <w:tblW w:type="dxa" w:w="9355"/>
        <w:tblInd w:type="dxa" w:w="392"/>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val="0000"/>
      </w:tblPr>
      <w:tblGrid>
        <w:gridCol w:w="850"/>
        <w:gridCol w:w="5670"/>
        <w:gridCol w:w="2835"/>
      </w:tblGrid>
      <w:tr w:rsidR="00632EEE" w:rsidRPr="006F25EB" w:rsidTr="00BE0E29">
        <w:trPr>
          <w:trHeight w:val="768"/>
        </w:trPr>
        <w:tc>
          <w:tcPr>
            <w:tcW w:type="dxa" w:w="850"/>
            <w:tcBorders>
              <w:top w:color="auto" w:space="0" w:sz="4" w:val="single"/>
              <w:left w:color="auto" w:space="0" w:sz="4" w:val="single"/>
              <w:bottom w:color="auto" w:space="0" w:sz="4" w:val="single"/>
              <w:right w:color="auto" w:space="0" w:sz="4" w:val="single"/>
            </w:tcBorders>
            <w:vAlign w:val="center"/>
          </w:tcPr>
          <w:p w:rsidP="00BE0E29" w:rsidR="00632EEE" w:rsidRDefault="00632EEE" w:rsidRPr="006F25EB">
            <w:pPr>
              <w:jc w:val="center"/>
              <w:rPr>
                <w:rFonts w:ascii="Times New Roman" w:hAnsi="Times New Roman"/>
                <w:b/>
                <w:sz w:val="20"/>
                <w:szCs w:val="20"/>
              </w:rPr>
            </w:pPr>
            <w:r w:rsidRPr="006F25EB">
              <w:rPr>
                <w:rFonts w:ascii="Times New Roman" w:hAnsi="Times New Roman"/>
                <w:b/>
                <w:sz w:val="20"/>
                <w:szCs w:val="20"/>
              </w:rPr>
              <w:t>№ по ред</w:t>
            </w:r>
          </w:p>
        </w:tc>
        <w:tc>
          <w:tcPr>
            <w:tcW w:type="dxa" w:w="5670"/>
            <w:tcBorders>
              <w:left w:color="auto" w:space="0" w:sz="4" w:val="single"/>
            </w:tcBorders>
            <w:vAlign w:val="center"/>
          </w:tcPr>
          <w:p w:rsidP="00BE0E29" w:rsidR="00632EEE" w:rsidRDefault="00632EEE" w:rsidRPr="006F25EB">
            <w:pPr>
              <w:spacing w:after="0" w:line="240" w:lineRule="auto"/>
              <w:jc w:val="center"/>
              <w:rPr>
                <w:rFonts w:ascii="Times New Roman" w:hAnsi="Times New Roman"/>
                <w:b/>
                <w:sz w:val="20"/>
                <w:szCs w:val="20"/>
              </w:rPr>
            </w:pPr>
            <w:r w:rsidRPr="006F25EB">
              <w:rPr>
                <w:rFonts w:ascii="Times New Roman" w:hAnsi="Times New Roman"/>
                <w:b/>
                <w:sz w:val="20"/>
                <w:szCs w:val="20"/>
              </w:rPr>
              <w:t>Наименование на фирмата</w:t>
            </w:r>
          </w:p>
          <w:p w:rsidP="00BE0E29" w:rsidR="00632EEE" w:rsidRDefault="00632EEE" w:rsidRPr="006F25EB">
            <w:pPr>
              <w:spacing w:after="0" w:line="240" w:lineRule="auto"/>
              <w:jc w:val="center"/>
              <w:rPr>
                <w:rFonts w:ascii="Times New Roman" w:hAnsi="Times New Roman"/>
                <w:b/>
                <w:sz w:val="20"/>
                <w:szCs w:val="20"/>
              </w:rPr>
            </w:pPr>
            <w:r w:rsidRPr="006F25EB">
              <w:rPr>
                <w:rFonts w:ascii="Times New Roman" w:hAnsi="Times New Roman"/>
                <w:b/>
                <w:sz w:val="20"/>
                <w:szCs w:val="20"/>
              </w:rPr>
              <w:t>и предмет на дейност</w:t>
            </w:r>
          </w:p>
        </w:tc>
        <w:tc>
          <w:tcPr>
            <w:tcW w:type="dxa" w:w="2835"/>
            <w:vAlign w:val="center"/>
          </w:tcPr>
          <w:p w:rsidP="00BE0E29" w:rsidR="00632EEE" w:rsidRDefault="00632EEE" w:rsidRPr="006F25EB">
            <w:pPr>
              <w:jc w:val="center"/>
              <w:rPr>
                <w:rFonts w:ascii="Times New Roman" w:hAnsi="Times New Roman"/>
                <w:b/>
                <w:sz w:val="20"/>
                <w:szCs w:val="20"/>
              </w:rPr>
            </w:pPr>
            <w:r w:rsidRPr="006F25EB">
              <w:rPr>
                <w:rFonts w:ascii="Times New Roman" w:hAnsi="Times New Roman"/>
                <w:b/>
                <w:sz w:val="20"/>
                <w:szCs w:val="20"/>
              </w:rPr>
              <w:t>Пункт на заустване</w:t>
            </w:r>
          </w:p>
        </w:tc>
      </w:tr>
      <w:tr w:rsidR="00632EEE" w:rsidRPr="006F25EB" w:rsidTr="00BE0E29">
        <w:trPr>
          <w:trHeight w:val="407"/>
        </w:trPr>
        <w:tc>
          <w:tcPr>
            <w:tcW w:type="dxa" w:w="9355"/>
            <w:gridSpan w:val="3"/>
            <w:tcBorders>
              <w:top w:color="auto" w:space="0" w:sz="4" w:val="single"/>
              <w:left w:color="auto" w:space="0" w:sz="4" w:val="single"/>
              <w:bottom w:color="auto" w:space="0" w:sz="4" w:val="single"/>
            </w:tcBorders>
            <w:vAlign w:val="center"/>
          </w:tcPr>
          <w:p w:rsidP="00BE0E29" w:rsidR="00632EEE" w:rsidRDefault="006F25EB" w:rsidRPr="006F25EB">
            <w:pPr>
              <w:jc w:val="center"/>
              <w:rPr>
                <w:rFonts w:ascii="Times New Roman" w:hAnsi="Times New Roman"/>
                <w:b/>
                <w:sz w:val="20"/>
                <w:szCs w:val="20"/>
              </w:rPr>
            </w:pPr>
            <w:r>
              <w:rPr>
                <w:rFonts w:ascii="Times New Roman" w:hAnsi="Times New Roman"/>
                <w:b/>
                <w:sz w:val="20"/>
                <w:szCs w:val="20"/>
              </w:rPr>
              <w:t>г</w:t>
            </w:r>
            <w:r w:rsidR="00632EEE" w:rsidRPr="006F25EB">
              <w:rPr>
                <w:rFonts w:ascii="Times New Roman" w:hAnsi="Times New Roman"/>
                <w:b/>
                <w:sz w:val="20"/>
                <w:szCs w:val="20"/>
              </w:rPr>
              <w:t>р. Ямбол</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“Белла България” АД - тестени изделия,рафинерия олио</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“Папас олио” АД - производство на олио</w:t>
            </w:r>
          </w:p>
        </w:tc>
        <w:tc>
          <w:tcPr>
            <w:tcW w:type="dxa" w:w="2835"/>
          </w:tcPr>
          <w:p w:rsidP="00BE0E29" w:rsidR="00632EEE" w:rsidRDefault="00632EEE" w:rsidRPr="006F25EB">
            <w:pPr>
              <w:spacing w:after="0"/>
              <w:rPr>
                <w:rFonts w:ascii="Times New Roman" w:hAnsi="Times New Roman"/>
                <w:sz w:val="20"/>
                <w:szCs w:val="20"/>
                <w:lang w:val="ru-RU"/>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“ЕФЕБ” ООД – солозамразяване</w:t>
            </w:r>
          </w:p>
        </w:tc>
        <w:tc>
          <w:tcPr>
            <w:tcW w:type="dxa" w:w="2835"/>
          </w:tcPr>
          <w:p w:rsidP="00BE0E29" w:rsidR="00632EEE" w:rsidRDefault="00632EEE" w:rsidRPr="006F25EB">
            <w:pPr>
              <w:spacing w:after="0"/>
              <w:rPr>
                <w:rFonts w:ascii="Times New Roman" w:hAnsi="Times New Roman"/>
                <w:sz w:val="20"/>
                <w:szCs w:val="20"/>
                <w:lang w:val="ru-RU"/>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“ХЕС” АД  - машиностроене</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“Вила Ямбол” ЕАД - пътя за с. Безмер</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МБАЛ “Свети Пантелеймон” АД – болница</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w:t>
            </w:r>
          </w:p>
        </w:tc>
      </w:tr>
      <w:tr w:rsidR="00632EEE" w:rsidRPr="006F25EB" w:rsidTr="00BE0E29">
        <w:trPr>
          <w:trHeight w:val="297"/>
        </w:trPr>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ЕТ “Младост 2 – Янко Янев” -Млекопреработване /Геоложки/</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“Месокомбинат Бай Течо” ООД</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“МАРК 1“ ООД</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w:t>
            </w:r>
          </w:p>
        </w:tc>
      </w:tr>
      <w:tr w:rsidR="00632EEE" w:rsidRPr="006F25EB" w:rsidTr="00BE0E29">
        <w:trPr>
          <w:trHeight w:val="559"/>
        </w:trPr>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“Роял Фрозън Фуудс“ ЕООД гр. Ямбол – производство на наденички</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Е.Миролио АД прежди</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 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МБАЛ“СВ.Йоан Рилски“ ООД</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„Тагара“ ЕООД – преработка на месо и местни продукти</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гр.Ямбол-Индустр.зона</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highlight w:val="yellow"/>
              </w:rPr>
            </w:pPr>
            <w:r w:rsidRPr="006F25EB">
              <w:rPr>
                <w:rFonts w:ascii="Times New Roman" w:hAnsi="Times New Roman"/>
                <w:sz w:val="20"/>
                <w:szCs w:val="20"/>
              </w:rPr>
              <w:t>„Топ Консерв“ ЕАД – преработка на лук</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гр.Ямбол-Индустр.зона</w:t>
            </w:r>
          </w:p>
        </w:tc>
      </w:tr>
      <w:tr w:rsidR="00632EEE" w:rsidRPr="006F25EB" w:rsidTr="00BE0E29">
        <w:trPr>
          <w:trHeight w:val="396"/>
        </w:trPr>
        <w:tc>
          <w:tcPr>
            <w:tcW w:type="dxa" w:w="9355"/>
            <w:gridSpan w:val="3"/>
            <w:tcBorders>
              <w:top w:color="auto" w:space="0" w:sz="4" w:val="single"/>
              <w:left w:color="auto" w:space="0" w:sz="4" w:val="single"/>
              <w:bottom w:color="auto" w:space="0" w:sz="4" w:val="single"/>
            </w:tcBorders>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b/>
                <w:sz w:val="20"/>
                <w:szCs w:val="20"/>
              </w:rPr>
              <w:t>с. Кабиле</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ЕТ “Ангел Костадинов”  - производство на сладки</w:t>
            </w:r>
          </w:p>
        </w:tc>
        <w:tc>
          <w:tcPr>
            <w:tcW w:type="dxa" w:w="2835"/>
            <w:vAlign w:val="center"/>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с.Кабиле</w:t>
            </w:r>
          </w:p>
        </w:tc>
      </w:tr>
      <w:tr w:rsidR="00632EEE" w:rsidRPr="006F25EB" w:rsidTr="00BE0E29">
        <w:trPr>
          <w:trHeight w:val="433"/>
        </w:trPr>
        <w:tc>
          <w:tcPr>
            <w:tcW w:type="dxa" w:w="9355"/>
            <w:gridSpan w:val="3"/>
            <w:tcBorders>
              <w:top w:color="auto" w:space="0" w:sz="4" w:val="single"/>
              <w:left w:color="auto" w:space="0" w:sz="4" w:val="single"/>
              <w:bottom w:color="auto" w:space="0" w:sz="4" w:val="single"/>
            </w:tcBorders>
            <w:vAlign w:val="center"/>
          </w:tcPr>
          <w:p w:rsidP="00BE0E29" w:rsidR="00632EEE" w:rsidRDefault="006F25EB" w:rsidRPr="006F25EB">
            <w:pPr>
              <w:spacing w:after="0"/>
              <w:jc w:val="center"/>
              <w:rPr>
                <w:rFonts w:ascii="Times New Roman" w:hAnsi="Times New Roman"/>
                <w:b/>
                <w:sz w:val="20"/>
                <w:szCs w:val="20"/>
              </w:rPr>
            </w:pPr>
            <w:r>
              <w:rPr>
                <w:rFonts w:ascii="Times New Roman" w:hAnsi="Times New Roman"/>
                <w:b/>
                <w:sz w:val="20"/>
                <w:szCs w:val="20"/>
              </w:rPr>
              <w:t>г</w:t>
            </w:r>
            <w:r w:rsidR="00632EEE" w:rsidRPr="006F25EB">
              <w:rPr>
                <w:rFonts w:ascii="Times New Roman" w:hAnsi="Times New Roman"/>
                <w:b/>
                <w:sz w:val="20"/>
                <w:szCs w:val="20"/>
              </w:rPr>
              <w:t>р. 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Автомивки гр. Елхово</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Хотелски к-с“Колхида“ гр. Елхово</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rPr>
          <w:trHeight w:val="371"/>
        </w:trPr>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“Лемекон” АД гр. Елхово – чугунолеярна</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МБАЛ ”Свети Иван Рилски” ЕООД – болница</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“Орудица – 2000” ООД -  чугунолеярна</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“ТУНА АЛОМИНИУМ” ООД – прахово боядисване</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„ДЕЛИ“ 99 ЕООД – цех за сладолед</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„Бонбон- Нешев 52“ ЕООД –заведение обществено хранене</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r w:rsidR="00632EEE" w:rsidRPr="006F25EB" w:rsidTr="00BE0E29">
        <w:tc>
          <w:tcPr>
            <w:tcW w:type="dxa" w:w="850"/>
            <w:tcBorders>
              <w:top w:color="auto" w:space="0" w:sz="4" w:val="single"/>
              <w:left w:color="auto" w:space="0" w:sz="4" w:val="single"/>
              <w:bottom w:color="auto" w:space="0" w:sz="4" w:val="single"/>
              <w:right w:color="auto" w:space="0" w:sz="4" w:val="single"/>
            </w:tcBorders>
            <w:vAlign w:val="center"/>
          </w:tcPr>
          <w:p w:rsidP="00224D30" w:rsidR="00632EEE" w:rsidRDefault="00632EEE" w:rsidRPr="006F25EB">
            <w:pPr>
              <w:numPr>
                <w:ilvl w:val="0"/>
                <w:numId w:val="36"/>
              </w:numPr>
              <w:spacing w:after="0" w:line="240" w:lineRule="auto"/>
              <w:jc w:val="center"/>
              <w:rPr>
                <w:rFonts w:ascii="Times New Roman" w:hAnsi="Times New Roman"/>
                <w:sz w:val="20"/>
                <w:szCs w:val="20"/>
              </w:rPr>
            </w:pPr>
          </w:p>
        </w:tc>
        <w:tc>
          <w:tcPr>
            <w:tcW w:type="dxa" w:w="5670"/>
            <w:tcBorders>
              <w:left w:color="auto" w:space="0" w:sz="4" w:val="single"/>
            </w:tcBorders>
            <w:vAlign w:val="center"/>
          </w:tcPr>
          <w:p w:rsidP="00BE0E29" w:rsidR="00632EEE" w:rsidRDefault="00632EEE" w:rsidRPr="006F25EB">
            <w:pPr>
              <w:spacing w:after="0"/>
              <w:rPr>
                <w:rFonts w:ascii="Times New Roman" w:hAnsi="Times New Roman"/>
                <w:sz w:val="20"/>
                <w:szCs w:val="20"/>
              </w:rPr>
            </w:pPr>
            <w:r w:rsidRPr="006F25EB">
              <w:rPr>
                <w:rFonts w:ascii="Times New Roman" w:hAnsi="Times New Roman"/>
                <w:sz w:val="20"/>
                <w:szCs w:val="20"/>
              </w:rPr>
              <w:t>„ИМПО 2003“ ЕООД-цех безалкохолни напитки</w:t>
            </w:r>
          </w:p>
        </w:tc>
        <w:tc>
          <w:tcPr>
            <w:tcW w:type="dxa" w:w="2835"/>
          </w:tcPr>
          <w:p w:rsidP="00BE0E29" w:rsidR="00632EEE" w:rsidRDefault="00632EEE" w:rsidRPr="006F25EB">
            <w:pPr>
              <w:spacing w:after="0"/>
              <w:jc w:val="center"/>
              <w:rPr>
                <w:rFonts w:ascii="Times New Roman" w:hAnsi="Times New Roman"/>
                <w:sz w:val="20"/>
                <w:szCs w:val="20"/>
              </w:rPr>
            </w:pPr>
            <w:r w:rsidRPr="006F25EB">
              <w:rPr>
                <w:rFonts w:ascii="Times New Roman" w:hAnsi="Times New Roman"/>
                <w:sz w:val="20"/>
                <w:szCs w:val="20"/>
              </w:rPr>
              <w:t>КМ гр.Елхово</w:t>
            </w:r>
          </w:p>
        </w:tc>
      </w:tr>
    </w:tbl>
    <w:p w:rsidP="00DE0BE2" w:rsidR="00632EEE" w:rsidRDefault="00632EEE">
      <w:pPr>
        <w:spacing w:after="0"/>
        <w:ind w:firstLine="567" w:right="-2"/>
        <w:jc w:val="both"/>
        <w:rPr>
          <w:rFonts w:ascii="Times New Roman" w:hAnsi="Times New Roman"/>
        </w:rPr>
      </w:pPr>
    </w:p>
    <w:p w:rsidP="00632EEE" w:rsidR="00632EEE" w:rsidRDefault="00632EEE" w:rsidRPr="00D26F94">
      <w:pPr>
        <w:ind w:firstLine="567"/>
        <w:jc w:val="both"/>
        <w:rPr>
          <w:rFonts w:ascii="Times New Roman" w:hAnsi="Times New Roman"/>
        </w:rPr>
      </w:pPr>
      <w:r w:rsidRPr="00632EEE">
        <w:rPr>
          <w:rFonts w:ascii="Times New Roman" w:hAnsi="Times New Roman"/>
        </w:rPr>
        <w:t>Над нормите в договорите по показател БПК5 са „Белла България“АД и „Вила Ямбол“ ЕАД гр.Ямбол.По неразтворени вещества и изхвърляне на растителни масла и маз</w:t>
      </w:r>
      <w:r>
        <w:rPr>
          <w:rFonts w:ascii="Times New Roman" w:hAnsi="Times New Roman"/>
        </w:rPr>
        <w:t>нини са „Белла България“АД  и „</w:t>
      </w:r>
      <w:r w:rsidRPr="00632EEE">
        <w:rPr>
          <w:rFonts w:ascii="Times New Roman" w:hAnsi="Times New Roman"/>
        </w:rPr>
        <w:t>Папас олио“ АД. На замърсителите са връчени констативни протоколи и предписания за въвеждане на отпадъчните води в норма.Това са предприятията с трета  степен на замърсяване.</w:t>
      </w:r>
    </w:p>
    <w:p w:rsidP="009403DC" w:rsidR="00847B34" w:rsidRDefault="00847B34" w:rsidRPr="00D077C1">
      <w:pPr>
        <w:keepNext/>
        <w:keepLines/>
        <w:numPr>
          <w:ilvl w:val="4"/>
          <w:numId w:val="2"/>
        </w:numPr>
        <w:tabs>
          <w:tab w:pos="1418" w:val="left"/>
        </w:tabs>
        <w:spacing w:after="0" w:before="200"/>
        <w:ind w:hanging="368" w:left="1077"/>
        <w:jc w:val="both"/>
        <w:outlineLvl w:val="4"/>
        <w:rPr>
          <w:rFonts w:ascii="Times New Roman" w:eastAsia="Times New Roman" w:hAnsi="Times New Roman"/>
          <w:color w:val="243F60"/>
        </w:rPr>
      </w:pPr>
      <w:r w:rsidRPr="004E664B">
        <w:rPr>
          <w:rFonts w:ascii="Times New Roman" w:eastAsia="Times New Roman" w:hAnsi="Times New Roman"/>
          <w:color w:val="243F60"/>
        </w:rPr>
        <w:t>Обосновка за избраните стойности на коефициентите на замърсеност</w:t>
      </w:r>
    </w:p>
    <w:p w:rsidP="00224D30" w:rsidR="00D077C1" w:rsidRDefault="002E7F22">
      <w:pPr>
        <w:pStyle w:val="5"/>
        <w:keepLines w:val="0"/>
        <w:numPr>
          <w:ilvl w:val="3"/>
          <w:numId w:val="48"/>
        </w:numPr>
        <w:tabs>
          <w:tab w:pos="1560" w:val="left"/>
          <w:tab w:pos="1843" w:val="left"/>
        </w:tabs>
        <w:spacing w:after="240" w:before="120"/>
        <w:ind w:firstLine="0" w:left="1134"/>
        <w:jc w:val="both"/>
        <w:rPr>
          <w:rFonts w:ascii="Times New Roman" w:hAnsi="Times New Roman"/>
          <w:sz w:val="22"/>
          <w:szCs w:val="22"/>
        </w:rPr>
      </w:pPr>
      <w:r w:rsidRPr="008A09C5">
        <w:rPr>
          <w:rFonts w:ascii="Times New Roman" w:hAnsi="Times New Roman"/>
          <w:sz w:val="22"/>
          <w:szCs w:val="22"/>
        </w:rPr>
        <w:t>Анализ на</w:t>
      </w:r>
      <w:r w:rsidR="00D077C1" w:rsidRPr="008A09C5">
        <w:rPr>
          <w:rFonts w:ascii="Times New Roman" w:hAnsi="Times New Roman"/>
          <w:sz w:val="22"/>
          <w:szCs w:val="22"/>
        </w:rPr>
        <w:t xml:space="preserve"> товара по БПК5 </w:t>
      </w:r>
      <w:r w:rsidRPr="008A09C5">
        <w:rPr>
          <w:rFonts w:ascii="Times New Roman" w:hAnsi="Times New Roman"/>
          <w:sz w:val="22"/>
          <w:szCs w:val="22"/>
        </w:rPr>
        <w:t xml:space="preserve">(кг/год.) по </w:t>
      </w:r>
      <w:r w:rsidR="00D077C1" w:rsidRPr="008A09C5">
        <w:rPr>
          <w:rFonts w:ascii="Times New Roman" w:hAnsi="Times New Roman"/>
          <w:sz w:val="22"/>
          <w:szCs w:val="22"/>
        </w:rPr>
        <w:t>степени на замърсеност 1,2 и</w:t>
      </w:r>
      <w:r w:rsidR="00B629D8" w:rsidRPr="008A09C5">
        <w:rPr>
          <w:rFonts w:ascii="Times New Roman" w:hAnsi="Times New Roman"/>
          <w:sz w:val="22"/>
          <w:szCs w:val="22"/>
        </w:rPr>
        <w:t xml:space="preserve"> 3 за 2020 г.</w:t>
      </w:r>
    </w:p>
    <w:p w:rsidP="00F54696" w:rsidR="00F54696" w:rsidRDefault="00F54696">
      <w:pPr>
        <w:spacing w:after="240"/>
        <w:ind w:firstLine="567"/>
        <w:rPr>
          <w:rFonts w:ascii="Times New Roman" w:hAnsi="Times New Roman"/>
          <w:bCs/>
        </w:rPr>
      </w:pPr>
      <w:r>
        <w:rPr>
          <w:rFonts w:ascii="Times New Roman" w:hAnsi="Times New Roman"/>
          <w:bCs/>
        </w:rPr>
        <w:t xml:space="preserve">Производствените отпадъчни води се степенуват по замърсеност по отношение на БПК5 на три степени. </w:t>
      </w:r>
    </w:p>
    <w:p w:rsidP="00F54696" w:rsidR="00E25E58" w:rsidRDefault="00E25E58">
      <w:pPr>
        <w:spacing w:after="240"/>
        <w:ind w:firstLine="567"/>
        <w:rPr>
          <w:rFonts w:ascii="Times New Roman" w:hAnsi="Times New Roman"/>
          <w:bCs/>
        </w:rPr>
      </w:pPr>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1997"/>
        <w:gridCol w:w="1997"/>
        <w:gridCol w:w="1997"/>
        <w:gridCol w:w="1997"/>
      </w:tblGrid>
      <w:tr w:rsidR="00F54696" w:rsidRPr="009F470C" w:rsidTr="004C650D">
        <w:trPr>
          <w:jc w:val="center"/>
        </w:trPr>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Показател</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I-ва степен на замърсяване</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II-ра степен на замърсяване</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III-та степен на замърсяване</w:t>
            </w:r>
          </w:p>
        </w:tc>
      </w:tr>
      <w:tr w:rsidR="00F54696" w:rsidRPr="009F470C" w:rsidTr="004C650D">
        <w:trPr>
          <w:trHeight w:val="376"/>
          <w:jc w:val="center"/>
        </w:trPr>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БПК5</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&lt; 200</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 xml:space="preserve">201 </w:t>
            </w:r>
            <w:r w:rsidR="00B65E4E">
              <w:rPr>
                <w:rFonts w:ascii="Times New Roman" w:hAnsi="Times New Roman"/>
                <w:bCs/>
              </w:rPr>
              <w:t>–</w:t>
            </w:r>
            <w:r w:rsidRPr="009F470C">
              <w:rPr>
                <w:rFonts w:ascii="Times New Roman" w:hAnsi="Times New Roman"/>
                <w:bCs/>
              </w:rPr>
              <w:t xml:space="preserve"> 600</w:t>
            </w:r>
          </w:p>
        </w:tc>
        <w:tc>
          <w:tcPr>
            <w:tcW w:type="dxa" w:w="1997"/>
            <w:vAlign w:val="center"/>
          </w:tcPr>
          <w:p w:rsidP="004C650D" w:rsidR="00F54696" w:rsidRDefault="00F54696" w:rsidRPr="009F470C">
            <w:pPr>
              <w:spacing w:after="0" w:line="240" w:lineRule="auto"/>
              <w:contextualSpacing/>
              <w:rPr>
                <w:rFonts w:ascii="Times New Roman" w:hAnsi="Times New Roman"/>
                <w:bCs/>
              </w:rPr>
            </w:pPr>
            <w:r w:rsidRPr="009F470C">
              <w:rPr>
                <w:rFonts w:ascii="Times New Roman" w:hAnsi="Times New Roman"/>
                <w:bCs/>
              </w:rPr>
              <w:t>Над 600</w:t>
            </w:r>
          </w:p>
        </w:tc>
      </w:tr>
    </w:tbl>
    <w:p w:rsidP="00632EEE" w:rsidR="00632EEE" w:rsidRDefault="00632EEE" w:rsidRPr="00632EEE">
      <w:pPr>
        <w:spacing w:before="240"/>
        <w:ind w:firstLine="567"/>
        <w:jc w:val="both"/>
        <w:rPr>
          <w:rFonts w:ascii="Times New Roman" w:hAnsi="Times New Roman"/>
          <w:bCs/>
          <w:color w:themeColor="text1" w:val="000000"/>
        </w:rPr>
      </w:pPr>
      <w:r w:rsidRPr="00632EEE">
        <w:rPr>
          <w:rFonts w:ascii="Times New Roman" w:hAnsi="Times New Roman"/>
          <w:bCs/>
          <w:color w:themeColor="text1" w:val="000000"/>
        </w:rPr>
        <w:t>За 2024 г. са отведени  4</w:t>
      </w:r>
      <w:r>
        <w:rPr>
          <w:rFonts w:ascii="Times New Roman" w:hAnsi="Times New Roman"/>
          <w:bCs/>
          <w:color w:themeColor="text1" w:val="000000"/>
        </w:rPr>
        <w:t> </w:t>
      </w:r>
      <w:r w:rsidRPr="00632EEE">
        <w:rPr>
          <w:rFonts w:ascii="Times New Roman" w:hAnsi="Times New Roman"/>
          <w:bCs/>
          <w:color w:themeColor="text1" w:val="000000"/>
        </w:rPr>
        <w:t>044482 м</w:t>
      </w:r>
      <w:r w:rsidRPr="00632EEE">
        <w:rPr>
          <w:rFonts w:ascii="Times New Roman" w:hAnsi="Times New Roman"/>
          <w:bCs/>
          <w:color w:themeColor="text1" w:val="000000"/>
          <w:vertAlign w:val="superscript"/>
        </w:rPr>
        <w:t>3</w:t>
      </w:r>
      <w:r w:rsidRPr="00632EEE">
        <w:rPr>
          <w:rFonts w:ascii="Times New Roman" w:hAnsi="Times New Roman"/>
          <w:bCs/>
          <w:color w:themeColor="text1" w:val="000000"/>
        </w:rPr>
        <w:t xml:space="preserve"> отпадъчни води . От тях 324 517 м</w:t>
      </w:r>
      <w:r w:rsidRPr="00632EEE">
        <w:rPr>
          <w:rFonts w:ascii="Times New Roman" w:hAnsi="Times New Roman"/>
          <w:bCs/>
          <w:color w:themeColor="text1" w:val="000000"/>
          <w:vertAlign w:val="superscript"/>
        </w:rPr>
        <w:t>3</w:t>
      </w:r>
      <w:r w:rsidRPr="00632EEE">
        <w:rPr>
          <w:rFonts w:ascii="Times New Roman" w:hAnsi="Times New Roman"/>
          <w:bCs/>
          <w:color w:themeColor="text1" w:val="000000"/>
        </w:rPr>
        <w:t xml:space="preserve"> са промишлени. 55 776 м</w:t>
      </w:r>
      <w:r w:rsidRPr="00632EEE">
        <w:rPr>
          <w:rFonts w:ascii="Times New Roman" w:hAnsi="Times New Roman"/>
          <w:bCs/>
          <w:color w:themeColor="text1" w:val="000000"/>
          <w:vertAlign w:val="superscript"/>
        </w:rPr>
        <w:t>3</w:t>
      </w:r>
      <w:r w:rsidRPr="00632EEE">
        <w:rPr>
          <w:rFonts w:ascii="Times New Roman" w:hAnsi="Times New Roman"/>
          <w:bCs/>
          <w:color w:themeColor="text1" w:val="000000"/>
        </w:rPr>
        <w:t xml:space="preserve"> имат степен на замърсеност 1</w:t>
      </w:r>
      <w:r w:rsidR="00910392">
        <w:rPr>
          <w:rFonts w:ascii="Times New Roman" w:hAnsi="Times New Roman"/>
          <w:bCs/>
          <w:color w:themeColor="text1" w:val="000000"/>
        </w:rPr>
        <w:t>;</w:t>
      </w:r>
      <w:r w:rsidRPr="00632EEE">
        <w:rPr>
          <w:rFonts w:ascii="Times New Roman" w:hAnsi="Times New Roman"/>
          <w:bCs/>
          <w:color w:themeColor="text1" w:val="000000"/>
        </w:rPr>
        <w:t xml:space="preserve"> 132 833м</w:t>
      </w:r>
      <w:r w:rsidRPr="00632EEE">
        <w:rPr>
          <w:rFonts w:ascii="Times New Roman" w:hAnsi="Times New Roman"/>
          <w:bCs/>
          <w:color w:themeColor="text1" w:val="000000"/>
          <w:vertAlign w:val="superscript"/>
        </w:rPr>
        <w:t>3</w:t>
      </w:r>
      <w:r w:rsidRPr="00632EEE">
        <w:rPr>
          <w:rFonts w:ascii="Times New Roman" w:hAnsi="Times New Roman"/>
          <w:bCs/>
          <w:color w:themeColor="text1" w:val="000000"/>
        </w:rPr>
        <w:t xml:space="preserve"> степен на замърсеност 2 и 135 908 м³ степен на замърсеност 3.</w:t>
      </w:r>
    </w:p>
    <w:p w:rsidP="00224D30" w:rsidR="00D077C1" w:rsidRDefault="00D077C1">
      <w:pPr>
        <w:pStyle w:val="5"/>
        <w:keepLines w:val="0"/>
        <w:numPr>
          <w:ilvl w:val="3"/>
          <w:numId w:val="48"/>
        </w:numPr>
        <w:tabs>
          <w:tab w:pos="1560" w:val="left"/>
          <w:tab w:pos="1843" w:val="left"/>
        </w:tabs>
        <w:spacing w:after="240" w:before="120"/>
        <w:ind w:firstLine="0" w:left="1134"/>
        <w:jc w:val="both"/>
        <w:rPr>
          <w:rFonts w:ascii="Times New Roman" w:hAnsi="Times New Roman"/>
          <w:sz w:val="22"/>
          <w:szCs w:val="22"/>
        </w:rPr>
      </w:pPr>
      <w:r w:rsidRPr="008A09C5">
        <w:rPr>
          <w:rFonts w:ascii="Times New Roman" w:hAnsi="Times New Roman"/>
          <w:sz w:val="22"/>
          <w:szCs w:val="22"/>
        </w:rPr>
        <w:t xml:space="preserve">Обосновка за избраните стойности на коефициенти на замърсеност съобразно приноса на товара по БПК5 </w:t>
      </w:r>
      <w:r w:rsidR="002E7F22" w:rsidRPr="008A09C5">
        <w:rPr>
          <w:rFonts w:ascii="Times New Roman" w:hAnsi="Times New Roman"/>
          <w:sz w:val="22"/>
          <w:szCs w:val="22"/>
        </w:rPr>
        <w:t xml:space="preserve">(кг/год.) </w:t>
      </w:r>
      <w:r w:rsidRPr="008A09C5">
        <w:rPr>
          <w:rFonts w:ascii="Times New Roman" w:hAnsi="Times New Roman"/>
          <w:sz w:val="22"/>
          <w:szCs w:val="22"/>
        </w:rPr>
        <w:t>по степени на замърсеност 1,2 и 3 за 2022-2026 г.</w:t>
      </w:r>
    </w:p>
    <w:p w:rsidP="00632EEE" w:rsidR="00632EEE" w:rsidRDefault="00632EEE" w:rsidRPr="00632EEE">
      <w:pPr>
        <w:spacing w:after="0"/>
        <w:ind w:firstLine="567"/>
        <w:jc w:val="both"/>
        <w:rPr>
          <w:rFonts w:ascii="Times New Roman" w:hAnsi="Times New Roman"/>
          <w:bCs/>
        </w:rPr>
      </w:pPr>
      <w:r w:rsidRPr="00632EEE">
        <w:rPr>
          <w:rFonts w:ascii="Times New Roman" w:hAnsi="Times New Roman"/>
          <w:bCs/>
        </w:rPr>
        <w:t>Обосновка на избраните стойности на коефициентите на замърсеност, съгласно т.12.1. от Указания НРЦВКУ Условията и реда за заустване в канализационната мрежа на Оператора на отпадъчните води, които се формират от производствената дейност на съответната фирма – потребител на услугата, се установяват съобразно режима,предвиден в Наредба №7/2000 г. за условията и реда за заустване на производствени отпадъчни води в канализационните системи на населените места и след отчитане на представените в молбата образец от фирмата-потребител на услугата данни за технологията на производство и извършен предварителен мониторинг на отпадъчните води.</w:t>
      </w:r>
    </w:p>
    <w:p w:rsidP="00632EEE" w:rsidR="00632EEE" w:rsidRDefault="00632EEE" w:rsidRPr="00632EEE">
      <w:pPr>
        <w:spacing w:after="0"/>
        <w:ind w:firstLine="567"/>
        <w:jc w:val="both"/>
        <w:rPr>
          <w:rFonts w:ascii="Times New Roman" w:hAnsi="Times New Roman"/>
          <w:bCs/>
        </w:rPr>
      </w:pPr>
      <w:r w:rsidRPr="00632EEE">
        <w:rPr>
          <w:rFonts w:ascii="Times New Roman" w:hAnsi="Times New Roman"/>
          <w:bCs/>
        </w:rPr>
        <w:t>От зауствания през 2024 г. сме взели 36 проби , а от фирми замърсители 4 бр. проби. Всички са изследвани в акредитирани лаборатории. Най-големи замърсители за гр.Ямбол са „Белла България“АД и „Папас-олио“АД.</w:t>
      </w:r>
    </w:p>
    <w:p w:rsidP="00632EEE" w:rsidR="00632EEE" w:rsidRDefault="00632EEE" w:rsidRPr="00632EEE">
      <w:pPr>
        <w:spacing w:after="0"/>
        <w:ind w:firstLine="567"/>
        <w:jc w:val="both"/>
        <w:rPr>
          <w:rFonts w:ascii="Times New Roman" w:hAnsi="Times New Roman"/>
          <w:bCs/>
        </w:rPr>
      </w:pPr>
      <w:r w:rsidRPr="00632EEE">
        <w:rPr>
          <w:rFonts w:ascii="Times New Roman" w:hAnsi="Times New Roman"/>
          <w:bCs/>
        </w:rPr>
        <w:t>Производствените отпадъчни води се степенуват по замърсеност по отношение на БПК5 на три степени, за всяка от която е определен коефициент на замърсеност в таблицата.</w:t>
      </w:r>
    </w:p>
    <w:p w:rsidP="00632EEE" w:rsidR="00632EEE" w:rsidRDefault="00632EEE" w:rsidRPr="00632EEE">
      <w:pPr>
        <w:pStyle w:val="a7"/>
        <w:spacing w:after="0"/>
        <w:jc w:val="both"/>
        <w:rPr>
          <w:rFonts w:ascii="Times New Roman" w:hAnsi="Times New Roman"/>
          <w:bCs/>
        </w:rPr>
      </w:pPr>
    </w:p>
    <w:tbl>
      <w:tblPr>
        <w:tblW w:type="dxa" w:w="10173"/>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951"/>
        <w:gridCol w:w="1276"/>
        <w:gridCol w:w="992"/>
        <w:gridCol w:w="709"/>
        <w:gridCol w:w="992"/>
        <w:gridCol w:w="851"/>
        <w:gridCol w:w="1559"/>
        <w:gridCol w:w="1843"/>
      </w:tblGrid>
      <w:tr w:rsidR="00632EEE" w:rsidRPr="00CE1160" w:rsidTr="004C650D">
        <w:trPr>
          <w:trHeight w:val="615"/>
          <w:jc w:val="center"/>
        </w:trPr>
        <w:tc>
          <w:tcPr>
            <w:tcW w:type="dxa" w:w="1951"/>
            <w:vMerge w:val="restart"/>
          </w:tcPr>
          <w:p w:rsidP="004C650D" w:rsidR="00632EEE" w:rsidRDefault="00632EEE" w:rsidRPr="00CE1160">
            <w:pPr>
              <w:spacing w:after="0" w:line="240" w:lineRule="auto"/>
              <w:contextualSpacing/>
              <w:jc w:val="center"/>
              <w:rPr>
                <w:rFonts w:ascii="Times New Roman" w:hAnsi="Times New Roman"/>
                <w:b/>
                <w:bCs/>
              </w:rPr>
            </w:pPr>
          </w:p>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Степен на замърсеност</w:t>
            </w:r>
          </w:p>
        </w:tc>
        <w:tc>
          <w:tcPr>
            <w:tcW w:type="dxa" w:w="1276"/>
            <w:vMerge w:val="restart"/>
            <w:vAlign w:val="center"/>
          </w:tcPr>
          <w:p w:rsidP="004C650D" w:rsidR="00632EEE" w:rsidRDefault="00632EEE" w:rsidRPr="00CE1160">
            <w:pPr>
              <w:spacing w:after="0" w:line="240" w:lineRule="auto"/>
              <w:contextualSpacing/>
              <w:jc w:val="center"/>
              <w:rPr>
                <w:rFonts w:ascii="Times New Roman" w:hAnsi="Times New Roman"/>
                <w:b/>
                <w:bCs/>
              </w:rPr>
            </w:pPr>
          </w:p>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Товар по БПК5,кг/г</w:t>
            </w:r>
          </w:p>
        </w:tc>
        <w:tc>
          <w:tcPr>
            <w:tcW w:type="dxa" w:w="992"/>
            <w:vMerge w:val="restart"/>
          </w:tcPr>
          <w:p w:rsidP="004C650D" w:rsidR="00632EEE" w:rsidRDefault="00632EEE" w:rsidRPr="00CE1160">
            <w:pPr>
              <w:spacing w:after="0" w:line="240" w:lineRule="auto"/>
              <w:contextualSpacing/>
              <w:rPr>
                <w:rFonts w:ascii="Times New Roman" w:hAnsi="Times New Roman"/>
                <w:b/>
                <w:bCs/>
              </w:rPr>
            </w:pPr>
          </w:p>
          <w:p w:rsidP="004C650D" w:rsidR="00632EEE" w:rsidRDefault="00632EEE" w:rsidRPr="00CE1160">
            <w:pPr>
              <w:spacing w:after="0" w:line="240" w:lineRule="auto"/>
              <w:contextualSpacing/>
              <w:rPr>
                <w:rFonts w:ascii="Times New Roman" w:hAnsi="Times New Roman"/>
                <w:b/>
                <w:bCs/>
              </w:rPr>
            </w:pPr>
            <w:r w:rsidRPr="00CE1160">
              <w:rPr>
                <w:rFonts w:ascii="Times New Roman" w:hAnsi="Times New Roman"/>
                <w:b/>
                <w:bCs/>
              </w:rPr>
              <w:t>% от товара</w:t>
            </w:r>
          </w:p>
        </w:tc>
        <w:tc>
          <w:tcPr>
            <w:tcW w:type="dxa" w:w="1701"/>
            <w:gridSpan w:val="2"/>
            <w:tcBorders>
              <w:bottom w:color="auto" w:space="0" w:sz="4" w:val="single"/>
            </w:tcBorders>
            <w:vAlign w:val="center"/>
          </w:tcPr>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Препоръчителни стойности</w:t>
            </w:r>
          </w:p>
        </w:tc>
        <w:tc>
          <w:tcPr>
            <w:tcW w:type="dxa" w:w="851"/>
            <w:vMerge w:val="restart"/>
            <w:vAlign w:val="center"/>
          </w:tcPr>
          <w:p w:rsidP="004C650D" w:rsidR="00632EEE" w:rsidRDefault="00632EEE" w:rsidRPr="00CE1160">
            <w:pPr>
              <w:spacing w:after="0" w:line="240" w:lineRule="auto"/>
              <w:contextualSpacing/>
              <w:jc w:val="center"/>
              <w:rPr>
                <w:rFonts w:ascii="Times New Roman" w:hAnsi="Times New Roman"/>
                <w:b/>
                <w:bCs/>
              </w:rPr>
            </w:pPr>
          </w:p>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Разлика</w:t>
            </w:r>
          </w:p>
        </w:tc>
        <w:tc>
          <w:tcPr>
            <w:tcW w:type="dxa" w:w="1559"/>
            <w:vMerge w:val="restart"/>
            <w:vAlign w:val="center"/>
          </w:tcPr>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 от товара, отнесено към разликата</w:t>
            </w:r>
          </w:p>
        </w:tc>
        <w:tc>
          <w:tcPr>
            <w:tcW w:type="dxa" w:w="1843"/>
            <w:vMerge w:val="restart"/>
            <w:vAlign w:val="center"/>
          </w:tcPr>
          <w:p w:rsidP="004C650D" w:rsidR="00632EEE" w:rsidRDefault="00632EEE" w:rsidRPr="00CE1160">
            <w:pPr>
              <w:spacing w:after="0" w:line="240" w:lineRule="auto"/>
              <w:contextualSpacing/>
              <w:jc w:val="center"/>
              <w:rPr>
                <w:rFonts w:ascii="Times New Roman" w:hAnsi="Times New Roman"/>
                <w:b/>
                <w:bCs/>
              </w:rPr>
            </w:pPr>
          </w:p>
          <w:p w:rsidP="004C650D" w:rsidR="00632EEE" w:rsidRDefault="00632EEE" w:rsidRPr="00CE1160">
            <w:pPr>
              <w:spacing w:after="0" w:line="240" w:lineRule="auto"/>
              <w:contextualSpacing/>
              <w:jc w:val="center"/>
              <w:rPr>
                <w:rFonts w:ascii="Times New Roman" w:hAnsi="Times New Roman"/>
                <w:b/>
                <w:bCs/>
              </w:rPr>
            </w:pPr>
            <w:r w:rsidRPr="00CE1160">
              <w:rPr>
                <w:rFonts w:ascii="Times New Roman" w:hAnsi="Times New Roman"/>
                <w:b/>
                <w:bCs/>
              </w:rPr>
              <w:t>Изчисления</w:t>
            </w:r>
          </w:p>
        </w:tc>
      </w:tr>
      <w:tr w:rsidR="00632EEE" w:rsidRPr="00CE1160" w:rsidTr="004C650D">
        <w:trPr>
          <w:trHeight w:val="335"/>
          <w:jc w:val="center"/>
        </w:trPr>
        <w:tc>
          <w:tcPr>
            <w:tcW w:type="dxa" w:w="1951"/>
            <w:vMerge/>
          </w:tcPr>
          <w:p w:rsidP="00BE0E29" w:rsidR="00632EEE" w:rsidRDefault="00632EEE" w:rsidRPr="00CE1160">
            <w:pPr>
              <w:spacing w:after="0"/>
              <w:rPr>
                <w:rFonts w:ascii="Times New Roman" w:hAnsi="Times New Roman"/>
                <w:bCs/>
              </w:rPr>
            </w:pPr>
          </w:p>
        </w:tc>
        <w:tc>
          <w:tcPr>
            <w:tcW w:type="dxa" w:w="1276"/>
            <w:vMerge/>
          </w:tcPr>
          <w:p w:rsidP="00BE0E29" w:rsidR="00632EEE" w:rsidRDefault="00632EEE" w:rsidRPr="00CE1160">
            <w:pPr>
              <w:rPr>
                <w:rFonts w:ascii="Times New Roman" w:hAnsi="Times New Roman"/>
                <w:bCs/>
              </w:rPr>
            </w:pPr>
          </w:p>
        </w:tc>
        <w:tc>
          <w:tcPr>
            <w:tcW w:type="dxa" w:w="992"/>
            <w:vMerge/>
          </w:tcPr>
          <w:p w:rsidP="00BE0E29" w:rsidR="00632EEE" w:rsidRDefault="00632EEE" w:rsidRPr="00CE1160">
            <w:pPr>
              <w:rPr>
                <w:rFonts w:ascii="Times New Roman" w:hAnsi="Times New Roman"/>
                <w:bCs/>
              </w:rPr>
            </w:pPr>
          </w:p>
        </w:tc>
        <w:tc>
          <w:tcPr>
            <w:tcW w:type="dxa" w:w="709"/>
            <w:tcBorders>
              <w:top w:color="auto" w:space="0" w:sz="4" w:val="single"/>
              <w:bottom w:color="000000" w:space="0" w:sz="4" w:val="single"/>
              <w:right w:color="auto" w:space="0" w:sz="4" w:val="single"/>
            </w:tcBorders>
            <w:vAlign w:val="center"/>
          </w:tcPr>
          <w:p w:rsidP="004C650D" w:rsidR="00632EEE" w:rsidRDefault="00632EEE" w:rsidRPr="00CE1160">
            <w:pPr>
              <w:spacing w:after="0"/>
              <w:contextualSpacing/>
              <w:jc w:val="center"/>
              <w:rPr>
                <w:rFonts w:ascii="Times New Roman" w:hAnsi="Times New Roman"/>
                <w:bCs/>
              </w:rPr>
            </w:pPr>
            <w:r w:rsidRPr="00CE1160">
              <w:rPr>
                <w:rFonts w:ascii="Times New Roman" w:hAnsi="Times New Roman"/>
                <w:bCs/>
              </w:rPr>
              <w:t>min</w:t>
            </w:r>
          </w:p>
        </w:tc>
        <w:tc>
          <w:tcPr>
            <w:tcW w:type="dxa" w:w="992"/>
            <w:tcBorders>
              <w:top w:color="auto" w:space="0" w:sz="4" w:val="single"/>
              <w:left w:color="auto" w:space="0" w:sz="4" w:val="single"/>
              <w:bottom w:color="000000" w:space="0" w:sz="4" w:val="single"/>
            </w:tcBorders>
            <w:vAlign w:val="center"/>
          </w:tcPr>
          <w:p w:rsidP="004C650D" w:rsidR="00632EEE" w:rsidRDefault="00632EEE" w:rsidRPr="00CE1160">
            <w:pPr>
              <w:spacing w:after="0"/>
              <w:contextualSpacing/>
              <w:jc w:val="center"/>
              <w:rPr>
                <w:rFonts w:ascii="Times New Roman" w:hAnsi="Times New Roman"/>
                <w:bCs/>
              </w:rPr>
            </w:pPr>
            <w:r w:rsidRPr="00CE1160">
              <w:rPr>
                <w:rFonts w:ascii="Times New Roman" w:hAnsi="Times New Roman"/>
                <w:bCs/>
              </w:rPr>
              <w:t>max</w:t>
            </w:r>
          </w:p>
        </w:tc>
        <w:tc>
          <w:tcPr>
            <w:tcW w:type="dxa" w:w="851"/>
            <w:vMerge/>
          </w:tcPr>
          <w:p w:rsidP="00BE0E29" w:rsidR="00632EEE" w:rsidRDefault="00632EEE" w:rsidRPr="00CE1160">
            <w:pPr>
              <w:rPr>
                <w:rFonts w:ascii="Times New Roman" w:hAnsi="Times New Roman"/>
                <w:bCs/>
              </w:rPr>
            </w:pPr>
          </w:p>
        </w:tc>
        <w:tc>
          <w:tcPr>
            <w:tcW w:type="dxa" w:w="1559"/>
            <w:vMerge/>
          </w:tcPr>
          <w:p w:rsidP="00BE0E29" w:rsidR="00632EEE" w:rsidRDefault="00632EEE" w:rsidRPr="00CE1160">
            <w:pPr>
              <w:rPr>
                <w:rFonts w:ascii="Times New Roman" w:hAnsi="Times New Roman"/>
                <w:bCs/>
              </w:rPr>
            </w:pPr>
          </w:p>
        </w:tc>
        <w:tc>
          <w:tcPr>
            <w:tcW w:type="dxa" w:w="1843"/>
            <w:vMerge/>
          </w:tcPr>
          <w:p w:rsidP="00BE0E29" w:rsidR="00632EEE" w:rsidRDefault="00632EEE" w:rsidRPr="00CE1160">
            <w:pPr>
              <w:rPr>
                <w:rFonts w:ascii="Times New Roman" w:hAnsi="Times New Roman"/>
                <w:bCs/>
              </w:rPr>
            </w:pPr>
          </w:p>
        </w:tc>
      </w:tr>
      <w:tr w:rsidR="00632EEE" w:rsidRPr="00CE1160" w:rsidTr="004C650D">
        <w:trPr>
          <w:trHeight w:val="635"/>
          <w:jc w:val="center"/>
        </w:trPr>
        <w:tc>
          <w:tcPr>
            <w:tcW w:type="dxa" w:w="1951"/>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 xml:space="preserve">Степен на замърсеност </w:t>
            </w:r>
            <w:r w:rsidRPr="00CE1160">
              <w:rPr>
                <w:rFonts w:ascii="Times New Roman" w:hAnsi="Times New Roman"/>
                <w:b/>
                <w:bCs/>
              </w:rPr>
              <w:t>1</w:t>
            </w:r>
          </w:p>
        </w:tc>
        <w:tc>
          <w:tcPr>
            <w:tcW w:type="dxa" w:w="1276"/>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569</w:t>
            </w:r>
          </w:p>
        </w:tc>
        <w:tc>
          <w:tcPr>
            <w:tcW w:type="dxa" w:w="992"/>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0,3</w:t>
            </w:r>
          </w:p>
        </w:tc>
        <w:tc>
          <w:tcPr>
            <w:tcW w:type="dxa" w:w="709"/>
            <w:tcBorders>
              <w:righ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1,1</w:t>
            </w:r>
          </w:p>
        </w:tc>
        <w:tc>
          <w:tcPr>
            <w:tcW w:type="dxa" w:w="992"/>
            <w:tcBorders>
              <w:lef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1,6</w:t>
            </w:r>
          </w:p>
        </w:tc>
        <w:tc>
          <w:tcPr>
            <w:tcW w:type="dxa" w:w="851"/>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0,5</w:t>
            </w:r>
          </w:p>
        </w:tc>
        <w:tc>
          <w:tcPr>
            <w:tcW w:type="dxa" w:w="1559"/>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0,002</w:t>
            </w:r>
          </w:p>
        </w:tc>
        <w:tc>
          <w:tcPr>
            <w:tcW w:type="dxa" w:w="1843"/>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1,1+0,002=1,102</w:t>
            </w:r>
          </w:p>
        </w:tc>
      </w:tr>
      <w:tr w:rsidR="00632EEE" w:rsidRPr="00CE1160" w:rsidTr="004C650D">
        <w:trPr>
          <w:jc w:val="center"/>
        </w:trPr>
        <w:tc>
          <w:tcPr>
            <w:tcW w:type="dxa" w:w="1951"/>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 xml:space="preserve">Степен на замърсеност </w:t>
            </w:r>
            <w:r w:rsidRPr="00CE1160">
              <w:rPr>
                <w:rFonts w:ascii="Times New Roman" w:hAnsi="Times New Roman"/>
                <w:b/>
                <w:bCs/>
              </w:rPr>
              <w:t>2</w:t>
            </w:r>
          </w:p>
        </w:tc>
        <w:tc>
          <w:tcPr>
            <w:tcW w:type="dxa" w:w="1276"/>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55790</w:t>
            </w:r>
          </w:p>
        </w:tc>
        <w:tc>
          <w:tcPr>
            <w:tcW w:type="dxa" w:w="992"/>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24</w:t>
            </w:r>
          </w:p>
        </w:tc>
        <w:tc>
          <w:tcPr>
            <w:tcW w:type="dxa" w:w="709"/>
            <w:tcBorders>
              <w:righ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1,6</w:t>
            </w:r>
          </w:p>
        </w:tc>
        <w:tc>
          <w:tcPr>
            <w:tcW w:type="dxa" w:w="992"/>
            <w:tcBorders>
              <w:lef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2</w:t>
            </w:r>
          </w:p>
        </w:tc>
        <w:tc>
          <w:tcPr>
            <w:tcW w:type="dxa" w:w="851"/>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0,4</w:t>
            </w:r>
          </w:p>
        </w:tc>
        <w:tc>
          <w:tcPr>
            <w:tcW w:type="dxa" w:w="1559"/>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0,1</w:t>
            </w:r>
          </w:p>
        </w:tc>
        <w:tc>
          <w:tcPr>
            <w:tcW w:type="dxa" w:w="1843"/>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 xml:space="preserve">1,6+0,1=1,7 </w:t>
            </w:r>
          </w:p>
        </w:tc>
      </w:tr>
      <w:tr w:rsidR="00632EEE" w:rsidRPr="00CE1160" w:rsidTr="004C650D">
        <w:trPr>
          <w:trHeight w:val="555"/>
          <w:jc w:val="center"/>
        </w:trPr>
        <w:tc>
          <w:tcPr>
            <w:tcW w:type="dxa" w:w="1951"/>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 xml:space="preserve">Степен на замърсеност </w:t>
            </w:r>
            <w:r w:rsidRPr="00CE1160">
              <w:rPr>
                <w:rFonts w:ascii="Times New Roman" w:hAnsi="Times New Roman"/>
                <w:b/>
                <w:bCs/>
              </w:rPr>
              <w:t>3</w:t>
            </w:r>
          </w:p>
        </w:tc>
        <w:tc>
          <w:tcPr>
            <w:tcW w:type="dxa" w:w="1276"/>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175 321</w:t>
            </w:r>
          </w:p>
        </w:tc>
        <w:tc>
          <w:tcPr>
            <w:tcW w:type="dxa" w:w="992"/>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75,7</w:t>
            </w:r>
          </w:p>
        </w:tc>
        <w:tc>
          <w:tcPr>
            <w:tcW w:type="dxa" w:w="709"/>
            <w:tcBorders>
              <w:righ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2</w:t>
            </w:r>
          </w:p>
        </w:tc>
        <w:tc>
          <w:tcPr>
            <w:tcW w:type="dxa" w:w="992"/>
            <w:tcBorders>
              <w:left w:color="auto" w:space="0" w:sz="4" w:val="single"/>
            </w:tcBorders>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2,5</w:t>
            </w:r>
          </w:p>
        </w:tc>
        <w:tc>
          <w:tcPr>
            <w:tcW w:type="dxa" w:w="851"/>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0,5</w:t>
            </w:r>
          </w:p>
        </w:tc>
        <w:tc>
          <w:tcPr>
            <w:tcW w:type="dxa" w:w="1559"/>
            <w:vAlign w:val="center"/>
          </w:tcPr>
          <w:p w:rsidP="004C650D" w:rsidR="00632EEE" w:rsidRDefault="00632EEE" w:rsidRPr="00CE1160">
            <w:pPr>
              <w:spacing w:after="0" w:line="240" w:lineRule="auto"/>
              <w:jc w:val="center"/>
              <w:rPr>
                <w:rFonts w:ascii="Times New Roman" w:hAnsi="Times New Roman"/>
                <w:bCs/>
              </w:rPr>
            </w:pPr>
            <w:r w:rsidRPr="00CE1160">
              <w:rPr>
                <w:rFonts w:ascii="Times New Roman" w:hAnsi="Times New Roman"/>
                <w:bCs/>
              </w:rPr>
              <w:t>0,38</w:t>
            </w:r>
          </w:p>
        </w:tc>
        <w:tc>
          <w:tcPr>
            <w:tcW w:type="dxa" w:w="1843"/>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2+0,38=2,38</w:t>
            </w:r>
          </w:p>
        </w:tc>
      </w:tr>
      <w:tr w:rsidR="00632EEE" w:rsidRPr="00CE1160" w:rsidTr="004C650D">
        <w:trPr>
          <w:trHeight w:val="381"/>
          <w:jc w:val="center"/>
        </w:trPr>
        <w:tc>
          <w:tcPr>
            <w:tcW w:type="dxa" w:w="1951"/>
            <w:vAlign w:val="center"/>
          </w:tcPr>
          <w:p w:rsidP="004C650D" w:rsidR="00632EEE" w:rsidRDefault="00632EEE" w:rsidRPr="00CE1160">
            <w:pPr>
              <w:spacing w:after="0" w:line="240" w:lineRule="auto"/>
              <w:rPr>
                <w:rFonts w:ascii="Times New Roman" w:hAnsi="Times New Roman"/>
                <w:bCs/>
              </w:rPr>
            </w:pPr>
            <w:r w:rsidRPr="00CE1160">
              <w:rPr>
                <w:rFonts w:ascii="Times New Roman" w:hAnsi="Times New Roman"/>
                <w:bCs/>
              </w:rPr>
              <w:t>Общ товар,кг/год.</w:t>
            </w:r>
          </w:p>
        </w:tc>
        <w:tc>
          <w:tcPr>
            <w:tcW w:type="dxa" w:w="1276"/>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231 680</w:t>
            </w:r>
          </w:p>
        </w:tc>
        <w:tc>
          <w:tcPr>
            <w:tcW w:type="dxa" w:w="992"/>
            <w:vAlign w:val="center"/>
          </w:tcPr>
          <w:p w:rsidP="004C650D" w:rsidR="00632EEE" w:rsidRDefault="00632EEE" w:rsidRPr="00CE1160">
            <w:pPr>
              <w:spacing w:after="0" w:line="240" w:lineRule="auto"/>
              <w:jc w:val="right"/>
              <w:rPr>
                <w:rFonts w:ascii="Times New Roman" w:hAnsi="Times New Roman"/>
                <w:bCs/>
              </w:rPr>
            </w:pPr>
            <w:r w:rsidRPr="00CE1160">
              <w:rPr>
                <w:rFonts w:ascii="Times New Roman" w:hAnsi="Times New Roman"/>
                <w:bCs/>
              </w:rPr>
              <w:t>100</w:t>
            </w:r>
          </w:p>
        </w:tc>
        <w:tc>
          <w:tcPr>
            <w:tcW w:type="dxa" w:w="709"/>
            <w:tcBorders>
              <w:right w:color="auto" w:space="0" w:sz="4" w:val="single"/>
            </w:tcBorders>
            <w:vAlign w:val="center"/>
          </w:tcPr>
          <w:p w:rsidP="004C650D" w:rsidR="00632EEE" w:rsidRDefault="00632EEE" w:rsidRPr="00CE1160">
            <w:pPr>
              <w:spacing w:after="0" w:line="240" w:lineRule="auto"/>
              <w:jc w:val="right"/>
              <w:rPr>
                <w:rFonts w:ascii="Times New Roman" w:hAnsi="Times New Roman"/>
                <w:bCs/>
              </w:rPr>
            </w:pPr>
          </w:p>
        </w:tc>
        <w:tc>
          <w:tcPr>
            <w:tcW w:type="dxa" w:w="992"/>
            <w:tcBorders>
              <w:left w:color="auto" w:space="0" w:sz="4" w:val="single"/>
            </w:tcBorders>
            <w:vAlign w:val="center"/>
          </w:tcPr>
          <w:p w:rsidP="004C650D" w:rsidR="00632EEE" w:rsidRDefault="00632EEE" w:rsidRPr="00CE1160">
            <w:pPr>
              <w:spacing w:after="0" w:line="240" w:lineRule="auto"/>
              <w:jc w:val="right"/>
              <w:rPr>
                <w:rFonts w:ascii="Times New Roman" w:hAnsi="Times New Roman"/>
                <w:bCs/>
              </w:rPr>
            </w:pPr>
          </w:p>
        </w:tc>
        <w:tc>
          <w:tcPr>
            <w:tcW w:type="dxa" w:w="851"/>
            <w:vAlign w:val="center"/>
          </w:tcPr>
          <w:p w:rsidP="004C650D" w:rsidR="00632EEE" w:rsidRDefault="00632EEE" w:rsidRPr="00CE1160">
            <w:pPr>
              <w:spacing w:after="0" w:line="240" w:lineRule="auto"/>
              <w:jc w:val="center"/>
              <w:rPr>
                <w:rFonts w:ascii="Times New Roman" w:hAnsi="Times New Roman"/>
                <w:bCs/>
              </w:rPr>
            </w:pPr>
          </w:p>
        </w:tc>
        <w:tc>
          <w:tcPr>
            <w:tcW w:type="dxa" w:w="1559"/>
            <w:vAlign w:val="center"/>
          </w:tcPr>
          <w:p w:rsidP="004C650D" w:rsidR="00632EEE" w:rsidRDefault="00632EEE" w:rsidRPr="00CE1160">
            <w:pPr>
              <w:spacing w:after="0" w:line="240" w:lineRule="auto"/>
              <w:jc w:val="center"/>
              <w:rPr>
                <w:rFonts w:ascii="Times New Roman" w:hAnsi="Times New Roman"/>
                <w:bCs/>
              </w:rPr>
            </w:pPr>
          </w:p>
        </w:tc>
        <w:tc>
          <w:tcPr>
            <w:tcW w:type="dxa" w:w="1843"/>
            <w:vAlign w:val="center"/>
          </w:tcPr>
          <w:p w:rsidP="004C650D" w:rsidR="00632EEE" w:rsidRDefault="00632EEE" w:rsidRPr="00CE1160">
            <w:pPr>
              <w:spacing w:after="0" w:line="240" w:lineRule="auto"/>
              <w:rPr>
                <w:rFonts w:ascii="Times New Roman" w:hAnsi="Times New Roman"/>
                <w:bCs/>
              </w:rPr>
            </w:pPr>
          </w:p>
        </w:tc>
      </w:tr>
    </w:tbl>
    <w:p w:rsidP="00224D30" w:rsidR="00632EEE" w:rsidRDefault="00632EEE" w:rsidRPr="00CE1160">
      <w:pPr>
        <w:pStyle w:val="a7"/>
        <w:numPr>
          <w:ilvl w:val="0"/>
          <w:numId w:val="48"/>
        </w:numPr>
        <w:spacing w:after="0"/>
        <w:rPr>
          <w:vanish/>
        </w:rPr>
      </w:pPr>
    </w:p>
    <w:tbl>
      <w:tblPr>
        <w:tblpPr w:horzAnchor="margin" w:leftFromText="141" w:rightFromText="141" w:tblpXSpec="center" w:tblpY="455" w:vertAnchor="text"/>
        <w:tblW w:type="dxa" w:w="7355"/>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3936"/>
        <w:gridCol w:w="3419"/>
      </w:tblGrid>
      <w:tr w:rsidR="00CE1160" w:rsidRPr="00CE1160" w:rsidTr="00CE1160">
        <w:tc>
          <w:tcPr>
            <w:tcW w:type="dxa" w:w="3936"/>
            <w:vAlign w:val="center"/>
          </w:tcPr>
          <w:p w:rsidP="004C650D" w:rsidR="00CE1160" w:rsidRDefault="00CE1160" w:rsidRPr="00CE1160">
            <w:pPr>
              <w:spacing w:after="0" w:line="240" w:lineRule="auto"/>
              <w:rPr>
                <w:rFonts w:ascii="Times New Roman" w:hAnsi="Times New Roman"/>
                <w:b/>
                <w:bCs/>
              </w:rPr>
            </w:pPr>
            <w:r w:rsidRPr="00CE1160">
              <w:rPr>
                <w:rFonts w:ascii="Times New Roman" w:hAnsi="Times New Roman"/>
                <w:b/>
                <w:bCs/>
              </w:rPr>
              <w:t>Коефициент степен на замърсеност</w:t>
            </w:r>
          </w:p>
        </w:tc>
        <w:tc>
          <w:tcPr>
            <w:tcW w:type="dxa" w:w="3419"/>
            <w:vAlign w:val="center"/>
          </w:tcPr>
          <w:p w:rsidP="004C650D" w:rsidR="00CE1160" w:rsidRDefault="00CE1160" w:rsidRPr="00CE1160">
            <w:pPr>
              <w:spacing w:after="0" w:line="240" w:lineRule="auto"/>
              <w:rPr>
                <w:rFonts w:ascii="Times New Roman" w:hAnsi="Times New Roman"/>
                <w:b/>
                <w:bCs/>
              </w:rPr>
            </w:pPr>
            <w:r w:rsidRPr="00CE1160">
              <w:rPr>
                <w:rFonts w:ascii="Times New Roman" w:hAnsi="Times New Roman"/>
                <w:b/>
                <w:bCs/>
              </w:rPr>
              <w:t>Коефициент за разпределение на необходимите приходи</w:t>
            </w:r>
          </w:p>
        </w:tc>
      </w:tr>
      <w:tr w:rsidR="00CE1160" w:rsidRPr="00CE1160" w:rsidTr="00CE1160">
        <w:trPr>
          <w:trHeight w:val="402"/>
        </w:trPr>
        <w:tc>
          <w:tcPr>
            <w:tcW w:type="dxa" w:w="3936"/>
            <w:vAlign w:val="center"/>
          </w:tcPr>
          <w:p w:rsidP="004C650D" w:rsidR="00CE1160" w:rsidRDefault="00CE1160" w:rsidRPr="00CE1160">
            <w:pPr>
              <w:spacing w:after="0" w:line="240" w:lineRule="auto"/>
              <w:contextualSpacing/>
              <w:rPr>
                <w:rFonts w:ascii="Times New Roman" w:hAnsi="Times New Roman"/>
                <w:bCs/>
              </w:rPr>
            </w:pPr>
            <w:r w:rsidRPr="00CE1160">
              <w:rPr>
                <w:rFonts w:ascii="Times New Roman" w:hAnsi="Times New Roman"/>
                <w:bCs/>
              </w:rPr>
              <w:t xml:space="preserve">Коефициент степен на замърсеност </w:t>
            </w:r>
            <w:r w:rsidRPr="00CE1160">
              <w:rPr>
                <w:rFonts w:ascii="Times New Roman" w:hAnsi="Times New Roman"/>
                <w:b/>
                <w:bCs/>
              </w:rPr>
              <w:t>1</w:t>
            </w:r>
          </w:p>
        </w:tc>
        <w:tc>
          <w:tcPr>
            <w:tcW w:type="dxa" w:w="3419"/>
            <w:vAlign w:val="center"/>
          </w:tcPr>
          <w:p w:rsidP="004C650D" w:rsidR="00CE1160" w:rsidRDefault="00CE1160" w:rsidRPr="00CE1160">
            <w:pPr>
              <w:spacing w:after="0" w:line="240" w:lineRule="auto"/>
              <w:contextualSpacing/>
              <w:jc w:val="center"/>
              <w:rPr>
                <w:rFonts w:ascii="Times New Roman" w:hAnsi="Times New Roman"/>
                <w:bCs/>
              </w:rPr>
            </w:pPr>
            <w:r w:rsidRPr="00CE1160">
              <w:rPr>
                <w:rFonts w:ascii="Times New Roman" w:hAnsi="Times New Roman"/>
                <w:bCs/>
              </w:rPr>
              <w:t>1,102</w:t>
            </w:r>
          </w:p>
        </w:tc>
      </w:tr>
      <w:tr w:rsidR="00CE1160" w:rsidRPr="00CE1160" w:rsidTr="00CE1160">
        <w:trPr>
          <w:trHeight w:val="408"/>
        </w:trPr>
        <w:tc>
          <w:tcPr>
            <w:tcW w:type="dxa" w:w="3936"/>
            <w:vAlign w:val="center"/>
          </w:tcPr>
          <w:p w:rsidP="004C650D" w:rsidR="00CE1160" w:rsidRDefault="00CE1160" w:rsidRPr="00CE1160">
            <w:pPr>
              <w:spacing w:after="0" w:line="240" w:lineRule="auto"/>
              <w:contextualSpacing/>
              <w:rPr>
                <w:rFonts w:ascii="Times New Roman" w:hAnsi="Times New Roman"/>
                <w:bCs/>
              </w:rPr>
            </w:pPr>
            <w:r w:rsidRPr="00CE1160">
              <w:rPr>
                <w:rFonts w:ascii="Times New Roman" w:hAnsi="Times New Roman"/>
                <w:bCs/>
              </w:rPr>
              <w:t xml:space="preserve">Коефициент степен на замърсеност  </w:t>
            </w:r>
            <w:r w:rsidRPr="00CE1160">
              <w:rPr>
                <w:rFonts w:ascii="Times New Roman" w:hAnsi="Times New Roman"/>
                <w:b/>
                <w:bCs/>
              </w:rPr>
              <w:t>2</w:t>
            </w:r>
          </w:p>
        </w:tc>
        <w:tc>
          <w:tcPr>
            <w:tcW w:type="dxa" w:w="3419"/>
            <w:vAlign w:val="center"/>
          </w:tcPr>
          <w:p w:rsidP="004C650D" w:rsidR="00CE1160" w:rsidRDefault="00CE1160" w:rsidRPr="00CE1160">
            <w:pPr>
              <w:spacing w:after="0" w:line="240" w:lineRule="auto"/>
              <w:contextualSpacing/>
              <w:jc w:val="center"/>
              <w:rPr>
                <w:rFonts w:ascii="Times New Roman" w:hAnsi="Times New Roman"/>
                <w:bCs/>
              </w:rPr>
            </w:pPr>
            <w:r w:rsidRPr="00CE1160">
              <w:rPr>
                <w:rFonts w:ascii="Times New Roman" w:hAnsi="Times New Roman"/>
                <w:bCs/>
              </w:rPr>
              <w:t>1,70</w:t>
            </w:r>
          </w:p>
        </w:tc>
      </w:tr>
      <w:tr w:rsidR="00CE1160" w:rsidRPr="009F470C" w:rsidTr="00CE1160">
        <w:trPr>
          <w:trHeight w:val="408"/>
        </w:trPr>
        <w:tc>
          <w:tcPr>
            <w:tcW w:type="dxa" w:w="3936"/>
            <w:vAlign w:val="center"/>
          </w:tcPr>
          <w:p w:rsidP="004C650D" w:rsidR="00CE1160" w:rsidRDefault="00CE1160" w:rsidRPr="00CE1160">
            <w:pPr>
              <w:spacing w:after="0" w:line="240" w:lineRule="auto"/>
              <w:contextualSpacing/>
              <w:rPr>
                <w:rFonts w:ascii="Times New Roman" w:hAnsi="Times New Roman"/>
                <w:bCs/>
              </w:rPr>
            </w:pPr>
            <w:r w:rsidRPr="00CE1160">
              <w:rPr>
                <w:rFonts w:ascii="Times New Roman" w:hAnsi="Times New Roman"/>
                <w:bCs/>
              </w:rPr>
              <w:t>Коефициент степен на замърсеност  3</w:t>
            </w:r>
          </w:p>
        </w:tc>
        <w:tc>
          <w:tcPr>
            <w:tcW w:type="dxa" w:w="3419"/>
            <w:vAlign w:val="center"/>
          </w:tcPr>
          <w:p w:rsidP="004C650D" w:rsidR="00CE1160" w:rsidRDefault="00CE1160" w:rsidRPr="009F470C">
            <w:pPr>
              <w:spacing w:after="0" w:line="240" w:lineRule="auto"/>
              <w:contextualSpacing/>
              <w:jc w:val="center"/>
              <w:rPr>
                <w:rFonts w:ascii="Times New Roman" w:hAnsi="Times New Roman"/>
                <w:bCs/>
              </w:rPr>
            </w:pPr>
            <w:r w:rsidRPr="00CE1160">
              <w:rPr>
                <w:rFonts w:ascii="Times New Roman" w:hAnsi="Times New Roman"/>
                <w:bCs/>
              </w:rPr>
              <w:t>2,38</w:t>
            </w:r>
          </w:p>
        </w:tc>
      </w:tr>
    </w:tbl>
    <w:p w:rsidP="004C650D" w:rsidR="00103435" w:rsidRDefault="00103435">
      <w:pPr>
        <w:spacing w:after="0" w:line="240" w:lineRule="auto"/>
        <w:ind w:firstLine="567"/>
        <w:contextualSpacing/>
        <w:jc w:val="both"/>
      </w:pPr>
    </w:p>
    <w:p w:rsidP="00B028C5" w:rsidR="00CE1160" w:rsidRDefault="00CE1160">
      <w:pPr>
        <w:spacing w:after="0"/>
        <w:ind w:firstLine="567"/>
        <w:jc w:val="both"/>
      </w:pPr>
    </w:p>
    <w:p w:rsidP="00C45EC0" w:rsidR="00CD7D7E" w:rsidRDefault="00C45EC0" w:rsidRPr="00EA269C">
      <w:pPr>
        <w:pStyle w:val="4"/>
        <w:keepLines w:val="0"/>
        <w:tabs>
          <w:tab w:pos="709" w:val="left"/>
        </w:tabs>
        <w:spacing w:before="360"/>
        <w:jc w:val="both"/>
        <w:rPr>
          <w:rFonts w:ascii="Times New Roman" w:eastAsia="Calibri" w:hAnsi="Times New Roman"/>
        </w:rPr>
      </w:pPr>
      <w:r>
        <w:rPr>
          <w:rFonts w:ascii="Times New Roman" w:eastAsia="Calibri" w:hAnsi="Times New Roman"/>
        </w:rPr>
        <w:t xml:space="preserve">4.4. </w:t>
      </w:r>
      <w:r w:rsidR="00CD7D7E" w:rsidRPr="00EA269C">
        <w:rPr>
          <w:rFonts w:ascii="Times New Roman" w:eastAsia="Calibri" w:hAnsi="Times New Roman"/>
        </w:rPr>
        <w:t xml:space="preserve">АНАЛИЗ НА ОПОЛЗОТВОРЯВАНЕТО НА УТАЙКИТЕ ОТ ПСОВ </w:t>
      </w:r>
    </w:p>
    <w:p w:rsidP="00224D30" w:rsidR="00CD7D7E" w:rsidRDefault="00CD7D7E">
      <w:pPr>
        <w:keepNext/>
        <w:keepLines/>
        <w:numPr>
          <w:ilvl w:val="2"/>
          <w:numId w:val="49"/>
        </w:numPr>
        <w:tabs>
          <w:tab w:pos="1418" w:val="left"/>
        </w:tabs>
        <w:spacing w:before="200"/>
        <w:jc w:val="both"/>
        <w:outlineLvl w:val="4"/>
        <w:rPr>
          <w:rFonts w:ascii="Times New Roman" w:eastAsia="Times New Roman" w:hAnsi="Times New Roman"/>
          <w:color w:val="243F60"/>
        </w:rPr>
      </w:pPr>
      <w:r w:rsidRPr="0099038E">
        <w:rPr>
          <w:rFonts w:ascii="Times New Roman" w:eastAsia="Times New Roman" w:hAnsi="Times New Roman"/>
          <w:color w:val="243F60"/>
        </w:rPr>
        <w:t>Планирани и извършени анализи на утайките, включително от акредитирана лаборатория;</w:t>
      </w:r>
    </w:p>
    <w:p w:rsidP="002F0635" w:rsidR="002F0635" w:rsidRDefault="002F0635" w:rsidRPr="002F0635">
      <w:pPr>
        <w:spacing w:after="0"/>
        <w:ind w:firstLine="567"/>
        <w:jc w:val="both"/>
        <w:rPr>
          <w:rFonts w:ascii="Times New Roman" w:hAnsi="Times New Roman"/>
        </w:rPr>
      </w:pPr>
      <w:r w:rsidRPr="002F0635">
        <w:rPr>
          <w:rFonts w:ascii="Times New Roman" w:hAnsi="Times New Roman"/>
        </w:rPr>
        <w:t>На обособената територия на „Ви</w:t>
      </w:r>
      <w:r>
        <w:rPr>
          <w:rFonts w:ascii="Times New Roman" w:hAnsi="Times New Roman"/>
        </w:rPr>
        <w:t xml:space="preserve"> К“ЕООД гр.</w:t>
      </w:r>
      <w:r w:rsidRPr="002F0635">
        <w:rPr>
          <w:rFonts w:ascii="Times New Roman" w:hAnsi="Times New Roman"/>
        </w:rPr>
        <w:t xml:space="preserve">Ямбол има две пречиствателни станции с работещо калово стопанство. </w:t>
      </w:r>
      <w:r>
        <w:rPr>
          <w:rFonts w:ascii="Times New Roman" w:hAnsi="Times New Roman"/>
        </w:rPr>
        <w:t>А</w:t>
      </w:r>
      <w:r w:rsidRPr="002F0635">
        <w:rPr>
          <w:rFonts w:ascii="Times New Roman" w:hAnsi="Times New Roman"/>
        </w:rPr>
        <w:t>нализи</w:t>
      </w:r>
      <w:r>
        <w:rPr>
          <w:rFonts w:ascii="Times New Roman" w:hAnsi="Times New Roman"/>
        </w:rPr>
        <w:t>те</w:t>
      </w:r>
      <w:r w:rsidRPr="002F0635">
        <w:rPr>
          <w:rFonts w:ascii="Times New Roman" w:hAnsi="Times New Roman"/>
        </w:rPr>
        <w:t xml:space="preserve"> на утайките от ПСОВ </w:t>
      </w:r>
      <w:r>
        <w:rPr>
          <w:rFonts w:ascii="Times New Roman" w:hAnsi="Times New Roman"/>
        </w:rPr>
        <w:t>се и</w:t>
      </w:r>
      <w:r w:rsidRPr="002F0635">
        <w:rPr>
          <w:rFonts w:ascii="Times New Roman" w:hAnsi="Times New Roman"/>
        </w:rPr>
        <w:t>звършват в акредитирани лаборатории.</w:t>
      </w:r>
    </w:p>
    <w:p w:rsidP="002F0635" w:rsidR="002F0635" w:rsidRDefault="002F0635" w:rsidRPr="002F0635">
      <w:pPr>
        <w:spacing w:after="0"/>
        <w:ind w:firstLine="567"/>
        <w:jc w:val="both"/>
        <w:rPr>
          <w:rFonts w:ascii="Times New Roman" w:hAnsi="Times New Roman"/>
        </w:rPr>
      </w:pPr>
      <w:r w:rsidRPr="002F0635">
        <w:rPr>
          <w:rFonts w:ascii="Times New Roman" w:hAnsi="Times New Roman"/>
        </w:rPr>
        <w:t>Пълен анализ на утайките от ПСОВ е извършен през 2024г.</w:t>
      </w:r>
      <w:r>
        <w:rPr>
          <w:rFonts w:ascii="Times New Roman" w:hAnsi="Times New Roman"/>
        </w:rPr>
        <w:t>: з</w:t>
      </w:r>
      <w:r w:rsidRPr="002F0635">
        <w:rPr>
          <w:rFonts w:ascii="Times New Roman" w:hAnsi="Times New Roman"/>
        </w:rPr>
        <w:t>а ПСОВ Ямбол 2 бр</w:t>
      </w:r>
      <w:r>
        <w:rPr>
          <w:rFonts w:ascii="Times New Roman" w:hAnsi="Times New Roman"/>
        </w:rPr>
        <w:t>оя</w:t>
      </w:r>
      <w:r w:rsidRPr="002F0635">
        <w:rPr>
          <w:rFonts w:ascii="Times New Roman" w:hAnsi="Times New Roman"/>
        </w:rPr>
        <w:t xml:space="preserve"> пълен анализ, а за ПСОВ Елхово 1 бр</w:t>
      </w:r>
      <w:r>
        <w:rPr>
          <w:rFonts w:ascii="Times New Roman" w:hAnsi="Times New Roman"/>
        </w:rPr>
        <w:t>ой.</w:t>
      </w:r>
    </w:p>
    <w:p w:rsidP="00224D30" w:rsidR="00CD7D7E" w:rsidRDefault="00CD7D7E">
      <w:pPr>
        <w:keepNext/>
        <w:keepLines/>
        <w:numPr>
          <w:ilvl w:val="2"/>
          <w:numId w:val="49"/>
        </w:numPr>
        <w:tabs>
          <w:tab w:pos="1418" w:val="left"/>
        </w:tabs>
        <w:spacing w:before="200"/>
        <w:jc w:val="both"/>
        <w:outlineLvl w:val="4"/>
        <w:rPr>
          <w:rFonts w:ascii="Times New Roman" w:eastAsia="Times New Roman" w:hAnsi="Times New Roman"/>
          <w:color w:val="243F60"/>
        </w:rPr>
      </w:pPr>
      <w:r w:rsidRPr="0099038E">
        <w:rPr>
          <w:rFonts w:ascii="Times New Roman" w:eastAsia="Times New Roman" w:hAnsi="Times New Roman"/>
          <w:color w:val="243F60"/>
        </w:rPr>
        <w:t>Използвани методи за третиране на утайките</w:t>
      </w:r>
    </w:p>
    <w:p w:rsidP="00275F25" w:rsidR="00275F25" w:rsidRDefault="00275F25" w:rsidRPr="00275F25">
      <w:pPr>
        <w:spacing w:after="0"/>
        <w:ind w:firstLine="567"/>
        <w:jc w:val="both"/>
        <w:rPr>
          <w:rFonts w:ascii="Times New Roman" w:hAnsi="Times New Roman"/>
        </w:rPr>
      </w:pPr>
      <w:r w:rsidRPr="00275F25">
        <w:rPr>
          <w:rFonts w:ascii="Times New Roman" w:hAnsi="Times New Roman"/>
        </w:rPr>
        <w:t>Към момента в ПСОВ Ямбол се обработва само излишна активна утайка след биобасейна. Тя преминава за механично сгъстяване с флокуланти през 2 броя барабанни сгъстители. На следващ етап, утайката се подава за механично уплътняване с флокуланти към 2 броя лентови филтър преси.</w:t>
      </w:r>
      <w:bookmarkStart w:id="47" w:name="_Hlk228448749"/>
      <w:r w:rsidRPr="00275F25">
        <w:rPr>
          <w:rFonts w:ascii="Times New Roman" w:hAnsi="Times New Roman"/>
        </w:rPr>
        <w:t xml:space="preserve">Обезводнената утайка </w:t>
      </w:r>
      <w:r w:rsidR="001761CB">
        <w:rPr>
          <w:rFonts w:ascii="Times New Roman" w:hAnsi="Times New Roman"/>
        </w:rPr>
        <w:t>не</w:t>
      </w:r>
      <w:r w:rsidRPr="00275F25">
        <w:rPr>
          <w:rFonts w:ascii="Times New Roman" w:hAnsi="Times New Roman"/>
        </w:rPr>
        <w:t xml:space="preserve"> се обработва и се съхранява на 4 бр. изсушителни полета. След престой от 1 месец се извозва от фирмата, с която Дружеството има сключен договор за оползотворяване.</w:t>
      </w:r>
    </w:p>
    <w:bookmarkEnd w:id="47"/>
    <w:p w:rsidP="00B01027" w:rsidR="00275F25" w:rsidRDefault="00275F25" w:rsidRPr="00275F25">
      <w:pPr>
        <w:spacing w:after="0"/>
        <w:ind w:firstLine="567"/>
        <w:jc w:val="both"/>
        <w:rPr>
          <w:rFonts w:ascii="Times New Roman" w:hAnsi="Times New Roman"/>
        </w:rPr>
      </w:pPr>
      <w:r w:rsidRPr="00275F25">
        <w:rPr>
          <w:rFonts w:ascii="Times New Roman" w:hAnsi="Times New Roman"/>
        </w:rPr>
        <w:t xml:space="preserve">През новия регулаторен период 2027-2031 г. се очаква да заработи метантанка и тогава първичната активна утайка, заедно с излишната активна утайка ще бъдат механично сгъстени с флокулант през 2 броя барабанни сгъстители. След сгъстяването се подава за анаеробна мезофилна стабилизация в метантанка. Последният етап е механичното уплътняване с флокуланти и съхранение на 4 бр. изсушителни полета. </w:t>
      </w:r>
      <w:bookmarkStart w:id="48" w:name="_Hlk228448413"/>
      <w:r w:rsidRPr="00275F25">
        <w:rPr>
          <w:rFonts w:ascii="Times New Roman" w:hAnsi="Times New Roman"/>
        </w:rPr>
        <w:t>След престой от 1 месец се извозва от фирмата, с която Дружеството има сключен договор за оползотворяване.</w:t>
      </w:r>
    </w:p>
    <w:bookmarkEnd w:id="48"/>
    <w:p w:rsidP="00275F25" w:rsidR="00275F25" w:rsidRDefault="00275F25">
      <w:pPr>
        <w:spacing w:after="0"/>
        <w:ind w:firstLine="567"/>
        <w:jc w:val="both"/>
        <w:rPr>
          <w:rFonts w:ascii="Times New Roman" w:hAnsi="Times New Roman"/>
        </w:rPr>
      </w:pPr>
      <w:r w:rsidRPr="00275F25">
        <w:rPr>
          <w:rFonts w:ascii="Times New Roman" w:hAnsi="Times New Roman"/>
        </w:rPr>
        <w:t>В ПСОВ гр.Елхово се обработва излишна активна утайка след биобасейн. Тя се стабилизира в два аеробни стабилизатора, след което преминава в два утайкоуплътнителя. Уплътнената утайка преминава в силоз за уплътнена утайка. Последен етап е обезводняването с флокулант на лентова филтърпреса. Обезводнената утайка не се обработва и се съхранява на 4 бр. изсушителни полета. След престой от 1 месец се извозва от фирмата, с която Дружеството има сключен договор за оползотворяване.</w:t>
      </w:r>
    </w:p>
    <w:p w:rsidP="00224D30" w:rsidR="00CD7D7E" w:rsidRDefault="00D43846">
      <w:pPr>
        <w:keepNext/>
        <w:keepLines/>
        <w:numPr>
          <w:ilvl w:val="2"/>
          <w:numId w:val="49"/>
        </w:numPr>
        <w:tabs>
          <w:tab w:pos="1418" w:val="left"/>
        </w:tabs>
        <w:spacing w:before="200"/>
        <w:jc w:val="both"/>
        <w:outlineLvl w:val="4"/>
        <w:rPr>
          <w:rFonts w:ascii="Times New Roman" w:eastAsia="Times New Roman" w:hAnsi="Times New Roman"/>
          <w:color w:val="243F60"/>
        </w:rPr>
      </w:pPr>
      <w:r w:rsidRPr="0099038E">
        <w:rPr>
          <w:rFonts w:ascii="Times New Roman" w:eastAsia="Times New Roman" w:hAnsi="Times New Roman"/>
          <w:color w:val="243F60"/>
        </w:rPr>
        <w:t>О</w:t>
      </w:r>
      <w:r w:rsidR="00CD7D7E" w:rsidRPr="0099038E">
        <w:rPr>
          <w:rFonts w:ascii="Times New Roman" w:eastAsia="Times New Roman" w:hAnsi="Times New Roman"/>
          <w:color w:val="243F60"/>
        </w:rPr>
        <w:t>ползотворяване</w:t>
      </w:r>
      <w:r w:rsidRPr="0099038E">
        <w:rPr>
          <w:rFonts w:ascii="Times New Roman" w:eastAsia="Times New Roman" w:hAnsi="Times New Roman"/>
          <w:color w:val="243F60"/>
        </w:rPr>
        <w:t xml:space="preserve"> на утайките – сключени договори, количества, методи за оползотворяване</w:t>
      </w:r>
    </w:p>
    <w:p w:rsidP="00B01027" w:rsidR="009E0AEB" w:rsidRDefault="00B01027">
      <w:pPr>
        <w:spacing w:after="0"/>
        <w:ind w:firstLine="567"/>
        <w:jc w:val="both"/>
        <w:rPr>
          <w:rFonts w:ascii="Times New Roman" w:hAnsi="Times New Roman"/>
          <w:color w:themeColor="text1" w:val="000000"/>
        </w:rPr>
      </w:pPr>
      <w:r w:rsidRPr="00B01027">
        <w:rPr>
          <w:rFonts w:ascii="Times New Roman" w:hAnsi="Times New Roman"/>
        </w:rPr>
        <w:t xml:space="preserve">Към 31.12.2024 г . “В и К“ ЕООД - гр.Ямбол има сключен договор </w:t>
      </w:r>
      <w:r w:rsidR="00E26D56">
        <w:rPr>
          <w:rFonts w:ascii="Times New Roman" w:hAnsi="Times New Roman"/>
        </w:rPr>
        <w:t xml:space="preserve">с Биоцвет ЕООД </w:t>
      </w:r>
      <w:r w:rsidRPr="00B01027">
        <w:rPr>
          <w:rFonts w:ascii="Times New Roman" w:hAnsi="Times New Roman"/>
        </w:rPr>
        <w:t>за оползотворяване на утайки от ПСОВ. За 2024 г. са оползотворени 4985,71т. или 596,33 т/СВ</w:t>
      </w:r>
      <w:r w:rsidR="007C0AB3">
        <w:rPr>
          <w:rFonts w:ascii="Times New Roman" w:hAnsi="Times New Roman"/>
        </w:rPr>
        <w:t>, а</w:t>
      </w:r>
      <w:r w:rsidR="007C0AB3" w:rsidRPr="00907096">
        <w:rPr>
          <w:rFonts w:ascii="Times New Roman" w:hAnsi="Times New Roman"/>
          <w:color w:themeColor="text1" w:val="000000"/>
        </w:rPr>
        <w:t>з</w:t>
      </w:r>
      <w:r w:rsidR="00994CD7" w:rsidRPr="00907096">
        <w:rPr>
          <w:rFonts w:ascii="Times New Roman" w:hAnsi="Times New Roman"/>
          <w:color w:themeColor="text1" w:val="000000"/>
        </w:rPr>
        <w:t>а 2025г.4016,77т или 680,64т/СВ за 120503лв.</w:t>
      </w:r>
      <w:r w:rsidR="007C0AB3" w:rsidRPr="00907096">
        <w:rPr>
          <w:rFonts w:ascii="Times New Roman" w:hAnsi="Times New Roman"/>
          <w:color w:themeColor="text1" w:val="000000"/>
        </w:rPr>
        <w:t xml:space="preserve"> при цена по договор 30лв/т.</w:t>
      </w:r>
    </w:p>
    <w:p w:rsidP="00B01027" w:rsidR="00B01027" w:rsidRDefault="00907096" w:rsidRPr="00907096">
      <w:pPr>
        <w:spacing w:after="0"/>
        <w:ind w:firstLine="567"/>
        <w:jc w:val="both"/>
        <w:rPr>
          <w:rFonts w:ascii="Times New Roman" w:hAnsi="Times New Roman"/>
          <w:color w:themeColor="text1" w:val="000000"/>
        </w:rPr>
      </w:pPr>
      <w:r w:rsidRPr="00907096">
        <w:rPr>
          <w:rFonts w:ascii="Times New Roman" w:hAnsi="Times New Roman"/>
          <w:color w:themeColor="text1" w:val="000000"/>
        </w:rPr>
        <w:t xml:space="preserve">На 05.03.2026г. е сключен нов Договор  за приемане, транспортиране и оползотворяване на утайки с код 19 08 05 от ПСОВ Ямбол </w:t>
      </w:r>
      <w:r w:rsidR="009E0AEB">
        <w:rPr>
          <w:rFonts w:ascii="Times New Roman" w:hAnsi="Times New Roman"/>
          <w:color w:themeColor="text1" w:val="000000"/>
        </w:rPr>
        <w:t xml:space="preserve">със срок 24 месеца </w:t>
      </w:r>
      <w:r w:rsidRPr="00907096">
        <w:rPr>
          <w:rFonts w:ascii="Times New Roman" w:hAnsi="Times New Roman"/>
          <w:color w:themeColor="text1" w:val="000000"/>
        </w:rPr>
        <w:t>с изпълнител ДЗЗД Сориком-Ямбол и място на изпълнение Площадка 1 (Решение 013-РД-216-06/14.07.2025г. на РИОСВ-Стара Загора).</w:t>
      </w:r>
    </w:p>
    <w:p w:rsidP="00224D30" w:rsidR="00D43846" w:rsidRDefault="0050061A">
      <w:pPr>
        <w:keepNext/>
        <w:keepLines/>
        <w:numPr>
          <w:ilvl w:val="2"/>
          <w:numId w:val="49"/>
        </w:numPr>
        <w:tabs>
          <w:tab w:pos="1418" w:val="left"/>
        </w:tabs>
        <w:spacing w:before="200"/>
        <w:jc w:val="both"/>
        <w:outlineLvl w:val="4"/>
        <w:rPr>
          <w:rFonts w:ascii="Times New Roman" w:eastAsia="Times New Roman" w:hAnsi="Times New Roman"/>
          <w:color w:val="243F60"/>
        </w:rPr>
      </w:pPr>
      <w:r w:rsidRPr="0099038E">
        <w:rPr>
          <w:rFonts w:ascii="Times New Roman" w:eastAsia="Times New Roman" w:hAnsi="Times New Roman"/>
          <w:color w:val="243F60"/>
        </w:rPr>
        <w:t>Депониране на утайките - сключени договори, количества</w:t>
      </w:r>
    </w:p>
    <w:p w:rsidP="00B01027" w:rsidR="00B01027" w:rsidRDefault="00B01027" w:rsidRPr="00576402">
      <w:pPr>
        <w:spacing w:after="0"/>
        <w:ind w:firstLine="567"/>
        <w:jc w:val="both"/>
        <w:rPr>
          <w:rFonts w:ascii="Times New Roman" w:hAnsi="Times New Roman"/>
          <w:lang w:val="ru-RU"/>
        </w:rPr>
      </w:pPr>
      <w:r>
        <w:rPr>
          <w:rFonts w:ascii="Times New Roman" w:hAnsi="Times New Roman"/>
        </w:rPr>
        <w:t>През новия регулаторен период 2027-2031 г. н</w:t>
      </w:r>
      <w:r w:rsidRPr="00B01027">
        <w:rPr>
          <w:rFonts w:ascii="Times New Roman" w:hAnsi="Times New Roman"/>
        </w:rPr>
        <w:t>е се предвижда депониране на утайки от ПСОВ.</w:t>
      </w:r>
    </w:p>
    <w:p w:rsidP="00224D30" w:rsidR="00CD7D7E" w:rsidRDefault="00CD7D7E">
      <w:pPr>
        <w:keepNext/>
        <w:keepLines/>
        <w:numPr>
          <w:ilvl w:val="2"/>
          <w:numId w:val="49"/>
        </w:numPr>
        <w:tabs>
          <w:tab w:pos="1418" w:val="left"/>
        </w:tabs>
        <w:spacing w:before="200"/>
        <w:jc w:val="both"/>
        <w:outlineLvl w:val="4"/>
        <w:rPr>
          <w:rFonts w:ascii="Times New Roman" w:eastAsia="Times New Roman" w:hAnsi="Times New Roman"/>
          <w:color w:val="243F60"/>
        </w:rPr>
      </w:pPr>
      <w:r w:rsidRPr="0099038E">
        <w:rPr>
          <w:rFonts w:ascii="Times New Roman" w:eastAsia="Times New Roman" w:hAnsi="Times New Roman"/>
          <w:color w:val="243F60"/>
        </w:rPr>
        <w:t>Икономическа оценка, лев/тон сухо вещество за оползотворена/депонирана утайка</w:t>
      </w:r>
    </w:p>
    <w:p w:rsidP="00661585" w:rsidR="0021734B" w:rsidRDefault="00907096" w:rsidRPr="00B80D09">
      <w:pPr>
        <w:spacing w:after="0"/>
        <w:ind w:firstLine="567"/>
        <w:jc w:val="both"/>
        <w:rPr>
          <w:rFonts w:ascii="Times New Roman" w:eastAsia="SimSun" w:hAnsi="Times New Roman"/>
          <w:color w:val="FF0000"/>
          <w:lang w:eastAsia="zh-CN"/>
        </w:rPr>
      </w:pPr>
      <w:r w:rsidRPr="00B01027">
        <w:rPr>
          <w:rFonts w:ascii="Times New Roman" w:hAnsi="Times New Roman"/>
        </w:rPr>
        <w:t>За 2024 г. са оползотворени 4985,71т. или 596,33 т/СВ</w:t>
      </w:r>
      <w:r>
        <w:rPr>
          <w:rFonts w:ascii="Times New Roman" w:hAnsi="Times New Roman"/>
        </w:rPr>
        <w:t xml:space="preserve">, а </w:t>
      </w:r>
      <w:r w:rsidRPr="00907096">
        <w:rPr>
          <w:rFonts w:ascii="Times New Roman" w:hAnsi="Times New Roman"/>
          <w:color w:themeColor="text1" w:val="000000"/>
        </w:rPr>
        <w:t>за 2025г. 4016,77т или 680,64т/СВ за 120503лв. при цена по договор 30лв/т.</w:t>
      </w:r>
    </w:p>
    <w:p w:rsidP="00224D30" w:rsidR="001B5FEF" w:rsidRDefault="00CD7D7E">
      <w:pPr>
        <w:keepNext/>
        <w:keepLines/>
        <w:numPr>
          <w:ilvl w:val="2"/>
          <w:numId w:val="49"/>
        </w:numPr>
        <w:tabs>
          <w:tab w:pos="1418" w:val="left"/>
        </w:tabs>
        <w:spacing w:before="200"/>
        <w:jc w:val="both"/>
        <w:outlineLvl w:val="4"/>
        <w:rPr>
          <w:rFonts w:ascii="Times New Roman" w:eastAsia="Times New Roman" w:hAnsi="Times New Roman"/>
          <w:color w:val="243F60"/>
        </w:rPr>
      </w:pPr>
      <w:r w:rsidRPr="00383628">
        <w:rPr>
          <w:rFonts w:ascii="Times New Roman" w:eastAsia="Times New Roman" w:hAnsi="Times New Roman"/>
          <w:color w:val="243F60"/>
        </w:rPr>
        <w:t>Програма за оползотворяването на натрупаната преди и генерираната през регулаторния период утайка</w:t>
      </w:r>
    </w:p>
    <w:p w:rsidP="00B80D09" w:rsidR="00401FED" w:rsidRDefault="00401FED" w:rsidRPr="00C47663">
      <w:pPr>
        <w:tabs>
          <w:tab w:pos="284" w:val="left"/>
        </w:tabs>
        <w:ind w:firstLine="567"/>
        <w:jc w:val="both"/>
        <w:rPr>
          <w:rFonts w:ascii="Times New Roman" w:hAnsi="Times New Roman"/>
          <w:color w:themeColor="text1" w:val="000000"/>
        </w:rPr>
      </w:pPr>
      <w:bookmarkStart w:id="49" w:name="_Toc450131462"/>
      <w:r w:rsidRPr="00C47663">
        <w:rPr>
          <w:rFonts w:ascii="Times New Roman" w:hAnsi="Times New Roman"/>
          <w:color w:themeColor="text1" w:val="000000"/>
        </w:rPr>
        <w:t>През 2024г. е изготвена  програма за управление на отпадъците, вкл. утайки  в която са формулирани  проблемите и е предложен план със съответните форми на контрол</w:t>
      </w:r>
      <w:r w:rsidR="00C47663" w:rsidRPr="00C47663">
        <w:rPr>
          <w:rFonts w:ascii="Times New Roman" w:hAnsi="Times New Roman"/>
          <w:color w:themeColor="text1" w:val="000000"/>
        </w:rPr>
        <w:t>.</w:t>
      </w:r>
    </w:p>
    <w:p w:rsidP="00224D30" w:rsidR="00C843ED" w:rsidRDefault="00C843ED" w:rsidRPr="005A46A1">
      <w:pPr>
        <w:pStyle w:val="2"/>
        <w:keepLines w:val="0"/>
        <w:numPr>
          <w:ilvl w:val="0"/>
          <w:numId w:val="49"/>
        </w:numPr>
        <w:ind w:hanging="425" w:left="709"/>
        <w:jc w:val="both"/>
        <w:rPr>
          <w:rFonts w:ascii="Times New Roman" w:hAnsi="Times New Roman"/>
          <w:sz w:val="24"/>
          <w:szCs w:val="24"/>
          <w:lang w:eastAsia="bg-BG"/>
        </w:rPr>
      </w:pPr>
      <w:r w:rsidRPr="005A46A1">
        <w:rPr>
          <w:rFonts w:ascii="Times New Roman" w:hAnsi="Times New Roman"/>
          <w:sz w:val="24"/>
          <w:szCs w:val="24"/>
          <w:lang w:eastAsia="bg-BG"/>
        </w:rPr>
        <w:t>АНАЛИЗ И ПРОГРАМА ЗА ПОДОБРЯВАНЕ НА ЕФЕКТИВНОСТТА НА ДРУЖЕСТВОТО</w:t>
      </w:r>
      <w:bookmarkEnd w:id="49"/>
    </w:p>
    <w:p w:rsidP="00224D30" w:rsidR="001B5FEF" w:rsidRDefault="001B5FEF">
      <w:pPr>
        <w:pStyle w:val="4"/>
        <w:keepLines w:val="0"/>
        <w:numPr>
          <w:ilvl w:val="1"/>
          <w:numId w:val="65"/>
        </w:numPr>
        <w:spacing w:after="240"/>
        <w:jc w:val="both"/>
        <w:rPr>
          <w:rFonts w:ascii="Times New Roman" w:eastAsia="Calibri" w:hAnsi="Times New Roman"/>
        </w:rPr>
      </w:pPr>
      <w:bookmarkStart w:id="50" w:name="_Toc450131463"/>
      <w:r w:rsidRPr="007771E0">
        <w:rPr>
          <w:rFonts w:ascii="Times New Roman" w:eastAsia="Calibri" w:hAnsi="Times New Roman"/>
        </w:rPr>
        <w:t>АНАЛИЗ НА ЕНЕРГИЙНАТА ЕФЕКТИВНОСТ ЗА ДЕЙНОСТТА ПО ДОСТАВЯНЕ НА ВОДА НА ПОТРЕБИТЕЛИТЕ</w:t>
      </w:r>
      <w:bookmarkEnd w:id="50"/>
    </w:p>
    <w:p w:rsidP="001F54C3" w:rsidR="001F54C3" w:rsidRDefault="001F54C3" w:rsidRPr="00EE46F2">
      <w:pPr>
        <w:spacing w:after="0"/>
        <w:ind w:firstLine="567"/>
        <w:jc w:val="both"/>
        <w:rPr>
          <w:rFonts w:ascii="Times New Roman" w:hAnsi="Times New Roman"/>
          <w:lang w:val="ru-RU"/>
        </w:rPr>
      </w:pPr>
      <w:r w:rsidRPr="001F54C3">
        <w:rPr>
          <w:rFonts w:ascii="Times New Roman" w:hAnsi="Times New Roman"/>
        </w:rPr>
        <w:t>Намаляване разхода на електроенергия е един от основните приоритети на дружеството. Като цяло мрежата е стара и амортизирана, което води до загуби при транспортирането на вода. Набелязани са мерки при финансова възможност за подменяне на водопроводи. Поетапно ще бъдат подменяни и съществуващи стари помпени агрегати с по-енергоикономични такива.</w:t>
      </w:r>
    </w:p>
    <w:p w:rsidP="007A0A26" w:rsidR="001F54C3" w:rsidRDefault="001F54C3" w:rsidRPr="001F54C3">
      <w:pPr>
        <w:spacing w:after="0"/>
        <w:jc w:val="both"/>
        <w:rPr>
          <w:rFonts w:ascii="Times New Roman" w:hAnsi="Times New Roman"/>
        </w:rPr>
      </w:pPr>
      <w:r w:rsidRPr="001F54C3">
        <w:rPr>
          <w:rFonts w:ascii="Times New Roman" w:hAnsi="Times New Roman"/>
        </w:rPr>
        <w:t xml:space="preserve"> “ВиК” ЕООД гр. Ямбол има 6</w:t>
      </w:r>
      <w:r w:rsidR="006F25EB">
        <w:rPr>
          <w:rFonts w:ascii="Times New Roman" w:hAnsi="Times New Roman"/>
        </w:rPr>
        <w:t>6</w:t>
      </w:r>
      <w:r w:rsidRPr="001F54C3">
        <w:rPr>
          <w:rFonts w:ascii="Times New Roman" w:hAnsi="Times New Roman"/>
        </w:rPr>
        <w:t xml:space="preserve"> броя водоснабдителни системи. Във всички водоснабдителни помпени станции се използва местна автоматика. Постепенно се увеличават водоснабдителните системи с АСУВ. </w:t>
      </w:r>
      <w:r w:rsidR="007A0A26" w:rsidRPr="004473AB">
        <w:rPr>
          <w:rFonts w:ascii="Times New Roman" w:hAnsi="Times New Roman"/>
        </w:rPr>
        <w:t xml:space="preserve">Обхванати от диспечеризация са 43 броя  ВС, което представлява </w:t>
      </w:r>
      <w:r w:rsidR="007A0A26" w:rsidRPr="004473AB">
        <w:rPr>
          <w:rFonts w:ascii="Times New Roman" w:hAnsi="Times New Roman"/>
          <w:bCs/>
        </w:rPr>
        <w:t>65,15%</w:t>
      </w:r>
      <w:r w:rsidR="007A0A26" w:rsidRPr="004473AB">
        <w:rPr>
          <w:rFonts w:ascii="Times New Roman" w:hAnsi="Times New Roman"/>
        </w:rPr>
        <w:t xml:space="preserve"> от общия брой ВС. </w:t>
      </w:r>
      <w:r w:rsidRPr="001F54C3">
        <w:rPr>
          <w:rFonts w:ascii="Times New Roman" w:hAnsi="Times New Roman"/>
        </w:rPr>
        <w:t xml:space="preserve">За в бъдеще дружеството ще продължи да работи в посока изграждане на нови и разширяване обхвата на съществуващи диспечерски системи. </w:t>
      </w:r>
    </w:p>
    <w:p w:rsidP="001F54C3" w:rsidR="001F54C3" w:rsidRDefault="001F54C3" w:rsidRPr="001F54C3">
      <w:pPr>
        <w:spacing w:after="0"/>
        <w:ind w:firstLine="567"/>
        <w:jc w:val="both"/>
        <w:rPr>
          <w:rFonts w:ascii="Times New Roman" w:hAnsi="Times New Roman"/>
          <w:lang w:val="ru-RU"/>
        </w:rPr>
      </w:pPr>
      <w:r w:rsidRPr="001F54C3">
        <w:rPr>
          <w:rFonts w:ascii="Times New Roman" w:hAnsi="Times New Roman"/>
        </w:rPr>
        <w:t>„ВиК“ ЕООД гр. Ямбол добива вода основно от подземни водоизточници.</w:t>
      </w:r>
    </w:p>
    <w:p w:rsidP="00813EBE" w:rsidR="001F54C3" w:rsidRDefault="001F54C3">
      <w:pPr>
        <w:spacing w:after="0"/>
        <w:ind w:firstLine="567"/>
        <w:jc w:val="both"/>
      </w:pPr>
      <w:r w:rsidRPr="001F54C3">
        <w:rPr>
          <w:rFonts w:ascii="Times New Roman" w:hAnsi="Times New Roman"/>
        </w:rPr>
        <w:t>По-долу в графично изображение е показано изменението на консумираната електроенергия в квтч по години за “ВиК” ЕООД гр. Ямбол към момента на представяне на бизнес плана.</w:t>
      </w:r>
    </w:p>
    <w:p w:rsidP="001F54C3" w:rsidR="006F25EB" w:rsidRDefault="006F25EB">
      <w:pPr>
        <w:snapToGrid w:val="0"/>
        <w:spacing w:after="0"/>
        <w:ind w:firstLine="709"/>
        <w:jc w:val="both"/>
        <w:rPr>
          <w:rFonts w:ascii="Times New Roman" w:hAnsi="Times New Roman"/>
        </w:rPr>
      </w:pPr>
    </w:p>
    <w:p w:rsidP="006F25EB" w:rsidR="006F25EB" w:rsidRDefault="006F25EB">
      <w:pPr>
        <w:snapToGrid w:val="0"/>
        <w:spacing w:after="0"/>
        <w:jc w:val="center"/>
        <w:rPr>
          <w:rFonts w:ascii="Times New Roman" w:hAnsi="Times New Roman"/>
        </w:rPr>
      </w:pPr>
      <w:r w:rsidRPr="006F25EB">
        <w:rPr>
          <w:rFonts w:ascii="Times New Roman" w:hAnsi="Times New Roman"/>
          <w:noProof/>
          <w:highlight w:val="yellow"/>
          <w:lang w:eastAsia="bg-BG"/>
        </w:rPr>
        <w:drawing>
          <wp:inline distB="0" distL="0" distR="0" distT="0">
            <wp:extent cx="6029960" cy="3236414"/>
            <wp:effectExtent b="0" l="19050" r="8890" t="0"/>
            <wp:docPr id="3"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ина 6"/>
                    <pic:cNvPicPr>
                      <a:picLocks noChangeArrowheads="1" noChangeAspect="1"/>
                    </pic:cNvPicPr>
                  </pic:nvPicPr>
                  <pic:blipFill>
                    <a:blip r:embed="rId22">
                      <a:extLst>
                        <a:ext uri="{96DAC541-7B7A-43D3-8B79-37D633B846F1}">
                          <asvg:svgBlip xmlns:asvg="http://schemas.microsoft.com/office/drawing/2016/SVG/main" xmln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oel="http://schemas.microsoft.com/office/2019/extlst"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r:embed="rId23"/>
                        </a:ext>
                      </a:extLst>
                    </a:blip>
                    <a:stretch>
                      <a:fillRect/>
                    </a:stretch>
                  </pic:blipFill>
                  <pic:spPr bwMode="auto">
                    <a:xfrm>
                      <a:off x="0" y="0"/>
                      <a:ext cx="6029960" cy="3236414"/>
                    </a:xfrm>
                    <a:prstGeom prst="rect">
                      <a:avLst/>
                    </a:prstGeom>
                  </pic:spPr>
                </pic:pic>
              </a:graphicData>
            </a:graphic>
          </wp:inline>
        </w:drawing>
      </w:r>
    </w:p>
    <w:p w:rsidP="001F54C3" w:rsidR="006F25EB" w:rsidRDefault="006F25EB">
      <w:pPr>
        <w:snapToGrid w:val="0"/>
        <w:spacing w:after="0"/>
        <w:ind w:firstLine="709"/>
        <w:jc w:val="both"/>
        <w:rPr>
          <w:rFonts w:ascii="Times New Roman" w:hAnsi="Times New Roman"/>
        </w:rPr>
      </w:pPr>
    </w:p>
    <w:p w:rsidP="00276D75" w:rsidR="006F25EB" w:rsidRDefault="006F25EB" w:rsidRPr="00D5586F">
      <w:pPr>
        <w:snapToGrid w:val="0"/>
        <w:spacing w:after="0"/>
        <w:ind w:firstLine="567"/>
        <w:jc w:val="both"/>
        <w:rPr>
          <w:rFonts w:ascii="Times New Roman" w:hAnsi="Times New Roman"/>
        </w:rPr>
      </w:pPr>
      <w:bookmarkStart w:id="51" w:name="_Toc450131464"/>
      <w:r w:rsidRPr="00D5586F">
        <w:rPr>
          <w:rFonts w:ascii="Times New Roman" w:hAnsi="Times New Roman"/>
        </w:rPr>
        <w:t>За ПК11а на дружеството от Регулатора в дългосрочно ниво е определена стойност 0,45кВтч/м</w:t>
      </w:r>
      <w:r w:rsidRPr="00D5586F">
        <w:rPr>
          <w:rFonts w:ascii="Times New Roman" w:hAnsi="Times New Roman"/>
          <w:vertAlign w:val="superscript"/>
        </w:rPr>
        <w:t>3</w:t>
      </w:r>
      <w:r w:rsidRPr="00D5586F">
        <w:rPr>
          <w:rFonts w:ascii="Times New Roman" w:hAnsi="Times New Roman"/>
        </w:rPr>
        <w:t>. Предвид комплексността на показателя, обуславяна от редица фактори и компоненти, върху които дружеството може да окаже слабо влияние, както и отчетните данни за консумирана ел. енергия от предходния регулаторен период, същият е неизпълним в сегашния регулаторен период. Заложена е индивидуална цел за 2031 г. 0,756 кВтч/м</w:t>
      </w:r>
      <w:r w:rsidRPr="00D5586F">
        <w:rPr>
          <w:rFonts w:ascii="Times New Roman" w:hAnsi="Times New Roman"/>
          <w:vertAlign w:val="superscript"/>
        </w:rPr>
        <w:t>3</w:t>
      </w:r>
      <w:r w:rsidRPr="00D5586F">
        <w:rPr>
          <w:rFonts w:ascii="Times New Roman" w:hAnsi="Times New Roman"/>
        </w:rPr>
        <w:t>.</w:t>
      </w:r>
    </w:p>
    <w:p w:rsidP="00276D75" w:rsidR="006F25EB" w:rsidRDefault="006F25EB" w:rsidRPr="00D5586F">
      <w:pPr>
        <w:spacing w:after="0"/>
        <w:ind w:firstLine="567"/>
        <w:jc w:val="both"/>
        <w:rPr>
          <w:rFonts w:ascii="Times New Roman" w:hAnsi="Times New Roman"/>
        </w:rPr>
      </w:pPr>
      <w:r w:rsidRPr="00D5586F">
        <w:rPr>
          <w:rFonts w:ascii="Times New Roman" w:hAnsi="Times New Roman"/>
        </w:rPr>
        <w:t>През 2024 г. във „В и К“ ЕООД гр. Ямбол за услугата „Доставяне на вода на потребителите“ са изразходени 12 091 871 квтч електроенергия като 5 918 807 квтч са на “Ниско напрежение”, а 6 173 064 квтч – на “Средно напрежение”. Отчетеният разходен коефициент  е 0,778 квтч/м</w:t>
      </w:r>
      <w:r w:rsidRPr="00D5586F">
        <w:rPr>
          <w:rFonts w:ascii="Times New Roman" w:hAnsi="Times New Roman"/>
          <w:vertAlign w:val="superscript"/>
        </w:rPr>
        <w:t>3</w:t>
      </w:r>
      <w:r w:rsidRPr="00D5586F">
        <w:rPr>
          <w:rFonts w:ascii="Times New Roman" w:hAnsi="Times New Roman"/>
        </w:rPr>
        <w:t xml:space="preserve"> на вход на ВС.</w:t>
      </w:r>
    </w:p>
    <w:p w:rsidP="00276D75" w:rsidR="006F25EB" w:rsidRDefault="006F25EB" w:rsidRPr="00D5586F">
      <w:pPr>
        <w:spacing w:after="0"/>
        <w:ind w:firstLine="567"/>
        <w:jc w:val="both"/>
        <w:rPr>
          <w:rFonts w:ascii="Times New Roman" w:hAnsi="Times New Roman"/>
        </w:rPr>
      </w:pPr>
      <w:r w:rsidRPr="00D5586F">
        <w:rPr>
          <w:rFonts w:ascii="Times New Roman" w:hAnsi="Times New Roman"/>
        </w:rPr>
        <w:t xml:space="preserve">През 2025 г. във „В и К“ ЕООД гр. Ямбол за услугата „Доставяне на вода на потребителите“ са изразходени 12 010 978 квтч електроенергия като </w:t>
      </w:r>
      <w:r w:rsidRPr="00D5586F">
        <w:rPr>
          <w:rFonts w:ascii="Times New Roman" w:eastAsia="Times New Roman" w:hAnsi="Times New Roman"/>
          <w:sz w:val="20"/>
          <w:szCs w:val="20"/>
          <w:lang w:val="en-US"/>
        </w:rPr>
        <w:t>5 955 567</w:t>
      </w:r>
      <w:r w:rsidRPr="00D5586F">
        <w:rPr>
          <w:rFonts w:ascii="Times New Roman" w:hAnsi="Times New Roman"/>
        </w:rPr>
        <w:t>квтч са на “Ниско напрежение”, а 6 055 411 квтч – на “Средно напрежение”. Отчетеният разходен коефициент  е 0,742 квтч/м</w:t>
      </w:r>
      <w:r w:rsidRPr="00D5586F">
        <w:rPr>
          <w:rFonts w:ascii="Times New Roman" w:hAnsi="Times New Roman"/>
          <w:vertAlign w:val="superscript"/>
        </w:rPr>
        <w:t>3</w:t>
      </w:r>
      <w:r w:rsidRPr="00D5586F">
        <w:rPr>
          <w:rFonts w:ascii="Times New Roman" w:hAnsi="Times New Roman"/>
        </w:rPr>
        <w:t xml:space="preserve"> на вход на ВС.</w:t>
      </w:r>
    </w:p>
    <w:p w:rsidP="00D5586F" w:rsidR="006F25EB" w:rsidRDefault="006F25EB" w:rsidRPr="00D5586F">
      <w:pPr>
        <w:snapToGrid w:val="0"/>
        <w:spacing w:after="0"/>
        <w:ind w:firstLine="567"/>
        <w:jc w:val="both"/>
        <w:rPr>
          <w:rFonts w:ascii="Times New Roman" w:hAnsi="Times New Roman"/>
        </w:rPr>
      </w:pPr>
      <w:r w:rsidRPr="00D5586F">
        <w:rPr>
          <w:rFonts w:ascii="Times New Roman" w:hAnsi="Times New Roman"/>
        </w:rPr>
        <w:t>След реализирането на проекта „Доизграждане и реконструкция на водоснабдителна и канализационна системи в обособена територия, обслужвана от „Водоснабдяване и канализация“ ЕООД, гр. Ямбол“, целящ и намаляване на водозагубите във преносната мрежа, както и оптимизация на експлоатационните разходи на ВиК оператора, в края на периода заложените стойности за електроенергия в бизнес плана следва да бъдат постигнати.</w:t>
      </w:r>
    </w:p>
    <w:p w:rsidP="00224D30" w:rsidR="001B5FEF" w:rsidRDefault="001B5FEF">
      <w:pPr>
        <w:pStyle w:val="4"/>
        <w:keepLines w:val="0"/>
        <w:numPr>
          <w:ilvl w:val="1"/>
          <w:numId w:val="65"/>
        </w:numPr>
        <w:spacing w:after="240"/>
        <w:ind w:hanging="425" w:left="709"/>
        <w:jc w:val="both"/>
        <w:rPr>
          <w:rFonts w:ascii="Times New Roman" w:eastAsia="Calibri" w:hAnsi="Times New Roman"/>
        </w:rPr>
      </w:pPr>
      <w:r w:rsidRPr="007771E0">
        <w:rPr>
          <w:rFonts w:ascii="Times New Roman" w:eastAsia="Calibri" w:hAnsi="Times New Roman"/>
        </w:rPr>
        <w:t>АНАЛИЗ НА ЕНЕРГИЙНАТА ЕФЕКТИВНОСТ ЗА ДЕЙНОСТТА ПО ОТВЕЖДАНЕ НА ОТПАДЪЧНИ ВОДИ</w:t>
      </w:r>
      <w:bookmarkEnd w:id="51"/>
    </w:p>
    <w:p w:rsidP="00276D75" w:rsidR="00195BC5" w:rsidRDefault="00195BC5">
      <w:pPr>
        <w:spacing w:after="0"/>
        <w:ind w:firstLine="567"/>
        <w:jc w:val="both"/>
        <w:rPr>
          <w:rFonts w:ascii="Times New Roman" w:hAnsi="Times New Roman"/>
          <w:iCs/>
        </w:rPr>
      </w:pPr>
      <w:r w:rsidRPr="00195BC5">
        <w:rPr>
          <w:rFonts w:ascii="Times New Roman" w:hAnsi="Times New Roman"/>
          <w:iCs/>
        </w:rPr>
        <w:t xml:space="preserve">“ВиК” ЕООД гр. Ямбол експлоатира </w:t>
      </w:r>
      <w:r w:rsidR="00D5586F">
        <w:rPr>
          <w:rFonts w:ascii="Times New Roman" w:hAnsi="Times New Roman"/>
          <w:iCs/>
        </w:rPr>
        <w:t>9</w:t>
      </w:r>
      <w:r w:rsidRPr="00195BC5">
        <w:rPr>
          <w:rFonts w:ascii="Times New Roman" w:hAnsi="Times New Roman"/>
          <w:iCs/>
        </w:rPr>
        <w:t xml:space="preserve"> броя помпени станции за отпадъчни води в гр. Ямбол. Всички КПС са с местна автоматика</w:t>
      </w:r>
      <w:r w:rsidR="00062029">
        <w:rPr>
          <w:rFonts w:ascii="Times New Roman" w:hAnsi="Times New Roman"/>
          <w:iCs/>
        </w:rPr>
        <w:t>,</w:t>
      </w:r>
      <w:r w:rsidR="00062029">
        <w:rPr>
          <w:rFonts w:ascii="Times New Roman" w:hAnsi="Times New Roman"/>
        </w:rPr>
        <w:t xml:space="preserve">а </w:t>
      </w:r>
      <w:r w:rsidR="00D5586F">
        <w:rPr>
          <w:rFonts w:ascii="Times New Roman" w:hAnsi="Times New Roman"/>
        </w:rPr>
        <w:t>8</w:t>
      </w:r>
      <w:r w:rsidR="00062029">
        <w:rPr>
          <w:rFonts w:ascii="Times New Roman" w:hAnsi="Times New Roman"/>
        </w:rPr>
        <w:t xml:space="preserve"> от тях</w:t>
      </w:r>
      <w:r w:rsidR="00062029" w:rsidRPr="009705E3">
        <w:rPr>
          <w:rFonts w:ascii="Times New Roman" w:hAnsi="Times New Roman"/>
        </w:rPr>
        <w:t xml:space="preserve"> са </w:t>
      </w:r>
      <w:r w:rsidRPr="00195BC5">
        <w:rPr>
          <w:rFonts w:ascii="Times New Roman" w:hAnsi="Times New Roman"/>
          <w:iCs/>
        </w:rPr>
        <w:t xml:space="preserve">и с изграден </w:t>
      </w:r>
      <w:r w:rsidRPr="00062029">
        <w:rPr>
          <w:rFonts w:ascii="Times New Roman" w:hAnsi="Times New Roman"/>
          <w:iCs/>
        </w:rPr>
        <w:t>АСУК</w:t>
      </w:r>
      <w:r w:rsidRPr="00195BC5">
        <w:rPr>
          <w:rFonts w:ascii="Times New Roman" w:hAnsi="Times New Roman"/>
          <w:iCs/>
        </w:rPr>
        <w:t xml:space="preserve">. Всички процеси при работа на помпените агрегати са напълно автоматизирани. </w:t>
      </w:r>
    </w:p>
    <w:p w:rsidP="00276D75" w:rsidR="00D5586F" w:rsidRDefault="00D5586F" w:rsidRPr="00D5586F">
      <w:pPr>
        <w:spacing w:after="0"/>
        <w:ind w:firstLine="567"/>
        <w:jc w:val="both"/>
      </w:pPr>
      <w:r w:rsidRPr="00D5586F">
        <w:rPr>
          <w:rFonts w:ascii="Times New Roman" w:hAnsi="Times New Roman"/>
        </w:rPr>
        <w:t xml:space="preserve">По-долу в графично изображение е показано изменението на консумираната и прогнозната електроенергия </w:t>
      </w:r>
      <w:r w:rsidRPr="00D5586F">
        <w:rPr>
          <w:rFonts w:ascii="Times New Roman" w:hAnsi="Times New Roman"/>
          <w:iCs/>
        </w:rPr>
        <w:t xml:space="preserve">за </w:t>
      </w:r>
      <w:r w:rsidRPr="00D5586F">
        <w:rPr>
          <w:rFonts w:ascii="Times New Roman" w:hAnsi="Times New Roman"/>
        </w:rPr>
        <w:t>„Отвеждане на отпадъчни води“ в кВтч по години за “ВиК” ЕООД гр. Ямбол към момента на представяне на бизнес плана.</w:t>
      </w:r>
    </w:p>
    <w:p w:rsidP="00D5586F" w:rsidR="00813EBE" w:rsidRDefault="00813EBE">
      <w:pPr>
        <w:spacing w:after="0"/>
        <w:jc w:val="both"/>
        <w:rPr>
          <w:noProof/>
          <w:lang w:eastAsia="bg-BG"/>
        </w:rPr>
      </w:pPr>
    </w:p>
    <w:p w:rsidP="00630C94" w:rsidR="00D5586F" w:rsidRDefault="00D5586F">
      <w:pPr>
        <w:spacing w:after="0"/>
        <w:jc w:val="center"/>
        <w:rPr>
          <w:noProof/>
          <w:lang w:eastAsia="bg-BG"/>
        </w:rPr>
      </w:pPr>
      <w:r w:rsidRPr="00D5586F">
        <w:rPr>
          <w:noProof/>
          <w:highlight w:val="yellow"/>
          <w:lang w:eastAsia="bg-BG"/>
        </w:rPr>
        <w:drawing>
          <wp:inline distB="0" distL="0" distR="0" distT="0">
            <wp:extent cx="5029200" cy="2727548"/>
            <wp:effectExtent b="0" l="19050" r="0" t="0"/>
            <wp:docPr id="4"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Картина 7"/>
                    <pic:cNvPicPr>
                      <a:picLocks noChangeArrowheads="1" noChangeAspect="1"/>
                    </pic:cNvPicPr>
                  </pic:nvPicPr>
                  <pic:blipFill>
                    <a:blip r:embed="rId24">
                      <a:extLst>
                        <a:ext uri="{96DAC541-7B7A-43D3-8B79-37D633B846F1}">
                          <asvg:svgBlip xmlns:asvg="http://schemas.microsoft.com/office/drawing/2016/SVG/main" xmln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oel="http://schemas.microsoft.com/office/2019/extlst"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r:embed="rId25"/>
                        </a:ext>
                      </a:extLst>
                    </a:blip>
                    <a:stretch>
                      <a:fillRect/>
                    </a:stretch>
                  </pic:blipFill>
                  <pic:spPr bwMode="auto">
                    <a:xfrm>
                      <a:off x="0" y="0"/>
                      <a:ext cx="5034240" cy="2730282"/>
                    </a:xfrm>
                    <a:prstGeom prst="rect">
                      <a:avLst/>
                    </a:prstGeom>
                  </pic:spPr>
                </pic:pic>
              </a:graphicData>
            </a:graphic>
          </wp:inline>
        </w:drawing>
      </w:r>
    </w:p>
    <w:p w:rsidP="00D5586F" w:rsidR="00D5586F" w:rsidRDefault="00D5586F">
      <w:pPr>
        <w:spacing w:after="0"/>
        <w:jc w:val="both"/>
        <w:rPr>
          <w:noProof/>
          <w:lang w:eastAsia="bg-BG"/>
        </w:rPr>
      </w:pPr>
    </w:p>
    <w:p w:rsidP="00276D75" w:rsidR="00D5586F" w:rsidRDefault="00D5586F" w:rsidRPr="00276D75">
      <w:pPr>
        <w:spacing w:after="0"/>
        <w:ind w:firstLine="708"/>
        <w:jc w:val="both"/>
        <w:rPr>
          <w:rFonts w:ascii="Times New Roman" w:hAnsi="Times New Roman"/>
        </w:rPr>
      </w:pPr>
      <w:r w:rsidRPr="00276D75">
        <w:rPr>
          <w:rFonts w:ascii="Times New Roman" w:hAnsi="Times New Roman"/>
        </w:rPr>
        <w:t>През 2024 г. във „В и К“ ЕООД гр. Ямбол за услугата „Отвеждане на отпадъчни води“ са изразходени 694 190 квтч електроенергия на “Ниско напрежение“. Отчетеният разходен коефициент  е 0,170 квтч/м</w:t>
      </w:r>
      <w:r w:rsidRPr="00276D75">
        <w:rPr>
          <w:rFonts w:ascii="Times New Roman" w:hAnsi="Times New Roman"/>
          <w:vertAlign w:val="superscript"/>
        </w:rPr>
        <w:t>3</w:t>
      </w:r>
      <w:r w:rsidRPr="00276D75">
        <w:rPr>
          <w:rFonts w:ascii="Times New Roman" w:hAnsi="Times New Roman"/>
        </w:rPr>
        <w:t>.</w:t>
      </w:r>
    </w:p>
    <w:p w:rsidP="00276D75" w:rsidR="00D5586F" w:rsidRDefault="00D5586F" w:rsidRPr="00276D75">
      <w:pPr>
        <w:spacing w:after="0"/>
        <w:ind w:firstLine="708"/>
        <w:jc w:val="both"/>
        <w:rPr>
          <w:rFonts w:ascii="Times New Roman" w:hAnsi="Times New Roman"/>
        </w:rPr>
      </w:pPr>
      <w:r w:rsidRPr="00276D75">
        <w:rPr>
          <w:rFonts w:ascii="Times New Roman" w:hAnsi="Times New Roman"/>
        </w:rPr>
        <w:t>През 2025 г. във „В и К“ ЕООД гр. Ямбол за услугата „Отвеждане на отпадъчни води“ са изразходени 676 482 квтч електроенергия на “Ниско напрежение”. Отчетеният разходен коефициент  е 0,165 квтч/м</w:t>
      </w:r>
      <w:r w:rsidRPr="00276D75">
        <w:rPr>
          <w:rFonts w:ascii="Times New Roman" w:hAnsi="Times New Roman"/>
          <w:vertAlign w:val="superscript"/>
        </w:rPr>
        <w:t>3</w:t>
      </w:r>
      <w:r w:rsidRPr="00276D75">
        <w:rPr>
          <w:rFonts w:ascii="Times New Roman" w:hAnsi="Times New Roman"/>
        </w:rPr>
        <w:t>.</w:t>
      </w:r>
    </w:p>
    <w:p w:rsidP="00276D75" w:rsidR="00D5586F" w:rsidRDefault="00D5586F" w:rsidRPr="00276D75">
      <w:pPr>
        <w:ind w:firstLine="708"/>
        <w:jc w:val="both"/>
        <w:rPr>
          <w:rFonts w:ascii="Times New Roman" w:hAnsi="Times New Roman"/>
        </w:rPr>
      </w:pPr>
      <w:r w:rsidRPr="00276D75">
        <w:rPr>
          <w:rFonts w:ascii="Times New Roman" w:hAnsi="Times New Roman"/>
        </w:rPr>
        <w:t>Към момента на изготвяне на Бизнес плана системата за отвеждане на отпадни води е изградена и работи стабилно. Заложено е увеличение на енергийната ефективност при „Отвеждане на отпадъчни води“ до разходен коефициент 0,156 кВтч/м</w:t>
      </w:r>
      <w:r w:rsidRPr="00276D75">
        <w:rPr>
          <w:rFonts w:ascii="Times New Roman" w:hAnsi="Times New Roman"/>
          <w:vertAlign w:val="superscript"/>
        </w:rPr>
        <w:t>3</w:t>
      </w:r>
      <w:r w:rsidRPr="00276D75">
        <w:rPr>
          <w:rFonts w:ascii="Times New Roman" w:hAnsi="Times New Roman"/>
        </w:rPr>
        <w:t xml:space="preserve"> за 2031 г.</w:t>
      </w:r>
    </w:p>
    <w:p w:rsidP="00224D30" w:rsidR="001B5FEF" w:rsidRDefault="001B5FEF">
      <w:pPr>
        <w:pStyle w:val="4"/>
        <w:keepLines w:val="0"/>
        <w:numPr>
          <w:ilvl w:val="1"/>
          <w:numId w:val="65"/>
        </w:numPr>
        <w:spacing w:after="240"/>
        <w:ind w:hanging="425" w:left="709"/>
        <w:jc w:val="both"/>
        <w:rPr>
          <w:rFonts w:ascii="Times New Roman" w:eastAsia="Calibri" w:hAnsi="Times New Roman"/>
        </w:rPr>
      </w:pPr>
      <w:bookmarkStart w:id="52" w:name="_Toc450131465"/>
      <w:r w:rsidRPr="007771E0">
        <w:rPr>
          <w:rFonts w:ascii="Times New Roman" w:eastAsia="Calibri" w:hAnsi="Times New Roman"/>
        </w:rPr>
        <w:t>АНАЛИЗ НА ЕНЕРГИЙНАТА ЕФЕКТИВНОСТ ЗА ДЕЙНОСТТА ПО ПРЕЧИСТВАНЕ НА ОТПАДЪЧНИ ВОДИ</w:t>
      </w:r>
      <w:bookmarkEnd w:id="52"/>
    </w:p>
    <w:p w:rsidP="00276D75" w:rsidR="00276D75" w:rsidRDefault="00276D75" w:rsidRPr="00276D75">
      <w:pPr>
        <w:spacing w:after="0"/>
        <w:ind w:firstLine="709"/>
        <w:jc w:val="both"/>
        <w:rPr>
          <w:rFonts w:ascii="Times New Roman" w:hAnsi="Times New Roman"/>
        </w:rPr>
      </w:pPr>
      <w:r w:rsidRPr="00276D75">
        <w:rPr>
          <w:rFonts w:ascii="Times New Roman" w:hAnsi="Times New Roman"/>
        </w:rPr>
        <w:t xml:space="preserve">“В и К” ЕООД гр. Ямбол експлоатира три броя пречиствателни станции за отпадъчни води в гр. Ямбол; в гр. Елово и в с. Тенево. Всички ПСОВ са с местна автоматика и с изградена </w:t>
      </w:r>
      <w:r w:rsidRPr="00276D75">
        <w:rPr>
          <w:rFonts w:ascii="Times New Roman" w:hAnsi="Times New Roman"/>
          <w:lang w:val="en-US"/>
        </w:rPr>
        <w:t xml:space="preserve">SCADA </w:t>
      </w:r>
      <w:r w:rsidRPr="00276D75">
        <w:rPr>
          <w:rFonts w:ascii="Times New Roman" w:hAnsi="Times New Roman"/>
        </w:rPr>
        <w:t xml:space="preserve">система. Всички процеси при работа на ПСОВ са автоматизирани. </w:t>
      </w:r>
    </w:p>
    <w:p w:rsidP="00276D75" w:rsidR="00276D75" w:rsidRDefault="00276D75" w:rsidRPr="00276D75">
      <w:pPr>
        <w:ind w:firstLine="709"/>
        <w:jc w:val="both"/>
        <w:rPr>
          <w:rFonts w:ascii="Times New Roman" w:hAnsi="Times New Roman"/>
          <w:color w:val="FF0000"/>
        </w:rPr>
      </w:pPr>
      <w:r w:rsidRPr="00276D75">
        <w:rPr>
          <w:rFonts w:ascii="Times New Roman" w:hAnsi="Times New Roman"/>
        </w:rPr>
        <w:t>По-долу в графично изображение е показано изменението на консумираната и прогнозната електроенергия за „Пречистване на отпадъчни води“ в кВтч по години за “ВиК” ЕООД гр. Ямбол към момента на представяне на бизнес плана.</w:t>
      </w:r>
    </w:p>
    <w:p w:rsidP="00647B45" w:rsidR="00647B45" w:rsidRDefault="00276D75">
      <w:pPr>
        <w:spacing w:after="0"/>
        <w:jc w:val="center"/>
        <w:rPr>
          <w:rFonts w:ascii="Times New Roman" w:hAnsi="Times New Roman"/>
          <w:color w:val="FF0000"/>
        </w:rPr>
      </w:pPr>
      <w:r w:rsidRPr="00276D75">
        <w:rPr>
          <w:rFonts w:ascii="Times New Roman" w:hAnsi="Times New Roman"/>
          <w:noProof/>
          <w:color w:val="FF0000"/>
          <w:highlight w:val="yellow"/>
          <w:lang w:eastAsia="bg-BG"/>
        </w:rPr>
        <w:drawing>
          <wp:inline distB="0" distL="0" distR="0" distT="0">
            <wp:extent cx="5210175" cy="2609112"/>
            <wp:effectExtent b="0" l="19050" r="9525" t="0"/>
            <wp:docPr id="11"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артина 8"/>
                    <pic:cNvPicPr>
                      <a:picLocks noChangeArrowheads="1" noChangeAspect="1"/>
                    </pic:cNvPicPr>
                  </pic:nvPicPr>
                  <pic:blipFill>
                    <a:blip r:embed="rId26">
                      <a:extLst>
                        <a:ext uri="{96DAC541-7B7A-43D3-8B79-37D633B846F1}">
                          <asvg:svgBlip xmlns:asvg="http://schemas.microsoft.com/office/drawing/2016/SVG/main" xmln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oel="http://schemas.microsoft.com/office/2019/extlst"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r:embed="rId27"/>
                        </a:ext>
                      </a:extLst>
                    </a:blip>
                    <a:stretch>
                      <a:fillRect/>
                    </a:stretch>
                  </pic:blipFill>
                  <pic:spPr bwMode="auto">
                    <a:xfrm>
                      <a:off x="0" y="0"/>
                      <a:ext cx="5210267" cy="2609158"/>
                    </a:xfrm>
                    <a:prstGeom prst="rect">
                      <a:avLst/>
                    </a:prstGeom>
                  </pic:spPr>
                </pic:pic>
              </a:graphicData>
            </a:graphic>
          </wp:inline>
        </w:drawing>
      </w:r>
    </w:p>
    <w:p w:rsidP="00276D75" w:rsidR="00276D75" w:rsidRDefault="00276D75" w:rsidRPr="00276D75">
      <w:pPr>
        <w:spacing w:after="0"/>
        <w:ind w:firstLine="708"/>
        <w:jc w:val="both"/>
        <w:rPr>
          <w:rFonts w:ascii="Times New Roman" w:hAnsi="Times New Roman"/>
        </w:rPr>
      </w:pPr>
      <w:r w:rsidRPr="00276D75">
        <w:rPr>
          <w:rFonts w:ascii="Times New Roman" w:hAnsi="Times New Roman"/>
        </w:rPr>
        <w:t>През 2024 г. във „В и К“ ЕООД гр. Ямбол за услугата „Пречистване на отпадъчни води“ са изразходени 2 565 617 квтч електроенергия на “Средно напрежение“. Отчетеният разходен коефициент  е 0,634 квтч/м</w:t>
      </w:r>
      <w:r w:rsidRPr="00276D75">
        <w:rPr>
          <w:rFonts w:ascii="Times New Roman" w:hAnsi="Times New Roman"/>
          <w:vertAlign w:val="superscript"/>
        </w:rPr>
        <w:t>3</w:t>
      </w:r>
      <w:r w:rsidRPr="00276D75">
        <w:rPr>
          <w:rFonts w:ascii="Times New Roman" w:hAnsi="Times New Roman"/>
        </w:rPr>
        <w:t>.</w:t>
      </w:r>
    </w:p>
    <w:p w:rsidP="00276D75" w:rsidR="00276D75" w:rsidRDefault="00276D75" w:rsidRPr="00276D75">
      <w:pPr>
        <w:spacing w:after="0"/>
        <w:ind w:firstLine="708"/>
        <w:jc w:val="both"/>
        <w:rPr>
          <w:rFonts w:ascii="Times New Roman" w:hAnsi="Times New Roman"/>
        </w:rPr>
      </w:pPr>
      <w:r w:rsidRPr="00276D75">
        <w:rPr>
          <w:rFonts w:ascii="Times New Roman" w:hAnsi="Times New Roman"/>
        </w:rPr>
        <w:t>През 2025 г. във „В и К“ ЕООД гр. Ямбол за услугата „Пречистване на отпадъчни води“ са изразходени 2 409 860 квтч електроенергия на “Средно напрежение”. Отчетеният разходен коефициент  е 0,362 квтч/м</w:t>
      </w:r>
      <w:r w:rsidRPr="00276D75">
        <w:rPr>
          <w:rFonts w:ascii="Times New Roman" w:hAnsi="Times New Roman"/>
          <w:vertAlign w:val="superscript"/>
        </w:rPr>
        <w:t>3</w:t>
      </w:r>
      <w:r w:rsidRPr="00276D75">
        <w:rPr>
          <w:rFonts w:ascii="Times New Roman" w:hAnsi="Times New Roman"/>
        </w:rPr>
        <w:t>.</w:t>
      </w:r>
    </w:p>
    <w:p w:rsidP="00276D75" w:rsidR="00276D75" w:rsidRDefault="00276D75" w:rsidRPr="00A574CF">
      <w:pPr>
        <w:spacing w:after="0"/>
        <w:ind w:firstLine="708"/>
        <w:jc w:val="both"/>
        <w:rPr>
          <w:rFonts w:ascii="Times New Roman" w:hAnsi="Times New Roman"/>
        </w:rPr>
      </w:pPr>
      <w:r w:rsidRPr="00276D75">
        <w:rPr>
          <w:rFonts w:ascii="Times New Roman" w:hAnsi="Times New Roman"/>
        </w:rPr>
        <w:t>Предвидените количества  квтч електроенергия за периода на Бизнес плана са изчислени  на база реална консумация на действащите вече ПСОВ и е заложено подобрение на енергийната ефективност до 0,3 квтч/м</w:t>
      </w:r>
      <w:r w:rsidRPr="00276D75">
        <w:rPr>
          <w:rFonts w:ascii="Times New Roman" w:hAnsi="Times New Roman"/>
          <w:vertAlign w:val="superscript"/>
        </w:rPr>
        <w:t>3</w:t>
      </w:r>
      <w:r w:rsidRPr="00276D75">
        <w:rPr>
          <w:rFonts w:ascii="Times New Roman" w:hAnsi="Times New Roman"/>
        </w:rPr>
        <w:t>.</w:t>
      </w:r>
    </w:p>
    <w:p w:rsidP="00E25E58" w:rsidR="000733DE" w:rsidRDefault="000733DE" w:rsidRPr="00E25E58">
      <w:pPr>
        <w:pStyle w:val="4"/>
        <w:keepLines w:val="0"/>
        <w:numPr>
          <w:ilvl w:val="1"/>
          <w:numId w:val="65"/>
        </w:numPr>
        <w:spacing w:after="240"/>
        <w:ind w:hanging="425" w:left="709"/>
        <w:jc w:val="both"/>
        <w:rPr>
          <w:rFonts w:ascii="Times New Roman" w:eastAsia="Calibri" w:hAnsi="Times New Roman"/>
        </w:rPr>
      </w:pPr>
      <w:r w:rsidRPr="00E25E58">
        <w:rPr>
          <w:rFonts w:ascii="Times New Roman" w:eastAsia="Calibri" w:hAnsi="Times New Roman"/>
        </w:rPr>
        <w:t>АНАЛИЗ НА ЕФЕКТИВНОСТТА НА РАЗХОДИТЕ ЗА УСЛУГАТА ДОСТАВЯНЕ НА ВОДА НА ПОТРЕБИТЕЛИТЕ ПО СИСТЕМИ</w:t>
      </w:r>
    </w:p>
    <w:p w:rsidP="00E25E58" w:rsidR="00433250" w:rsidRDefault="00433250">
      <w:pPr>
        <w:ind w:firstLine="709"/>
        <w:rPr>
          <w:rFonts w:ascii="Times New Roman" w:hAnsi="Times New Roman"/>
          <w:color w:val="000000"/>
          <w:lang w:val="ru-RU"/>
        </w:rPr>
      </w:pPr>
      <w:r>
        <w:rPr>
          <w:rFonts w:ascii="Times New Roman" w:hAnsi="Times New Roman"/>
          <w:color w:val="000000"/>
          <w:lang w:val="ru-RU"/>
        </w:rPr>
        <w:t>Ефективността на разходите за услугата</w:t>
      </w:r>
      <w:r w:rsidRPr="00D730CA">
        <w:rPr>
          <w:rFonts w:ascii="Times New Roman" w:hAnsi="Times New Roman"/>
          <w:color w:val="000000"/>
          <w:lang w:val="ru-RU"/>
        </w:rPr>
        <w:t>„</w:t>
      </w:r>
      <w:r>
        <w:rPr>
          <w:rFonts w:ascii="Times New Roman" w:hAnsi="Times New Roman"/>
          <w:color w:val="000000"/>
          <w:lang w:val="ru-RU"/>
        </w:rPr>
        <w:t>доставяне на вода на потребители</w:t>
      </w:r>
      <w:r w:rsidRPr="005C19D5">
        <w:rPr>
          <w:rFonts w:ascii="Times New Roman" w:eastAsia="SimSun" w:hAnsi="Times New Roman"/>
          <w:sz w:val="24"/>
          <w:szCs w:val="24"/>
          <w:lang w:eastAsia="zh-CN"/>
        </w:rPr>
        <w:t>”</w:t>
      </w:r>
      <w:r>
        <w:rPr>
          <w:rFonts w:ascii="Times New Roman" w:hAnsi="Times New Roman"/>
          <w:color w:val="000000"/>
          <w:lang w:val="ru-RU"/>
        </w:rPr>
        <w:t xml:space="preserve"> се определя чрез съотношението между общата сума на приходите от оперативна дейност и общата сума на оперативнитеразходи.  </w:t>
      </w:r>
    </w:p>
    <w:p w:rsidP="00433250" w:rsidR="00433250" w:rsidRDefault="00183209" w:rsidRPr="00524C31">
      <w:pPr>
        <w:rPr>
          <w:rFonts w:ascii="Times New Roman" w:hAnsi="Times New Roman"/>
          <w:color w:val="000000"/>
        </w:rPr>
      </w:pPr>
      <w:r>
        <w:rPr>
          <w:rFonts w:ascii="Times New Roman" w:hAnsi="Times New Roman"/>
          <w:color w:val="000000"/>
          <w:lang w:val="ru-RU"/>
        </w:rPr>
        <w:t>Изменението на</w:t>
      </w:r>
      <w:r w:rsidR="00433250">
        <w:rPr>
          <w:rFonts w:ascii="Times New Roman" w:hAnsi="Times New Roman"/>
          <w:color w:val="000000"/>
          <w:lang w:val="ru-RU"/>
        </w:rPr>
        <w:t>коефициента ПК12а по години е представено в таблицата:</w:t>
      </w:r>
    </w:p>
    <w:tbl>
      <w:tblPr>
        <w:tblW w:type="auto" w:w="0"/>
        <w:tblInd w:type="dxa" w:w="10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1985"/>
        <w:gridCol w:w="1276"/>
        <w:gridCol w:w="1134"/>
        <w:gridCol w:w="1187"/>
        <w:gridCol w:w="1222"/>
        <w:gridCol w:w="1066"/>
        <w:gridCol w:w="1310"/>
      </w:tblGrid>
      <w:tr w:rsidR="00433250" w:rsidRPr="009B6429" w:rsidTr="00DA36A1">
        <w:trPr>
          <w:trHeight w:val="234"/>
        </w:trPr>
        <w:tc>
          <w:tcPr>
            <w:tcW w:type="dxa" w:w="1985"/>
            <w:shd w:color="auto" w:fill="BDD6EE" w:val="clear"/>
          </w:tcPr>
          <w:p w:rsidP="00291747" w:rsidR="00433250" w:rsidRDefault="00433250" w:rsidRPr="002A272A">
            <w:pPr>
              <w:jc w:val="center"/>
              <w:rPr>
                <w:rFonts w:ascii="Times New Roman" w:hAnsi="Times New Roman"/>
                <w:b/>
                <w:color w:val="000000"/>
                <w:sz w:val="20"/>
                <w:szCs w:val="20"/>
                <w:lang w:val="ru-RU"/>
              </w:rPr>
            </w:pPr>
          </w:p>
        </w:tc>
        <w:tc>
          <w:tcPr>
            <w:tcW w:type="dxa" w:w="1276"/>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rPr>
              <w:t>202</w:t>
            </w:r>
            <w:r w:rsidR="001761CB">
              <w:rPr>
                <w:rFonts w:ascii="Times New Roman" w:hAnsi="Times New Roman"/>
                <w:b/>
                <w:color w:val="000000"/>
                <w:sz w:val="20"/>
                <w:szCs w:val="20"/>
              </w:rPr>
              <w:t>4</w:t>
            </w:r>
            <w:r w:rsidRPr="002A272A">
              <w:rPr>
                <w:rFonts w:ascii="Times New Roman" w:hAnsi="Times New Roman"/>
                <w:b/>
                <w:color w:val="000000"/>
                <w:sz w:val="20"/>
                <w:szCs w:val="20"/>
              </w:rPr>
              <w:t>г.</w:t>
            </w:r>
          </w:p>
        </w:tc>
        <w:tc>
          <w:tcPr>
            <w:tcW w:type="dxa" w:w="1134"/>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sidR="001761CB">
              <w:rPr>
                <w:rFonts w:ascii="Times New Roman" w:hAnsi="Times New Roman"/>
                <w:b/>
                <w:color w:val="000000"/>
                <w:sz w:val="20"/>
                <w:szCs w:val="20"/>
              </w:rPr>
              <w:t>7</w:t>
            </w:r>
            <w:r w:rsidRPr="002A272A">
              <w:rPr>
                <w:rFonts w:ascii="Times New Roman" w:hAnsi="Times New Roman"/>
                <w:b/>
                <w:color w:val="000000"/>
                <w:sz w:val="20"/>
                <w:szCs w:val="20"/>
              </w:rPr>
              <w:t>г.</w:t>
            </w:r>
          </w:p>
        </w:tc>
        <w:tc>
          <w:tcPr>
            <w:tcW w:type="dxa" w:w="1187"/>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sidR="001761CB">
              <w:rPr>
                <w:rFonts w:ascii="Times New Roman" w:hAnsi="Times New Roman"/>
                <w:b/>
                <w:color w:val="000000"/>
                <w:sz w:val="20"/>
                <w:szCs w:val="20"/>
              </w:rPr>
              <w:t>8</w:t>
            </w:r>
            <w:r w:rsidRPr="002A272A">
              <w:rPr>
                <w:rFonts w:ascii="Times New Roman" w:hAnsi="Times New Roman"/>
                <w:b/>
                <w:color w:val="000000"/>
                <w:sz w:val="20"/>
                <w:szCs w:val="20"/>
              </w:rPr>
              <w:t>г.</w:t>
            </w:r>
          </w:p>
        </w:tc>
        <w:tc>
          <w:tcPr>
            <w:tcW w:type="dxa" w:w="1222"/>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sidR="001761CB">
              <w:rPr>
                <w:rFonts w:ascii="Times New Roman" w:hAnsi="Times New Roman"/>
                <w:b/>
                <w:color w:val="000000"/>
                <w:sz w:val="20"/>
                <w:szCs w:val="20"/>
              </w:rPr>
              <w:t>9</w:t>
            </w:r>
            <w:r w:rsidRPr="002A272A">
              <w:rPr>
                <w:rFonts w:ascii="Times New Roman" w:hAnsi="Times New Roman"/>
                <w:b/>
                <w:color w:val="000000"/>
                <w:sz w:val="20"/>
                <w:szCs w:val="20"/>
              </w:rPr>
              <w:t>г.</w:t>
            </w:r>
          </w:p>
        </w:tc>
        <w:tc>
          <w:tcPr>
            <w:tcW w:type="dxa" w:w="1066"/>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sidR="001761CB">
              <w:rPr>
                <w:rFonts w:ascii="Times New Roman" w:hAnsi="Times New Roman"/>
                <w:b/>
                <w:color w:val="000000"/>
                <w:sz w:val="20"/>
                <w:szCs w:val="20"/>
              </w:rPr>
              <w:t>30</w:t>
            </w:r>
            <w:r w:rsidRPr="002A272A">
              <w:rPr>
                <w:rFonts w:ascii="Times New Roman" w:hAnsi="Times New Roman"/>
                <w:b/>
                <w:color w:val="000000"/>
                <w:sz w:val="20"/>
                <w:szCs w:val="20"/>
              </w:rPr>
              <w:t>г.</w:t>
            </w:r>
          </w:p>
        </w:tc>
        <w:tc>
          <w:tcPr>
            <w:tcW w:type="dxa" w:w="1310"/>
            <w:shd w:color="auto" w:fill="BDD6EE" w:val="clear"/>
          </w:tcPr>
          <w:p w:rsidP="00291747" w:rsidR="00433250" w:rsidRDefault="00433250"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sidR="001761CB">
              <w:rPr>
                <w:rFonts w:ascii="Times New Roman" w:hAnsi="Times New Roman"/>
                <w:b/>
                <w:color w:val="000000"/>
                <w:sz w:val="20"/>
                <w:szCs w:val="20"/>
              </w:rPr>
              <w:t>31</w:t>
            </w:r>
            <w:r w:rsidRPr="002A272A">
              <w:rPr>
                <w:rFonts w:ascii="Times New Roman" w:hAnsi="Times New Roman"/>
                <w:b/>
                <w:color w:val="000000"/>
                <w:sz w:val="20"/>
                <w:szCs w:val="20"/>
              </w:rPr>
              <w:t>г.</w:t>
            </w:r>
          </w:p>
        </w:tc>
      </w:tr>
      <w:tr w:rsidR="009B61C5" w:rsidRPr="009B6429" w:rsidTr="00822ACA">
        <w:tc>
          <w:tcPr>
            <w:tcW w:type="dxa" w:w="1985"/>
          </w:tcPr>
          <w:p w:rsidP="00291747" w:rsidR="009B61C5" w:rsidRDefault="009B61C5" w:rsidRPr="002A272A">
            <w:pPr>
              <w:jc w:val="both"/>
              <w:rPr>
                <w:rFonts w:ascii="Times New Roman" w:hAnsi="Times New Roman"/>
                <w:color w:val="000000"/>
                <w:sz w:val="20"/>
                <w:szCs w:val="20"/>
              </w:rPr>
            </w:pPr>
            <w:r w:rsidRPr="002A272A">
              <w:rPr>
                <w:rFonts w:ascii="Times New Roman" w:hAnsi="Times New Roman"/>
                <w:color w:val="000000"/>
                <w:sz w:val="20"/>
                <w:szCs w:val="20"/>
              </w:rPr>
              <w:t>Приходи</w:t>
            </w:r>
          </w:p>
        </w:tc>
        <w:tc>
          <w:tcPr>
            <w:tcW w:type="dxa" w:w="1276"/>
          </w:tcPr>
          <w:p w:rsidP="002E7CAA" w:rsidR="009B61C5" w:rsidRDefault="00DF4831" w:rsidRPr="00A574CF">
            <w:pPr>
              <w:jc w:val="center"/>
              <w:rPr>
                <w:rFonts w:ascii="Times New Roman" w:hAnsi="Times New Roman"/>
                <w:sz w:val="20"/>
                <w:szCs w:val="20"/>
                <w:lang w:val="ru-RU"/>
              </w:rPr>
            </w:pPr>
            <w:r>
              <w:rPr>
                <w:rFonts w:ascii="Times New Roman" w:hAnsi="Times New Roman"/>
                <w:sz w:val="20"/>
                <w:szCs w:val="20"/>
                <w:lang w:val="ru-RU"/>
              </w:rPr>
              <w:t>14</w:t>
            </w:r>
            <w:r w:rsidR="009B61C5" w:rsidRPr="00A574CF">
              <w:rPr>
                <w:rFonts w:ascii="Times New Roman" w:hAnsi="Times New Roman"/>
                <w:sz w:val="20"/>
                <w:szCs w:val="20"/>
                <w:lang w:val="ru-RU"/>
              </w:rPr>
              <w:t>,</w:t>
            </w:r>
            <w:r>
              <w:rPr>
                <w:rFonts w:ascii="Times New Roman" w:hAnsi="Times New Roman"/>
                <w:sz w:val="20"/>
                <w:szCs w:val="20"/>
                <w:lang w:val="ru-RU"/>
              </w:rPr>
              <w:t>526</w:t>
            </w:r>
          </w:p>
        </w:tc>
        <w:tc>
          <w:tcPr>
            <w:tcW w:type="dxa" w:w="1134"/>
            <w:vAlign w:val="center"/>
          </w:tcPr>
          <w:p w:rsidP="00593B83" w:rsidR="009B61C5" w:rsidRDefault="009B61C5" w:rsidRPr="00A574CF">
            <w:pPr>
              <w:jc w:val="center"/>
              <w:rPr>
                <w:rFonts w:ascii="Times New Roman" w:hAnsi="Times New Roman"/>
                <w:sz w:val="18"/>
                <w:szCs w:val="18"/>
                <w:lang w:val="en-US"/>
              </w:rPr>
            </w:pPr>
            <w:r w:rsidRPr="00A574CF">
              <w:rPr>
                <w:rFonts w:ascii="Times New Roman" w:hAnsi="Times New Roman"/>
                <w:sz w:val="18"/>
                <w:szCs w:val="18"/>
              </w:rPr>
              <w:t>1</w:t>
            </w:r>
            <w:r w:rsidR="00DF4831">
              <w:rPr>
                <w:rFonts w:ascii="Times New Roman" w:hAnsi="Times New Roman"/>
                <w:sz w:val="18"/>
                <w:szCs w:val="18"/>
              </w:rPr>
              <w:t>6</w:t>
            </w:r>
            <w:r w:rsidRPr="00A574CF">
              <w:rPr>
                <w:rFonts w:ascii="Times New Roman" w:hAnsi="Times New Roman"/>
                <w:sz w:val="18"/>
                <w:szCs w:val="18"/>
              </w:rPr>
              <w:t>,</w:t>
            </w:r>
            <w:r w:rsidR="00DF4831">
              <w:rPr>
                <w:rFonts w:ascii="Times New Roman" w:hAnsi="Times New Roman"/>
                <w:sz w:val="18"/>
                <w:szCs w:val="18"/>
              </w:rPr>
              <w:t>8</w:t>
            </w:r>
            <w:r w:rsidR="009A26B2">
              <w:rPr>
                <w:rFonts w:ascii="Times New Roman" w:hAnsi="Times New Roman"/>
                <w:sz w:val="18"/>
                <w:szCs w:val="18"/>
              </w:rPr>
              <w:t>68</w:t>
            </w:r>
          </w:p>
        </w:tc>
        <w:tc>
          <w:tcPr>
            <w:tcW w:type="dxa" w:w="1187"/>
            <w:vAlign w:val="center"/>
          </w:tcPr>
          <w:p w:rsidP="00593B83" w:rsidR="009B61C5" w:rsidRDefault="009B61C5"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1</w:t>
            </w:r>
            <w:r w:rsidR="00DF4831" w:rsidRPr="005C427D">
              <w:rPr>
                <w:rFonts w:ascii="Times New Roman" w:hAnsi="Times New Roman"/>
                <w:color w:themeColor="text1" w:val="000000"/>
                <w:sz w:val="18"/>
                <w:szCs w:val="18"/>
              </w:rPr>
              <w:t>8</w:t>
            </w:r>
            <w:r w:rsidRPr="005C427D">
              <w:rPr>
                <w:rFonts w:ascii="Times New Roman" w:hAnsi="Times New Roman"/>
                <w:color w:themeColor="text1" w:val="000000"/>
                <w:sz w:val="18"/>
                <w:szCs w:val="18"/>
              </w:rPr>
              <w:t>,</w:t>
            </w:r>
            <w:r w:rsidR="00DF4831" w:rsidRPr="005C427D">
              <w:rPr>
                <w:rFonts w:ascii="Times New Roman" w:hAnsi="Times New Roman"/>
                <w:color w:themeColor="text1" w:val="000000"/>
                <w:sz w:val="18"/>
                <w:szCs w:val="18"/>
              </w:rPr>
              <w:t>50</w:t>
            </w:r>
            <w:r w:rsidR="005C427D" w:rsidRPr="005C427D">
              <w:rPr>
                <w:rFonts w:ascii="Times New Roman" w:hAnsi="Times New Roman"/>
                <w:color w:themeColor="text1" w:val="000000"/>
                <w:sz w:val="18"/>
                <w:szCs w:val="18"/>
              </w:rPr>
              <w:t>7</w:t>
            </w:r>
          </w:p>
        </w:tc>
        <w:tc>
          <w:tcPr>
            <w:tcW w:type="dxa" w:w="1222"/>
            <w:vAlign w:val="center"/>
          </w:tcPr>
          <w:p w:rsidP="00593B83" w:rsidR="009B61C5" w:rsidRDefault="00DF4831"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20</w:t>
            </w:r>
            <w:r w:rsidR="009B61C5" w:rsidRPr="005C427D">
              <w:rPr>
                <w:rFonts w:ascii="Times New Roman" w:hAnsi="Times New Roman"/>
                <w:color w:themeColor="text1" w:val="000000"/>
                <w:sz w:val="18"/>
                <w:szCs w:val="18"/>
              </w:rPr>
              <w:t>,</w:t>
            </w:r>
            <w:r w:rsidRPr="005C427D">
              <w:rPr>
                <w:rFonts w:ascii="Times New Roman" w:hAnsi="Times New Roman"/>
                <w:color w:themeColor="text1" w:val="000000"/>
                <w:sz w:val="18"/>
                <w:szCs w:val="18"/>
              </w:rPr>
              <w:t>2</w:t>
            </w:r>
            <w:r w:rsidR="005C427D" w:rsidRPr="005C427D">
              <w:rPr>
                <w:rFonts w:ascii="Times New Roman" w:hAnsi="Times New Roman"/>
                <w:color w:themeColor="text1" w:val="000000"/>
                <w:sz w:val="18"/>
                <w:szCs w:val="18"/>
              </w:rPr>
              <w:t>41</w:t>
            </w:r>
          </w:p>
        </w:tc>
        <w:tc>
          <w:tcPr>
            <w:tcW w:type="dxa" w:w="1066"/>
            <w:vAlign w:val="center"/>
          </w:tcPr>
          <w:p w:rsidP="00593B83" w:rsidR="009B61C5" w:rsidRDefault="00DF4831"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22</w:t>
            </w:r>
            <w:r w:rsidR="009B61C5" w:rsidRPr="005C427D">
              <w:rPr>
                <w:rFonts w:ascii="Times New Roman" w:hAnsi="Times New Roman"/>
                <w:color w:themeColor="text1" w:val="000000"/>
                <w:sz w:val="18"/>
                <w:szCs w:val="18"/>
              </w:rPr>
              <w:t>,</w:t>
            </w:r>
            <w:r w:rsidRPr="005C427D">
              <w:rPr>
                <w:rFonts w:ascii="Times New Roman" w:hAnsi="Times New Roman"/>
                <w:color w:themeColor="text1" w:val="000000"/>
                <w:sz w:val="18"/>
                <w:szCs w:val="18"/>
              </w:rPr>
              <w:t>2</w:t>
            </w:r>
            <w:r w:rsidR="005C427D" w:rsidRPr="005C427D">
              <w:rPr>
                <w:rFonts w:ascii="Times New Roman" w:hAnsi="Times New Roman"/>
                <w:color w:themeColor="text1" w:val="000000"/>
                <w:sz w:val="18"/>
                <w:szCs w:val="18"/>
              </w:rPr>
              <w:t>14</w:t>
            </w:r>
          </w:p>
        </w:tc>
        <w:tc>
          <w:tcPr>
            <w:tcW w:type="dxa" w:w="1310"/>
            <w:vAlign w:val="center"/>
          </w:tcPr>
          <w:p w:rsidP="00593B83" w:rsidR="009B61C5" w:rsidRDefault="00DF4831"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24</w:t>
            </w:r>
            <w:r w:rsidR="009B61C5" w:rsidRPr="005C427D">
              <w:rPr>
                <w:rFonts w:ascii="Times New Roman" w:hAnsi="Times New Roman"/>
                <w:color w:themeColor="text1" w:val="000000"/>
                <w:sz w:val="18"/>
                <w:szCs w:val="18"/>
              </w:rPr>
              <w:t>,</w:t>
            </w:r>
            <w:r w:rsidRPr="005C427D">
              <w:rPr>
                <w:rFonts w:ascii="Times New Roman" w:hAnsi="Times New Roman"/>
                <w:color w:themeColor="text1" w:val="000000"/>
                <w:sz w:val="18"/>
                <w:szCs w:val="18"/>
              </w:rPr>
              <w:t>6</w:t>
            </w:r>
            <w:r w:rsidR="005C427D" w:rsidRPr="005C427D">
              <w:rPr>
                <w:rFonts w:ascii="Times New Roman" w:hAnsi="Times New Roman"/>
                <w:color w:themeColor="text1" w:val="000000"/>
                <w:sz w:val="18"/>
                <w:szCs w:val="18"/>
              </w:rPr>
              <w:t>3</w:t>
            </w:r>
            <w:r w:rsidR="00593B83" w:rsidRPr="005C427D">
              <w:rPr>
                <w:rFonts w:ascii="Times New Roman" w:hAnsi="Times New Roman"/>
                <w:color w:themeColor="text1" w:val="000000"/>
                <w:sz w:val="18"/>
                <w:szCs w:val="18"/>
                <w:lang w:val="en-US"/>
              </w:rPr>
              <w:t>2</w:t>
            </w:r>
          </w:p>
        </w:tc>
      </w:tr>
      <w:tr w:rsidR="009B61C5" w:rsidRPr="009B6429" w:rsidTr="00822ACA">
        <w:trPr>
          <w:trHeight w:val="362"/>
        </w:trPr>
        <w:tc>
          <w:tcPr>
            <w:tcW w:type="dxa" w:w="1985"/>
          </w:tcPr>
          <w:p w:rsidP="00291747" w:rsidR="009B61C5" w:rsidRDefault="009B61C5" w:rsidRPr="002A272A">
            <w:pPr>
              <w:jc w:val="both"/>
              <w:rPr>
                <w:rFonts w:ascii="Times New Roman" w:hAnsi="Times New Roman"/>
                <w:color w:val="000000"/>
                <w:sz w:val="20"/>
                <w:szCs w:val="20"/>
                <w:lang w:val="ru-RU"/>
              </w:rPr>
            </w:pPr>
            <w:r w:rsidRPr="002A272A">
              <w:rPr>
                <w:rFonts w:ascii="Times New Roman" w:hAnsi="Times New Roman"/>
                <w:color w:val="000000"/>
                <w:sz w:val="20"/>
                <w:szCs w:val="20"/>
                <w:lang w:val="ru-RU"/>
              </w:rPr>
              <w:t>Разходи</w:t>
            </w:r>
          </w:p>
        </w:tc>
        <w:tc>
          <w:tcPr>
            <w:tcW w:type="dxa" w:w="1276"/>
          </w:tcPr>
          <w:p w:rsidP="00593B83" w:rsidR="009B61C5" w:rsidRDefault="00897D4E" w:rsidRPr="00A574CF">
            <w:pPr>
              <w:jc w:val="center"/>
              <w:rPr>
                <w:rFonts w:ascii="Times New Roman" w:hAnsi="Times New Roman"/>
                <w:sz w:val="20"/>
                <w:szCs w:val="20"/>
                <w:lang w:val="en-US"/>
              </w:rPr>
            </w:pPr>
            <w:r w:rsidRPr="00A574CF">
              <w:rPr>
                <w:rFonts w:ascii="Times New Roman" w:hAnsi="Times New Roman"/>
                <w:sz w:val="20"/>
                <w:szCs w:val="20"/>
                <w:lang w:val="ru-RU"/>
              </w:rPr>
              <w:t>1</w:t>
            </w:r>
            <w:r w:rsidR="00DF4831">
              <w:rPr>
                <w:rFonts w:ascii="Times New Roman" w:hAnsi="Times New Roman"/>
                <w:sz w:val="20"/>
                <w:szCs w:val="20"/>
                <w:lang w:val="ru-RU"/>
              </w:rPr>
              <w:t>2</w:t>
            </w:r>
            <w:r w:rsidRPr="00A574CF">
              <w:rPr>
                <w:rFonts w:ascii="Times New Roman" w:hAnsi="Times New Roman"/>
                <w:sz w:val="20"/>
                <w:szCs w:val="20"/>
                <w:lang w:val="ru-RU"/>
              </w:rPr>
              <w:t>,</w:t>
            </w:r>
            <w:r w:rsidR="00DF4831">
              <w:rPr>
                <w:rFonts w:ascii="Times New Roman" w:hAnsi="Times New Roman"/>
                <w:sz w:val="20"/>
                <w:szCs w:val="20"/>
                <w:lang w:val="ru-RU"/>
              </w:rPr>
              <w:t>810</w:t>
            </w:r>
          </w:p>
        </w:tc>
        <w:tc>
          <w:tcPr>
            <w:tcW w:type="dxa" w:w="1134"/>
            <w:vAlign w:val="center"/>
          </w:tcPr>
          <w:p w:rsidP="00593B83" w:rsidR="009B61C5" w:rsidRDefault="00897D4E" w:rsidRPr="00A574CF">
            <w:pPr>
              <w:jc w:val="center"/>
              <w:rPr>
                <w:rFonts w:ascii="Times New Roman" w:hAnsi="Times New Roman"/>
                <w:sz w:val="18"/>
                <w:szCs w:val="18"/>
                <w:lang w:val="en-US"/>
              </w:rPr>
            </w:pPr>
            <w:r w:rsidRPr="00A574CF">
              <w:rPr>
                <w:rFonts w:ascii="Times New Roman" w:hAnsi="Times New Roman"/>
                <w:sz w:val="18"/>
                <w:szCs w:val="18"/>
              </w:rPr>
              <w:t>1</w:t>
            </w:r>
            <w:r w:rsidR="00DF4831">
              <w:rPr>
                <w:rFonts w:ascii="Times New Roman" w:hAnsi="Times New Roman"/>
                <w:sz w:val="18"/>
                <w:szCs w:val="18"/>
              </w:rPr>
              <w:t>5</w:t>
            </w:r>
            <w:r w:rsidRPr="00A574CF">
              <w:rPr>
                <w:rFonts w:ascii="Times New Roman" w:hAnsi="Times New Roman"/>
                <w:sz w:val="18"/>
                <w:szCs w:val="18"/>
              </w:rPr>
              <w:t>,</w:t>
            </w:r>
            <w:r w:rsidR="00DF4831">
              <w:rPr>
                <w:rFonts w:ascii="Times New Roman" w:hAnsi="Times New Roman"/>
                <w:sz w:val="18"/>
                <w:szCs w:val="18"/>
              </w:rPr>
              <w:t>3</w:t>
            </w:r>
            <w:r w:rsidR="009A26B2">
              <w:rPr>
                <w:rFonts w:ascii="Times New Roman" w:hAnsi="Times New Roman"/>
                <w:sz w:val="18"/>
                <w:szCs w:val="18"/>
              </w:rPr>
              <w:t>76</w:t>
            </w:r>
          </w:p>
        </w:tc>
        <w:tc>
          <w:tcPr>
            <w:tcW w:type="dxa" w:w="1187"/>
            <w:vAlign w:val="center"/>
          </w:tcPr>
          <w:p w:rsidP="00593B83" w:rsidR="009B61C5" w:rsidRDefault="009B61C5"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1</w:t>
            </w:r>
            <w:r w:rsidR="00DF4831" w:rsidRPr="005C427D">
              <w:rPr>
                <w:rFonts w:ascii="Times New Roman" w:hAnsi="Times New Roman"/>
                <w:color w:themeColor="text1" w:val="000000"/>
                <w:sz w:val="18"/>
                <w:szCs w:val="18"/>
              </w:rPr>
              <w:t>6</w:t>
            </w:r>
            <w:r w:rsidRPr="005C427D">
              <w:rPr>
                <w:rFonts w:ascii="Times New Roman" w:hAnsi="Times New Roman"/>
                <w:color w:themeColor="text1" w:val="000000"/>
                <w:sz w:val="18"/>
                <w:szCs w:val="18"/>
              </w:rPr>
              <w:t>,</w:t>
            </w:r>
            <w:r w:rsidR="00DF4831" w:rsidRPr="005C427D">
              <w:rPr>
                <w:rFonts w:ascii="Times New Roman" w:hAnsi="Times New Roman"/>
                <w:color w:themeColor="text1" w:val="000000"/>
                <w:sz w:val="18"/>
                <w:szCs w:val="18"/>
              </w:rPr>
              <w:t>8</w:t>
            </w:r>
            <w:r w:rsidR="005C427D" w:rsidRPr="005C427D">
              <w:rPr>
                <w:rFonts w:ascii="Times New Roman" w:hAnsi="Times New Roman"/>
                <w:color w:themeColor="text1" w:val="000000"/>
                <w:sz w:val="18"/>
                <w:szCs w:val="18"/>
              </w:rPr>
              <w:t>30</w:t>
            </w:r>
          </w:p>
        </w:tc>
        <w:tc>
          <w:tcPr>
            <w:tcW w:type="dxa" w:w="1222"/>
            <w:vAlign w:val="center"/>
          </w:tcPr>
          <w:p w:rsidP="00593B83" w:rsidR="009B61C5" w:rsidRDefault="009B61C5"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1</w:t>
            </w:r>
            <w:r w:rsidR="00DF4831" w:rsidRPr="005C427D">
              <w:rPr>
                <w:rFonts w:ascii="Times New Roman" w:hAnsi="Times New Roman"/>
                <w:color w:themeColor="text1" w:val="000000"/>
                <w:sz w:val="18"/>
                <w:szCs w:val="18"/>
              </w:rPr>
              <w:t>8</w:t>
            </w:r>
            <w:r w:rsidRPr="005C427D">
              <w:rPr>
                <w:rFonts w:ascii="Times New Roman" w:hAnsi="Times New Roman"/>
                <w:color w:themeColor="text1" w:val="000000"/>
                <w:sz w:val="18"/>
                <w:szCs w:val="18"/>
              </w:rPr>
              <w:t>,</w:t>
            </w:r>
            <w:r w:rsidR="00DF4831" w:rsidRPr="005C427D">
              <w:rPr>
                <w:rFonts w:ascii="Times New Roman" w:hAnsi="Times New Roman"/>
                <w:color w:themeColor="text1" w:val="000000"/>
                <w:sz w:val="18"/>
                <w:szCs w:val="18"/>
              </w:rPr>
              <w:t>3</w:t>
            </w:r>
            <w:r w:rsidR="005C427D" w:rsidRPr="005C427D">
              <w:rPr>
                <w:rFonts w:ascii="Times New Roman" w:hAnsi="Times New Roman"/>
                <w:color w:themeColor="text1" w:val="000000"/>
                <w:sz w:val="18"/>
                <w:szCs w:val="18"/>
              </w:rPr>
              <w:t>52</w:t>
            </w:r>
          </w:p>
        </w:tc>
        <w:tc>
          <w:tcPr>
            <w:tcW w:type="dxa" w:w="1066"/>
            <w:vAlign w:val="center"/>
          </w:tcPr>
          <w:p w:rsidP="00593B83" w:rsidR="009B61C5" w:rsidRDefault="00DF4831"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20</w:t>
            </w:r>
            <w:r w:rsidR="009B61C5" w:rsidRPr="005C427D">
              <w:rPr>
                <w:rFonts w:ascii="Times New Roman" w:hAnsi="Times New Roman"/>
                <w:color w:themeColor="text1" w:val="000000"/>
                <w:sz w:val="18"/>
                <w:szCs w:val="18"/>
              </w:rPr>
              <w:t>,</w:t>
            </w:r>
            <w:r w:rsidRPr="005C427D">
              <w:rPr>
                <w:rFonts w:ascii="Times New Roman" w:hAnsi="Times New Roman"/>
                <w:color w:themeColor="text1" w:val="000000"/>
                <w:sz w:val="18"/>
                <w:szCs w:val="18"/>
              </w:rPr>
              <w:t>0</w:t>
            </w:r>
            <w:r w:rsidR="005C427D" w:rsidRPr="005C427D">
              <w:rPr>
                <w:rFonts w:ascii="Times New Roman" w:hAnsi="Times New Roman"/>
                <w:color w:themeColor="text1" w:val="000000"/>
                <w:sz w:val="18"/>
                <w:szCs w:val="18"/>
              </w:rPr>
              <w:t>82</w:t>
            </w:r>
          </w:p>
        </w:tc>
        <w:tc>
          <w:tcPr>
            <w:tcW w:type="dxa" w:w="1310"/>
            <w:vAlign w:val="center"/>
          </w:tcPr>
          <w:p w:rsidP="00593B83" w:rsidR="009B61C5" w:rsidRDefault="00DF4831" w:rsidRPr="005C427D">
            <w:pPr>
              <w:jc w:val="center"/>
              <w:rPr>
                <w:rFonts w:ascii="Times New Roman" w:hAnsi="Times New Roman"/>
                <w:color w:themeColor="text1" w:val="000000"/>
                <w:sz w:val="18"/>
                <w:szCs w:val="18"/>
                <w:lang w:val="en-US"/>
              </w:rPr>
            </w:pPr>
            <w:r w:rsidRPr="005C427D">
              <w:rPr>
                <w:rFonts w:ascii="Times New Roman" w:hAnsi="Times New Roman"/>
                <w:color w:themeColor="text1" w:val="000000"/>
                <w:sz w:val="18"/>
                <w:szCs w:val="18"/>
              </w:rPr>
              <w:t>22</w:t>
            </w:r>
            <w:r w:rsidR="009B61C5" w:rsidRPr="005C427D">
              <w:rPr>
                <w:rFonts w:ascii="Times New Roman" w:hAnsi="Times New Roman"/>
                <w:color w:themeColor="text1" w:val="000000"/>
                <w:sz w:val="18"/>
                <w:szCs w:val="18"/>
              </w:rPr>
              <w:t>,</w:t>
            </w:r>
            <w:r w:rsidRPr="005C427D">
              <w:rPr>
                <w:rFonts w:ascii="Times New Roman" w:hAnsi="Times New Roman"/>
                <w:color w:themeColor="text1" w:val="000000"/>
                <w:sz w:val="18"/>
                <w:szCs w:val="18"/>
              </w:rPr>
              <w:t>2</w:t>
            </w:r>
            <w:r w:rsidR="005C427D" w:rsidRPr="005C427D">
              <w:rPr>
                <w:rFonts w:ascii="Times New Roman" w:hAnsi="Times New Roman"/>
                <w:color w:themeColor="text1" w:val="000000"/>
                <w:sz w:val="18"/>
                <w:szCs w:val="18"/>
              </w:rPr>
              <w:t>12</w:t>
            </w:r>
          </w:p>
        </w:tc>
      </w:tr>
      <w:tr w:rsidR="009B61C5" w:rsidRPr="009B6429" w:rsidTr="00385E9F">
        <w:trPr>
          <w:trHeight w:val="439"/>
        </w:trPr>
        <w:tc>
          <w:tcPr>
            <w:tcW w:type="dxa" w:w="1985"/>
          </w:tcPr>
          <w:p w:rsidP="00291747" w:rsidR="009B61C5" w:rsidRDefault="009B61C5" w:rsidRPr="002A272A">
            <w:pPr>
              <w:jc w:val="both"/>
              <w:rPr>
                <w:rFonts w:ascii="Times New Roman" w:hAnsi="Times New Roman"/>
                <w:color w:val="000000"/>
                <w:sz w:val="20"/>
                <w:szCs w:val="20"/>
                <w:lang w:val="ru-RU"/>
              </w:rPr>
            </w:pPr>
            <w:r w:rsidRPr="002A272A">
              <w:rPr>
                <w:rFonts w:ascii="Times New Roman" w:hAnsi="Times New Roman"/>
                <w:color w:val="000000"/>
                <w:sz w:val="20"/>
                <w:szCs w:val="20"/>
                <w:lang w:val="ru-RU"/>
              </w:rPr>
              <w:t>Ефективност ПК12а</w:t>
            </w:r>
          </w:p>
        </w:tc>
        <w:tc>
          <w:tcPr>
            <w:tcW w:type="dxa" w:w="1276"/>
            <w:vAlign w:val="center"/>
          </w:tcPr>
          <w:p w:rsidP="001478D2" w:rsidR="009B61C5" w:rsidRDefault="00DF4831" w:rsidRPr="00A574CF">
            <w:pPr>
              <w:jc w:val="center"/>
              <w:rPr>
                <w:rFonts w:ascii="Times New Roman" w:hAnsi="Times New Roman"/>
                <w:sz w:val="20"/>
                <w:szCs w:val="20"/>
                <w:lang w:val="en-US"/>
              </w:rPr>
            </w:pPr>
            <w:r>
              <w:rPr>
                <w:rFonts w:ascii="Times New Roman" w:hAnsi="Times New Roman"/>
                <w:sz w:val="20"/>
                <w:szCs w:val="20"/>
                <w:lang w:val="ru-RU"/>
              </w:rPr>
              <w:t>1</w:t>
            </w:r>
            <w:r w:rsidR="00897D4E" w:rsidRPr="00A574CF">
              <w:rPr>
                <w:rFonts w:ascii="Times New Roman" w:hAnsi="Times New Roman"/>
                <w:sz w:val="20"/>
                <w:szCs w:val="20"/>
                <w:lang w:val="ru-RU"/>
              </w:rPr>
              <w:t>.</w:t>
            </w:r>
            <w:r>
              <w:rPr>
                <w:rFonts w:ascii="Times New Roman" w:hAnsi="Times New Roman"/>
                <w:sz w:val="20"/>
                <w:szCs w:val="20"/>
                <w:lang w:val="ru-RU"/>
              </w:rPr>
              <w:t>13</w:t>
            </w:r>
          </w:p>
        </w:tc>
        <w:tc>
          <w:tcPr>
            <w:tcW w:type="dxa" w:w="1134"/>
            <w:vAlign w:val="center"/>
          </w:tcPr>
          <w:p w:rsidP="002E7CAA" w:rsidR="009B61C5" w:rsidRDefault="0076045E" w:rsidRPr="00A574CF">
            <w:pPr>
              <w:jc w:val="center"/>
              <w:rPr>
                <w:rFonts w:ascii="Times New Roman" w:hAnsi="Times New Roman"/>
                <w:sz w:val="20"/>
                <w:szCs w:val="20"/>
                <w:lang w:val="en-US"/>
              </w:rPr>
            </w:pPr>
            <w:r w:rsidRPr="00A574CF">
              <w:rPr>
                <w:rFonts w:ascii="Times New Roman" w:hAnsi="Times New Roman"/>
                <w:sz w:val="20"/>
                <w:szCs w:val="20"/>
                <w:lang w:val="ru-RU"/>
              </w:rPr>
              <w:t>1.</w:t>
            </w:r>
            <w:r w:rsidR="00DF4831">
              <w:rPr>
                <w:rFonts w:ascii="Times New Roman" w:hAnsi="Times New Roman"/>
                <w:sz w:val="20"/>
                <w:szCs w:val="20"/>
                <w:lang w:val="ru-RU"/>
              </w:rPr>
              <w:t>1</w:t>
            </w:r>
            <w:r w:rsidRPr="00A574CF">
              <w:rPr>
                <w:rFonts w:ascii="Times New Roman" w:hAnsi="Times New Roman"/>
                <w:sz w:val="20"/>
                <w:szCs w:val="20"/>
                <w:lang w:val="ru-RU"/>
              </w:rPr>
              <w:t>0</w:t>
            </w:r>
          </w:p>
        </w:tc>
        <w:tc>
          <w:tcPr>
            <w:tcW w:type="dxa" w:w="1187"/>
            <w:vAlign w:val="center"/>
          </w:tcPr>
          <w:p w:rsidP="002E7CAA" w:rsidR="009B61C5" w:rsidRDefault="0076045E" w:rsidRPr="00A574CF">
            <w:pPr>
              <w:jc w:val="center"/>
              <w:rPr>
                <w:rFonts w:ascii="Times New Roman" w:hAnsi="Times New Roman"/>
                <w:sz w:val="20"/>
                <w:szCs w:val="20"/>
                <w:lang w:val="en-US"/>
              </w:rPr>
            </w:pPr>
            <w:r w:rsidRPr="00A574CF">
              <w:rPr>
                <w:rFonts w:ascii="Times New Roman" w:hAnsi="Times New Roman"/>
                <w:sz w:val="20"/>
                <w:szCs w:val="20"/>
                <w:lang w:val="ru-RU"/>
              </w:rPr>
              <w:t>1.</w:t>
            </w:r>
            <w:r w:rsidR="00DF4831">
              <w:rPr>
                <w:rFonts w:ascii="Times New Roman" w:hAnsi="Times New Roman"/>
                <w:sz w:val="20"/>
                <w:szCs w:val="20"/>
                <w:lang w:val="ru-RU"/>
              </w:rPr>
              <w:t>1</w:t>
            </w:r>
            <w:r w:rsidRPr="00A574CF">
              <w:rPr>
                <w:rFonts w:ascii="Times New Roman" w:hAnsi="Times New Roman"/>
                <w:sz w:val="20"/>
                <w:szCs w:val="20"/>
                <w:lang w:val="ru-RU"/>
              </w:rPr>
              <w:t>0</w:t>
            </w:r>
          </w:p>
        </w:tc>
        <w:tc>
          <w:tcPr>
            <w:tcW w:type="dxa" w:w="1222"/>
            <w:vAlign w:val="center"/>
          </w:tcPr>
          <w:p w:rsidP="001478D2" w:rsidR="009B61C5" w:rsidRDefault="009B61C5" w:rsidRPr="00A574CF">
            <w:pPr>
              <w:jc w:val="center"/>
              <w:rPr>
                <w:rFonts w:ascii="Times New Roman" w:hAnsi="Times New Roman"/>
                <w:sz w:val="20"/>
                <w:szCs w:val="20"/>
                <w:lang w:val="ru-RU"/>
              </w:rPr>
            </w:pPr>
            <w:r w:rsidRPr="00A574CF">
              <w:rPr>
                <w:rFonts w:ascii="Times New Roman" w:hAnsi="Times New Roman"/>
                <w:sz w:val="20"/>
                <w:szCs w:val="20"/>
                <w:lang w:val="ru-RU"/>
              </w:rPr>
              <w:t>1.</w:t>
            </w:r>
            <w:r w:rsidR="00DF4831">
              <w:rPr>
                <w:rFonts w:ascii="Times New Roman" w:hAnsi="Times New Roman"/>
                <w:sz w:val="20"/>
                <w:szCs w:val="20"/>
                <w:lang w:val="ru-RU"/>
              </w:rPr>
              <w:t>1</w:t>
            </w:r>
            <w:r w:rsidRPr="00A574CF">
              <w:rPr>
                <w:rFonts w:ascii="Times New Roman" w:hAnsi="Times New Roman"/>
                <w:sz w:val="20"/>
                <w:szCs w:val="20"/>
                <w:lang w:val="ru-RU"/>
              </w:rPr>
              <w:t>0</w:t>
            </w:r>
          </w:p>
        </w:tc>
        <w:tc>
          <w:tcPr>
            <w:tcW w:type="dxa" w:w="1066"/>
            <w:vAlign w:val="center"/>
          </w:tcPr>
          <w:p w:rsidP="001478D2" w:rsidR="009B61C5" w:rsidRDefault="009B61C5" w:rsidRPr="00A574CF">
            <w:pPr>
              <w:jc w:val="center"/>
              <w:rPr>
                <w:rFonts w:ascii="Times New Roman" w:hAnsi="Times New Roman"/>
                <w:sz w:val="20"/>
                <w:szCs w:val="20"/>
                <w:lang w:val="en-US"/>
              </w:rPr>
            </w:pPr>
            <w:r w:rsidRPr="00A574CF">
              <w:rPr>
                <w:rFonts w:ascii="Times New Roman" w:hAnsi="Times New Roman"/>
                <w:sz w:val="20"/>
                <w:szCs w:val="20"/>
                <w:lang w:val="ru-RU"/>
              </w:rPr>
              <w:t>1.</w:t>
            </w:r>
            <w:r w:rsidR="00DF4831">
              <w:rPr>
                <w:rFonts w:ascii="Times New Roman" w:hAnsi="Times New Roman"/>
                <w:sz w:val="20"/>
                <w:szCs w:val="20"/>
                <w:lang w:val="ru-RU"/>
              </w:rPr>
              <w:t>11</w:t>
            </w:r>
          </w:p>
        </w:tc>
        <w:tc>
          <w:tcPr>
            <w:tcW w:type="dxa" w:w="1310"/>
            <w:vAlign w:val="center"/>
          </w:tcPr>
          <w:p w:rsidP="002E7CAA" w:rsidR="009B61C5" w:rsidRDefault="009B61C5" w:rsidRPr="00A574CF">
            <w:pPr>
              <w:jc w:val="center"/>
              <w:rPr>
                <w:rFonts w:ascii="Times New Roman" w:hAnsi="Times New Roman"/>
                <w:sz w:val="20"/>
                <w:szCs w:val="20"/>
                <w:lang w:val="ru-RU"/>
              </w:rPr>
            </w:pPr>
            <w:r w:rsidRPr="00A574CF">
              <w:rPr>
                <w:rFonts w:ascii="Times New Roman" w:hAnsi="Times New Roman"/>
                <w:sz w:val="20"/>
                <w:szCs w:val="20"/>
                <w:lang w:val="ru-RU"/>
              </w:rPr>
              <w:t>1.11</w:t>
            </w:r>
          </w:p>
        </w:tc>
      </w:tr>
    </w:tbl>
    <w:p w:rsidP="000A31B7" w:rsidR="00433250" w:rsidRDefault="00433250" w:rsidRPr="00A94704">
      <w:pPr>
        <w:spacing w:before="240"/>
        <w:jc w:val="both"/>
        <w:rPr>
          <w:rFonts w:ascii="Times New Roman" w:hAnsi="Times New Roman"/>
          <w:color w:val="000000"/>
          <w:lang w:val="ru-RU"/>
        </w:rPr>
      </w:pPr>
      <w:r w:rsidRPr="00D730CA">
        <w:rPr>
          <w:rFonts w:ascii="Times New Roman" w:hAnsi="Times New Roman"/>
          <w:color w:val="000000"/>
          <w:lang w:val="ru-RU"/>
        </w:rPr>
        <w:t>Поставената цел от КЕВР за постигане на ефективност на разходите 1.1 за услугата „доставяне вода на потребител</w:t>
      </w:r>
      <w:r>
        <w:rPr>
          <w:rFonts w:ascii="Times New Roman" w:hAnsi="Times New Roman"/>
          <w:color w:val="000000"/>
          <w:lang w:val="ru-RU"/>
        </w:rPr>
        <w:t>и</w:t>
      </w:r>
      <w:r w:rsidRPr="00D730CA">
        <w:rPr>
          <w:rFonts w:ascii="Times New Roman" w:hAnsi="Times New Roman"/>
          <w:color w:val="000000"/>
          <w:lang w:val="ru-RU"/>
        </w:rPr>
        <w:t>”</w:t>
      </w:r>
      <w:r>
        <w:rPr>
          <w:rFonts w:ascii="Times New Roman" w:hAnsi="Times New Roman"/>
          <w:color w:val="000000"/>
        </w:rPr>
        <w:t>през 20</w:t>
      </w:r>
      <w:r w:rsidR="00DF4831">
        <w:rPr>
          <w:rFonts w:ascii="Times New Roman" w:hAnsi="Times New Roman"/>
          <w:color w:val="000000"/>
        </w:rPr>
        <w:t>31</w:t>
      </w:r>
      <w:r>
        <w:rPr>
          <w:rFonts w:ascii="Times New Roman" w:hAnsi="Times New Roman"/>
          <w:color w:val="000000"/>
        </w:rPr>
        <w:t>г.</w:t>
      </w:r>
      <w:r w:rsidRPr="00D730CA">
        <w:rPr>
          <w:rFonts w:ascii="Times New Roman" w:hAnsi="Times New Roman"/>
          <w:color w:val="000000"/>
          <w:lang w:val="ru-RU"/>
        </w:rPr>
        <w:t xml:space="preserve"> е планирана на 1.</w:t>
      </w:r>
      <w:r w:rsidRPr="00A94704">
        <w:rPr>
          <w:rFonts w:ascii="Times New Roman" w:hAnsi="Times New Roman"/>
          <w:color w:val="000000"/>
          <w:lang w:val="ru-RU"/>
        </w:rPr>
        <w:t>11</w:t>
      </w:r>
    </w:p>
    <w:p w:rsidP="00224D30" w:rsidR="001B5FEF" w:rsidRDefault="001B5FEF" w:rsidRPr="00E25E58">
      <w:pPr>
        <w:pStyle w:val="4"/>
        <w:keepLines w:val="0"/>
        <w:numPr>
          <w:ilvl w:val="1"/>
          <w:numId w:val="65"/>
        </w:numPr>
        <w:spacing w:after="240"/>
        <w:ind w:hanging="425" w:left="709"/>
        <w:jc w:val="both"/>
        <w:rPr>
          <w:rFonts w:ascii="Times New Roman" w:eastAsia="Calibri" w:hAnsi="Times New Roman"/>
        </w:rPr>
      </w:pPr>
      <w:bookmarkStart w:id="53" w:name="_Toc450131467"/>
      <w:r w:rsidRPr="00E25E58">
        <w:rPr>
          <w:rFonts w:ascii="Times New Roman" w:eastAsia="Calibri" w:hAnsi="Times New Roman"/>
        </w:rPr>
        <w:t>АНАЛИЗ НА ЕФЕКТИВНОСТТА НА РАЗХОДИТЕ ЗА УСЛУГАТА ОТВЕЖДАНЕ НА ОТПАДЪЧНИ ВОДИ</w:t>
      </w:r>
      <w:bookmarkEnd w:id="53"/>
    </w:p>
    <w:p w:rsidP="00E25E58" w:rsidR="00433250" w:rsidRDefault="00433250" w:rsidRPr="00433250">
      <w:pPr>
        <w:spacing w:after="240"/>
        <w:ind w:firstLine="567"/>
        <w:jc w:val="both"/>
        <w:rPr>
          <w:rFonts w:ascii="Times New Roman" w:hAnsi="Times New Roman"/>
          <w:color w:val="000000"/>
          <w:lang w:val="ru-RU"/>
        </w:rPr>
      </w:pPr>
      <w:r w:rsidRPr="00433250">
        <w:rPr>
          <w:rFonts w:ascii="Times New Roman" w:hAnsi="Times New Roman"/>
          <w:color w:val="000000"/>
          <w:lang w:val="ru-RU"/>
        </w:rPr>
        <w:t>Ефективността на разходите за услугата „отвеждане на отпадъчни води</w:t>
      </w:r>
      <w:r w:rsidRPr="00433250">
        <w:rPr>
          <w:rFonts w:ascii="Times New Roman" w:eastAsia="SimSun" w:hAnsi="Times New Roman"/>
          <w:sz w:val="24"/>
          <w:szCs w:val="24"/>
          <w:lang w:eastAsia="zh-CN"/>
        </w:rPr>
        <w:t>”</w:t>
      </w:r>
      <w:r w:rsidRPr="00433250">
        <w:rPr>
          <w:rFonts w:ascii="Times New Roman" w:hAnsi="Times New Roman"/>
          <w:color w:val="000000"/>
          <w:lang w:val="ru-RU"/>
        </w:rPr>
        <w:t xml:space="preserve"> се определя чрез съотношението между общата сума на приходите  и общата сума на оперативнитеразходи, отнасящи се за услугата.  </w:t>
      </w:r>
    </w:p>
    <w:p w:rsidP="00433250" w:rsidR="00433250" w:rsidRDefault="00433250" w:rsidRPr="00433250">
      <w:pPr>
        <w:jc w:val="both"/>
      </w:pPr>
      <w:r w:rsidRPr="00433250">
        <w:rPr>
          <w:rFonts w:ascii="Times New Roman" w:hAnsi="Times New Roman"/>
          <w:color w:val="000000"/>
          <w:lang w:val="ru-RU"/>
        </w:rPr>
        <w:t>Изменението да коефициента ПК12б по години е представено в таблицата:</w:t>
      </w:r>
    </w:p>
    <w:tbl>
      <w:tblPr>
        <w:tblW w:type="auto" w:w="0"/>
        <w:tblInd w:type="dxa" w:w="10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1985"/>
        <w:gridCol w:w="1134"/>
        <w:gridCol w:w="1276"/>
        <w:gridCol w:w="1134"/>
        <w:gridCol w:w="1134"/>
        <w:gridCol w:w="1134"/>
        <w:gridCol w:w="1275"/>
      </w:tblGrid>
      <w:tr w:rsidR="008F071B" w:rsidRPr="00433250" w:rsidTr="00DA36A1">
        <w:trPr>
          <w:trHeight w:val="234"/>
        </w:trPr>
        <w:tc>
          <w:tcPr>
            <w:tcW w:type="dxa" w:w="1985"/>
            <w:shd w:color="auto" w:fill="BDD6EE" w:val="clear"/>
          </w:tcPr>
          <w:p w:rsidP="008F071B" w:rsidR="008F071B" w:rsidRDefault="008F071B" w:rsidRPr="00433250">
            <w:pPr>
              <w:jc w:val="center"/>
              <w:rPr>
                <w:rFonts w:ascii="Times New Roman" w:hAnsi="Times New Roman"/>
                <w:b/>
                <w:color w:val="000000"/>
                <w:sz w:val="20"/>
                <w:szCs w:val="20"/>
                <w:lang w:val="ru-RU"/>
              </w:rPr>
            </w:pPr>
          </w:p>
        </w:tc>
        <w:tc>
          <w:tcPr>
            <w:tcW w:type="dxa" w:w="1134"/>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rPr>
              <w:t>202</w:t>
            </w:r>
            <w:r>
              <w:rPr>
                <w:rFonts w:ascii="Times New Roman" w:hAnsi="Times New Roman"/>
                <w:b/>
                <w:color w:val="000000"/>
                <w:sz w:val="20"/>
                <w:szCs w:val="20"/>
              </w:rPr>
              <w:t>4</w:t>
            </w:r>
            <w:r w:rsidRPr="002A272A">
              <w:rPr>
                <w:rFonts w:ascii="Times New Roman" w:hAnsi="Times New Roman"/>
                <w:b/>
                <w:color w:val="000000"/>
                <w:sz w:val="20"/>
                <w:szCs w:val="20"/>
              </w:rPr>
              <w:t>г.</w:t>
            </w:r>
          </w:p>
        </w:tc>
        <w:tc>
          <w:tcPr>
            <w:tcW w:type="dxa" w:w="1276"/>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7</w:t>
            </w:r>
            <w:r w:rsidRPr="002A272A">
              <w:rPr>
                <w:rFonts w:ascii="Times New Roman" w:hAnsi="Times New Roman"/>
                <w:b/>
                <w:color w:val="000000"/>
                <w:sz w:val="20"/>
                <w:szCs w:val="20"/>
              </w:rPr>
              <w:t>г.</w:t>
            </w:r>
          </w:p>
        </w:tc>
        <w:tc>
          <w:tcPr>
            <w:tcW w:type="dxa" w:w="1134"/>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8</w:t>
            </w:r>
            <w:r w:rsidRPr="002A272A">
              <w:rPr>
                <w:rFonts w:ascii="Times New Roman" w:hAnsi="Times New Roman"/>
                <w:b/>
                <w:color w:val="000000"/>
                <w:sz w:val="20"/>
                <w:szCs w:val="20"/>
              </w:rPr>
              <w:t>г.</w:t>
            </w:r>
          </w:p>
        </w:tc>
        <w:tc>
          <w:tcPr>
            <w:tcW w:type="dxa" w:w="1134"/>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9</w:t>
            </w:r>
            <w:r w:rsidRPr="002A272A">
              <w:rPr>
                <w:rFonts w:ascii="Times New Roman" w:hAnsi="Times New Roman"/>
                <w:b/>
                <w:color w:val="000000"/>
                <w:sz w:val="20"/>
                <w:szCs w:val="20"/>
              </w:rPr>
              <w:t>г.</w:t>
            </w:r>
          </w:p>
        </w:tc>
        <w:tc>
          <w:tcPr>
            <w:tcW w:type="dxa" w:w="1134"/>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30</w:t>
            </w:r>
            <w:r w:rsidRPr="002A272A">
              <w:rPr>
                <w:rFonts w:ascii="Times New Roman" w:hAnsi="Times New Roman"/>
                <w:b/>
                <w:color w:val="000000"/>
                <w:sz w:val="20"/>
                <w:szCs w:val="20"/>
              </w:rPr>
              <w:t>г.</w:t>
            </w:r>
          </w:p>
        </w:tc>
        <w:tc>
          <w:tcPr>
            <w:tcW w:type="dxa" w:w="1275"/>
            <w:shd w:color="auto" w:fill="BDD6EE" w:val="clear"/>
          </w:tcPr>
          <w:p w:rsidP="008F071B" w:rsidR="008F071B" w:rsidRDefault="008F071B" w:rsidRPr="00433250">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31</w:t>
            </w:r>
            <w:r w:rsidRPr="002A272A">
              <w:rPr>
                <w:rFonts w:ascii="Times New Roman" w:hAnsi="Times New Roman"/>
                <w:b/>
                <w:color w:val="000000"/>
                <w:sz w:val="20"/>
                <w:szCs w:val="20"/>
              </w:rPr>
              <w:t>г.</w:t>
            </w:r>
          </w:p>
        </w:tc>
      </w:tr>
      <w:tr w:rsidR="008F071B" w:rsidRPr="00433250" w:rsidTr="00822ACA">
        <w:tc>
          <w:tcPr>
            <w:tcW w:type="dxa" w:w="1985"/>
          </w:tcPr>
          <w:p w:rsidP="008F071B" w:rsidR="008F071B" w:rsidRDefault="008F071B" w:rsidRPr="00433250">
            <w:pPr>
              <w:jc w:val="both"/>
              <w:rPr>
                <w:rFonts w:ascii="Times New Roman" w:hAnsi="Times New Roman"/>
                <w:color w:val="000000"/>
                <w:sz w:val="20"/>
                <w:szCs w:val="20"/>
              </w:rPr>
            </w:pPr>
            <w:r w:rsidRPr="00433250">
              <w:rPr>
                <w:rFonts w:ascii="Times New Roman" w:hAnsi="Times New Roman"/>
                <w:color w:val="000000"/>
                <w:sz w:val="20"/>
                <w:szCs w:val="20"/>
              </w:rPr>
              <w:t>Приходи</w:t>
            </w:r>
          </w:p>
        </w:tc>
        <w:tc>
          <w:tcPr>
            <w:tcW w:type="dxa" w:w="1134"/>
          </w:tcPr>
          <w:p w:rsidP="008F071B" w:rsidR="008F071B" w:rsidRDefault="008F071B" w:rsidRPr="00A574CF">
            <w:pPr>
              <w:jc w:val="center"/>
              <w:rPr>
                <w:rFonts w:ascii="Times New Roman" w:hAnsi="Times New Roman"/>
                <w:sz w:val="20"/>
                <w:szCs w:val="20"/>
                <w:lang w:val="ru-RU"/>
              </w:rPr>
            </w:pPr>
            <w:r w:rsidRPr="00A574CF">
              <w:rPr>
                <w:rFonts w:ascii="Times New Roman" w:hAnsi="Times New Roman"/>
                <w:sz w:val="20"/>
                <w:szCs w:val="20"/>
                <w:lang w:val="ru-RU"/>
              </w:rPr>
              <w:t>1,</w:t>
            </w:r>
            <w:r w:rsidR="00583E87">
              <w:rPr>
                <w:rFonts w:ascii="Times New Roman" w:hAnsi="Times New Roman"/>
                <w:sz w:val="20"/>
                <w:szCs w:val="20"/>
                <w:lang w:val="ru-RU"/>
              </w:rPr>
              <w:t>709</w:t>
            </w:r>
          </w:p>
        </w:tc>
        <w:tc>
          <w:tcPr>
            <w:tcW w:type="dxa" w:w="1276"/>
            <w:vAlign w:val="center"/>
          </w:tcPr>
          <w:p w:rsidP="008F071B" w:rsidR="008F071B" w:rsidRDefault="00583E87" w:rsidRPr="00A574CF">
            <w:pPr>
              <w:jc w:val="center"/>
              <w:rPr>
                <w:rFonts w:ascii="Times New Roman" w:hAnsi="Times New Roman"/>
                <w:sz w:val="18"/>
                <w:szCs w:val="18"/>
                <w:lang w:val="en-US"/>
              </w:rPr>
            </w:pPr>
            <w:r>
              <w:rPr>
                <w:rFonts w:ascii="Times New Roman" w:hAnsi="Times New Roman"/>
                <w:sz w:val="18"/>
                <w:szCs w:val="18"/>
              </w:rPr>
              <w:t>2</w:t>
            </w:r>
            <w:r w:rsidR="008F071B" w:rsidRPr="00A574CF">
              <w:rPr>
                <w:rFonts w:ascii="Times New Roman" w:hAnsi="Times New Roman"/>
                <w:sz w:val="18"/>
                <w:szCs w:val="18"/>
              </w:rPr>
              <w:t>,</w:t>
            </w:r>
            <w:r>
              <w:rPr>
                <w:rFonts w:ascii="Times New Roman" w:hAnsi="Times New Roman"/>
                <w:sz w:val="18"/>
                <w:szCs w:val="18"/>
              </w:rPr>
              <w:t>33</w:t>
            </w:r>
            <w:r w:rsidR="00000640">
              <w:rPr>
                <w:rFonts w:ascii="Times New Roman" w:hAnsi="Times New Roman"/>
                <w:sz w:val="18"/>
                <w:szCs w:val="18"/>
              </w:rPr>
              <w:t>3</w:t>
            </w:r>
          </w:p>
        </w:tc>
        <w:tc>
          <w:tcPr>
            <w:tcW w:type="dxa" w:w="1134"/>
            <w:vAlign w:val="center"/>
          </w:tcPr>
          <w:p w:rsidP="008F071B" w:rsidR="008F071B" w:rsidRDefault="00583E87" w:rsidRPr="00B56BEF">
            <w:pPr>
              <w:jc w:val="center"/>
              <w:rPr>
                <w:rFonts w:ascii="Times New Roman" w:hAnsi="Times New Roman"/>
                <w:color w:themeColor="text1" w:val="000000"/>
                <w:sz w:val="18"/>
                <w:szCs w:val="18"/>
                <w:lang w:val="en-US"/>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008F071B" w:rsidRPr="00B56BEF">
              <w:rPr>
                <w:rFonts w:ascii="Times New Roman" w:hAnsi="Times New Roman"/>
                <w:color w:themeColor="text1" w:val="000000"/>
                <w:sz w:val="18"/>
                <w:szCs w:val="18"/>
                <w:lang w:val="en-US"/>
              </w:rPr>
              <w:t>4</w:t>
            </w:r>
            <w:r w:rsidR="00000640" w:rsidRPr="00B56BEF">
              <w:rPr>
                <w:rFonts w:ascii="Times New Roman" w:hAnsi="Times New Roman"/>
                <w:color w:themeColor="text1" w:val="000000"/>
                <w:sz w:val="18"/>
                <w:szCs w:val="18"/>
              </w:rPr>
              <w:t>7</w:t>
            </w:r>
            <w:r w:rsidR="00B56BEF" w:rsidRPr="00B56BEF">
              <w:rPr>
                <w:rFonts w:ascii="Times New Roman" w:hAnsi="Times New Roman"/>
                <w:color w:themeColor="text1" w:val="000000"/>
                <w:sz w:val="18"/>
                <w:szCs w:val="18"/>
              </w:rPr>
              <w:t>8</w:t>
            </w:r>
          </w:p>
        </w:tc>
        <w:tc>
          <w:tcPr>
            <w:tcW w:type="dxa" w:w="1134"/>
            <w:vAlign w:val="center"/>
          </w:tcPr>
          <w:p w:rsidP="008F071B" w:rsidR="008F071B" w:rsidRDefault="00583E87" w:rsidRPr="00B56BEF">
            <w:pPr>
              <w:jc w:val="center"/>
              <w:rPr>
                <w:rFonts w:ascii="Times New Roman" w:hAnsi="Times New Roman"/>
                <w:color w:themeColor="text1" w:val="000000"/>
                <w:sz w:val="18"/>
                <w:szCs w:val="18"/>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008F071B" w:rsidRPr="00B56BEF">
              <w:rPr>
                <w:rFonts w:ascii="Times New Roman" w:hAnsi="Times New Roman"/>
                <w:color w:themeColor="text1" w:val="000000"/>
                <w:sz w:val="18"/>
                <w:szCs w:val="18"/>
                <w:lang w:val="en-US"/>
              </w:rPr>
              <w:t>6</w:t>
            </w:r>
            <w:r w:rsidR="00000640" w:rsidRPr="00B56BEF">
              <w:rPr>
                <w:rFonts w:ascii="Times New Roman" w:hAnsi="Times New Roman"/>
                <w:color w:themeColor="text1" w:val="000000"/>
                <w:sz w:val="18"/>
                <w:szCs w:val="18"/>
              </w:rPr>
              <w:t>4</w:t>
            </w:r>
            <w:r w:rsidR="00B56BEF" w:rsidRPr="00B56BEF">
              <w:rPr>
                <w:rFonts w:ascii="Times New Roman" w:hAnsi="Times New Roman"/>
                <w:color w:themeColor="text1" w:val="000000"/>
                <w:sz w:val="18"/>
                <w:szCs w:val="18"/>
              </w:rPr>
              <w:t>7</w:t>
            </w:r>
          </w:p>
        </w:tc>
        <w:tc>
          <w:tcPr>
            <w:tcW w:type="dxa" w:w="1134"/>
            <w:vAlign w:val="center"/>
          </w:tcPr>
          <w:p w:rsidP="008F071B" w:rsidR="008F071B" w:rsidRDefault="00583E87" w:rsidRPr="00B56BEF">
            <w:pPr>
              <w:jc w:val="center"/>
              <w:rPr>
                <w:rFonts w:ascii="Times New Roman" w:hAnsi="Times New Roman"/>
                <w:color w:themeColor="text1" w:val="000000"/>
                <w:sz w:val="18"/>
                <w:szCs w:val="18"/>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008F071B" w:rsidRPr="00B56BEF">
              <w:rPr>
                <w:rFonts w:ascii="Times New Roman" w:hAnsi="Times New Roman"/>
                <w:color w:themeColor="text1" w:val="000000"/>
                <w:sz w:val="18"/>
                <w:szCs w:val="18"/>
                <w:lang w:val="en-US"/>
              </w:rPr>
              <w:t>84</w:t>
            </w:r>
            <w:r w:rsidR="00B56BEF" w:rsidRPr="00B56BEF">
              <w:rPr>
                <w:rFonts w:ascii="Times New Roman" w:hAnsi="Times New Roman"/>
                <w:color w:themeColor="text1" w:val="000000"/>
                <w:sz w:val="18"/>
                <w:szCs w:val="18"/>
              </w:rPr>
              <w:t>4</w:t>
            </w:r>
          </w:p>
        </w:tc>
        <w:tc>
          <w:tcPr>
            <w:tcW w:type="dxa" w:w="1275"/>
            <w:vAlign w:val="center"/>
          </w:tcPr>
          <w:p w:rsidP="008F071B" w:rsidR="008F071B" w:rsidRDefault="00583E87" w:rsidRPr="00B56BEF">
            <w:pPr>
              <w:jc w:val="center"/>
              <w:rPr>
                <w:rFonts w:ascii="Times New Roman" w:hAnsi="Times New Roman"/>
                <w:color w:themeColor="text1" w:val="000000"/>
                <w:sz w:val="18"/>
                <w:szCs w:val="18"/>
                <w:lang w:val="en-US"/>
              </w:rPr>
            </w:pPr>
            <w:r w:rsidRPr="00B56BEF">
              <w:rPr>
                <w:rFonts w:ascii="Times New Roman" w:hAnsi="Times New Roman"/>
                <w:color w:themeColor="text1" w:val="000000"/>
                <w:sz w:val="18"/>
                <w:szCs w:val="18"/>
              </w:rPr>
              <w:t>3</w:t>
            </w:r>
            <w:r w:rsidR="008F071B" w:rsidRPr="00B56BEF">
              <w:rPr>
                <w:rFonts w:ascii="Times New Roman" w:hAnsi="Times New Roman"/>
                <w:color w:themeColor="text1" w:val="000000"/>
                <w:sz w:val="18"/>
                <w:szCs w:val="18"/>
              </w:rPr>
              <w:t>,</w:t>
            </w:r>
            <w:r w:rsidRPr="00B56BEF">
              <w:rPr>
                <w:rFonts w:ascii="Times New Roman" w:hAnsi="Times New Roman"/>
                <w:color w:themeColor="text1" w:val="000000"/>
                <w:sz w:val="18"/>
                <w:szCs w:val="18"/>
              </w:rPr>
              <w:t>0</w:t>
            </w:r>
            <w:r w:rsidR="00B56BEF" w:rsidRPr="00B56BEF">
              <w:rPr>
                <w:rFonts w:ascii="Times New Roman" w:hAnsi="Times New Roman"/>
                <w:color w:themeColor="text1" w:val="000000"/>
                <w:sz w:val="18"/>
                <w:szCs w:val="18"/>
              </w:rPr>
              <w:t>71</w:t>
            </w:r>
          </w:p>
        </w:tc>
      </w:tr>
      <w:tr w:rsidR="008F071B" w:rsidRPr="00433250" w:rsidTr="00822ACA">
        <w:trPr>
          <w:trHeight w:val="362"/>
        </w:trPr>
        <w:tc>
          <w:tcPr>
            <w:tcW w:type="dxa" w:w="1985"/>
          </w:tcPr>
          <w:p w:rsidP="008F071B" w:rsidR="008F071B" w:rsidRDefault="008F071B" w:rsidRPr="00433250">
            <w:pPr>
              <w:jc w:val="both"/>
              <w:rPr>
                <w:rFonts w:ascii="Times New Roman" w:hAnsi="Times New Roman"/>
                <w:color w:val="000000"/>
                <w:sz w:val="20"/>
                <w:szCs w:val="20"/>
                <w:lang w:val="ru-RU"/>
              </w:rPr>
            </w:pPr>
            <w:r w:rsidRPr="00433250">
              <w:rPr>
                <w:rFonts w:ascii="Times New Roman" w:hAnsi="Times New Roman"/>
                <w:color w:val="000000"/>
                <w:sz w:val="20"/>
                <w:szCs w:val="20"/>
                <w:lang w:val="ru-RU"/>
              </w:rPr>
              <w:t>Разходи</w:t>
            </w:r>
          </w:p>
        </w:tc>
        <w:tc>
          <w:tcPr>
            <w:tcW w:type="dxa" w:w="1134"/>
          </w:tcPr>
          <w:p w:rsidP="008F071B" w:rsidR="008F071B" w:rsidRDefault="00583E87" w:rsidRPr="00A574CF">
            <w:pPr>
              <w:jc w:val="center"/>
              <w:rPr>
                <w:rFonts w:ascii="Times New Roman" w:hAnsi="Times New Roman"/>
                <w:sz w:val="20"/>
                <w:szCs w:val="20"/>
                <w:lang w:val="en-US"/>
              </w:rPr>
            </w:pPr>
            <w:r>
              <w:rPr>
                <w:rFonts w:ascii="Times New Roman" w:hAnsi="Times New Roman"/>
                <w:sz w:val="20"/>
                <w:szCs w:val="20"/>
              </w:rPr>
              <w:t>1</w:t>
            </w:r>
            <w:r w:rsidR="008F071B" w:rsidRPr="00A574CF">
              <w:rPr>
                <w:rFonts w:ascii="Times New Roman" w:hAnsi="Times New Roman"/>
                <w:sz w:val="20"/>
                <w:szCs w:val="20"/>
              </w:rPr>
              <w:t>,</w:t>
            </w:r>
            <w:r>
              <w:rPr>
                <w:rFonts w:ascii="Times New Roman" w:hAnsi="Times New Roman"/>
                <w:sz w:val="20"/>
                <w:szCs w:val="20"/>
              </w:rPr>
              <w:t>976</w:t>
            </w:r>
          </w:p>
        </w:tc>
        <w:tc>
          <w:tcPr>
            <w:tcW w:type="dxa" w:w="1276"/>
            <w:vAlign w:val="center"/>
          </w:tcPr>
          <w:p w:rsidP="008F071B" w:rsidR="008F071B" w:rsidRDefault="008F071B" w:rsidRPr="00A574CF">
            <w:pPr>
              <w:jc w:val="center"/>
              <w:rPr>
                <w:rFonts w:ascii="Times New Roman" w:hAnsi="Times New Roman"/>
                <w:sz w:val="18"/>
                <w:szCs w:val="18"/>
                <w:lang w:val="en-US"/>
              </w:rPr>
            </w:pPr>
            <w:r w:rsidRPr="00A574CF">
              <w:rPr>
                <w:rFonts w:ascii="Times New Roman" w:hAnsi="Times New Roman"/>
                <w:sz w:val="18"/>
                <w:szCs w:val="18"/>
              </w:rPr>
              <w:t>1,</w:t>
            </w:r>
            <w:r w:rsidR="00583E87">
              <w:rPr>
                <w:rFonts w:ascii="Times New Roman" w:hAnsi="Times New Roman"/>
                <w:sz w:val="18"/>
                <w:szCs w:val="18"/>
              </w:rPr>
              <w:t>9</w:t>
            </w:r>
            <w:r w:rsidR="00000640">
              <w:rPr>
                <w:rFonts w:ascii="Times New Roman" w:hAnsi="Times New Roman"/>
                <w:sz w:val="18"/>
                <w:szCs w:val="18"/>
              </w:rPr>
              <w:t>17</w:t>
            </w:r>
          </w:p>
        </w:tc>
        <w:tc>
          <w:tcPr>
            <w:tcW w:type="dxa" w:w="1134"/>
            <w:vAlign w:val="center"/>
          </w:tcPr>
          <w:p w:rsidP="008F071B" w:rsidR="008F071B" w:rsidRDefault="00583E87" w:rsidRPr="00B56BEF">
            <w:pPr>
              <w:jc w:val="center"/>
              <w:rPr>
                <w:rFonts w:ascii="Times New Roman" w:hAnsi="Times New Roman"/>
                <w:color w:themeColor="text1" w:val="000000"/>
                <w:sz w:val="18"/>
                <w:szCs w:val="18"/>
                <w:lang w:val="en-US"/>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Pr="00B56BEF">
              <w:rPr>
                <w:rFonts w:ascii="Times New Roman" w:hAnsi="Times New Roman"/>
                <w:color w:themeColor="text1" w:val="000000"/>
                <w:sz w:val="18"/>
                <w:szCs w:val="18"/>
              </w:rPr>
              <w:t>0</w:t>
            </w:r>
            <w:r w:rsidR="00B56BEF" w:rsidRPr="00B56BEF">
              <w:rPr>
                <w:rFonts w:ascii="Times New Roman" w:hAnsi="Times New Roman"/>
                <w:color w:themeColor="text1" w:val="000000"/>
                <w:sz w:val="18"/>
                <w:szCs w:val="18"/>
              </w:rPr>
              <w:t>70</w:t>
            </w:r>
          </w:p>
        </w:tc>
        <w:tc>
          <w:tcPr>
            <w:tcW w:type="dxa" w:w="1134"/>
            <w:vAlign w:val="center"/>
          </w:tcPr>
          <w:p w:rsidP="008F071B" w:rsidR="008F071B" w:rsidRDefault="00583E87" w:rsidRPr="00B56BEF">
            <w:pPr>
              <w:jc w:val="center"/>
              <w:rPr>
                <w:rFonts w:ascii="Times New Roman" w:hAnsi="Times New Roman"/>
                <w:color w:themeColor="text1" w:val="000000"/>
                <w:sz w:val="18"/>
                <w:szCs w:val="18"/>
                <w:lang w:val="en-US"/>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Pr="00B56BEF">
              <w:rPr>
                <w:rFonts w:ascii="Times New Roman" w:hAnsi="Times New Roman"/>
                <w:color w:themeColor="text1" w:val="000000"/>
                <w:sz w:val="18"/>
                <w:szCs w:val="18"/>
              </w:rPr>
              <w:t>2</w:t>
            </w:r>
            <w:r w:rsidR="00000640" w:rsidRPr="00B56BEF">
              <w:rPr>
                <w:rFonts w:ascii="Times New Roman" w:hAnsi="Times New Roman"/>
                <w:color w:themeColor="text1" w:val="000000"/>
                <w:sz w:val="18"/>
                <w:szCs w:val="18"/>
              </w:rPr>
              <w:t>4</w:t>
            </w:r>
            <w:r w:rsidR="00B56BEF" w:rsidRPr="00B56BEF">
              <w:rPr>
                <w:rFonts w:ascii="Times New Roman" w:hAnsi="Times New Roman"/>
                <w:color w:themeColor="text1" w:val="000000"/>
                <w:sz w:val="18"/>
                <w:szCs w:val="18"/>
              </w:rPr>
              <w:t>8</w:t>
            </w:r>
          </w:p>
        </w:tc>
        <w:tc>
          <w:tcPr>
            <w:tcW w:type="dxa" w:w="1134"/>
            <w:vAlign w:val="center"/>
          </w:tcPr>
          <w:p w:rsidP="008F071B" w:rsidR="008F071B" w:rsidRDefault="00583E87" w:rsidRPr="00B56BEF">
            <w:pPr>
              <w:jc w:val="center"/>
              <w:rPr>
                <w:rFonts w:ascii="Times New Roman" w:hAnsi="Times New Roman"/>
                <w:color w:themeColor="text1" w:val="000000"/>
                <w:sz w:val="18"/>
                <w:szCs w:val="18"/>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Pr="00B56BEF">
              <w:rPr>
                <w:rFonts w:ascii="Times New Roman" w:hAnsi="Times New Roman"/>
                <w:color w:themeColor="text1" w:val="000000"/>
                <w:sz w:val="18"/>
                <w:szCs w:val="18"/>
              </w:rPr>
              <w:t>4</w:t>
            </w:r>
            <w:r w:rsidR="008F071B" w:rsidRPr="00B56BEF">
              <w:rPr>
                <w:rFonts w:ascii="Times New Roman" w:hAnsi="Times New Roman"/>
                <w:color w:themeColor="text1" w:val="000000"/>
                <w:sz w:val="18"/>
                <w:szCs w:val="18"/>
                <w:lang w:val="en-US"/>
              </w:rPr>
              <w:t>5</w:t>
            </w:r>
            <w:r w:rsidR="00B56BEF" w:rsidRPr="00B56BEF">
              <w:rPr>
                <w:rFonts w:ascii="Times New Roman" w:hAnsi="Times New Roman"/>
                <w:color w:themeColor="text1" w:val="000000"/>
                <w:sz w:val="18"/>
                <w:szCs w:val="18"/>
              </w:rPr>
              <w:t>2</w:t>
            </w:r>
          </w:p>
        </w:tc>
        <w:tc>
          <w:tcPr>
            <w:tcW w:type="dxa" w:w="1275"/>
            <w:vAlign w:val="center"/>
          </w:tcPr>
          <w:p w:rsidP="008F071B" w:rsidR="008F071B" w:rsidRDefault="00583E87" w:rsidRPr="00B56BEF">
            <w:pPr>
              <w:jc w:val="center"/>
              <w:rPr>
                <w:rFonts w:ascii="Times New Roman" w:hAnsi="Times New Roman"/>
                <w:color w:themeColor="text1" w:val="000000"/>
                <w:sz w:val="18"/>
                <w:szCs w:val="18"/>
                <w:lang w:val="en-US"/>
              </w:rPr>
            </w:pPr>
            <w:r w:rsidRPr="00B56BEF">
              <w:rPr>
                <w:rFonts w:ascii="Times New Roman" w:hAnsi="Times New Roman"/>
                <w:color w:themeColor="text1" w:val="000000"/>
                <w:sz w:val="18"/>
                <w:szCs w:val="18"/>
              </w:rPr>
              <w:t>2</w:t>
            </w:r>
            <w:r w:rsidR="008F071B" w:rsidRPr="00B56BEF">
              <w:rPr>
                <w:rFonts w:ascii="Times New Roman" w:hAnsi="Times New Roman"/>
                <w:color w:themeColor="text1" w:val="000000"/>
                <w:sz w:val="18"/>
                <w:szCs w:val="18"/>
              </w:rPr>
              <w:t>,</w:t>
            </w:r>
            <w:r w:rsidRPr="00B56BEF">
              <w:rPr>
                <w:rFonts w:ascii="Times New Roman" w:hAnsi="Times New Roman"/>
                <w:color w:themeColor="text1" w:val="000000"/>
                <w:sz w:val="18"/>
                <w:szCs w:val="18"/>
              </w:rPr>
              <w:t>68</w:t>
            </w:r>
            <w:r w:rsidR="00B56BEF" w:rsidRPr="00B56BEF">
              <w:rPr>
                <w:rFonts w:ascii="Times New Roman" w:hAnsi="Times New Roman"/>
                <w:color w:themeColor="text1" w:val="000000"/>
                <w:sz w:val="18"/>
                <w:szCs w:val="18"/>
              </w:rPr>
              <w:t>7</w:t>
            </w:r>
          </w:p>
        </w:tc>
      </w:tr>
      <w:tr w:rsidR="008F071B" w:rsidRPr="00433250" w:rsidTr="00822ACA">
        <w:trPr>
          <w:trHeight w:val="439"/>
        </w:trPr>
        <w:tc>
          <w:tcPr>
            <w:tcW w:type="dxa" w:w="1985"/>
          </w:tcPr>
          <w:p w:rsidP="008F071B" w:rsidR="008F071B" w:rsidRDefault="008F071B" w:rsidRPr="00433250">
            <w:pPr>
              <w:jc w:val="both"/>
              <w:rPr>
                <w:rFonts w:ascii="Times New Roman" w:hAnsi="Times New Roman"/>
                <w:color w:val="000000"/>
                <w:sz w:val="20"/>
                <w:szCs w:val="20"/>
                <w:lang w:val="ru-RU"/>
              </w:rPr>
            </w:pPr>
            <w:r w:rsidRPr="00433250">
              <w:rPr>
                <w:rFonts w:ascii="Times New Roman" w:hAnsi="Times New Roman"/>
                <w:color w:val="000000"/>
                <w:sz w:val="20"/>
                <w:szCs w:val="20"/>
                <w:lang w:val="ru-RU"/>
              </w:rPr>
              <w:t>Ефективност ПК12б</w:t>
            </w:r>
          </w:p>
        </w:tc>
        <w:tc>
          <w:tcPr>
            <w:tcW w:type="dxa" w:w="1134"/>
          </w:tcPr>
          <w:p w:rsidP="008F071B" w:rsidR="008F071B" w:rsidRDefault="008F071B" w:rsidRPr="00A574CF">
            <w:pPr>
              <w:jc w:val="center"/>
              <w:rPr>
                <w:rFonts w:ascii="Times New Roman" w:hAnsi="Times New Roman"/>
                <w:sz w:val="20"/>
                <w:szCs w:val="20"/>
                <w:lang w:val="en-US"/>
              </w:rPr>
            </w:pPr>
            <w:r>
              <w:rPr>
                <w:rFonts w:ascii="Times New Roman" w:hAnsi="Times New Roman"/>
                <w:sz w:val="20"/>
                <w:szCs w:val="20"/>
                <w:lang w:val="ru-RU"/>
              </w:rPr>
              <w:t>0</w:t>
            </w:r>
            <w:r w:rsidRPr="00A574CF">
              <w:rPr>
                <w:rFonts w:ascii="Times New Roman" w:hAnsi="Times New Roman"/>
                <w:sz w:val="20"/>
                <w:szCs w:val="20"/>
                <w:lang w:val="ru-RU"/>
              </w:rPr>
              <w:t>.</w:t>
            </w:r>
            <w:r>
              <w:rPr>
                <w:rFonts w:ascii="Times New Roman" w:hAnsi="Times New Roman"/>
                <w:sz w:val="20"/>
                <w:szCs w:val="20"/>
                <w:lang w:val="ru-RU"/>
              </w:rPr>
              <w:t>86</w:t>
            </w:r>
          </w:p>
        </w:tc>
        <w:tc>
          <w:tcPr>
            <w:tcW w:type="dxa" w:w="1276"/>
            <w:vAlign w:val="center"/>
          </w:tcPr>
          <w:p w:rsidP="008F071B" w:rsidR="008F071B" w:rsidRDefault="008F071B" w:rsidRPr="00A574CF">
            <w:pPr>
              <w:jc w:val="center"/>
              <w:rPr>
                <w:rFonts w:ascii="Times New Roman" w:hAnsi="Times New Roman"/>
                <w:sz w:val="20"/>
                <w:szCs w:val="20"/>
                <w:lang w:val="en-US"/>
              </w:rPr>
            </w:pPr>
            <w:r w:rsidRPr="00A574CF">
              <w:rPr>
                <w:rFonts w:ascii="Times New Roman" w:hAnsi="Times New Roman"/>
                <w:sz w:val="20"/>
                <w:szCs w:val="20"/>
              </w:rPr>
              <w:t>1.</w:t>
            </w:r>
            <w:r>
              <w:rPr>
                <w:rFonts w:ascii="Times New Roman" w:hAnsi="Times New Roman"/>
                <w:sz w:val="20"/>
                <w:szCs w:val="20"/>
              </w:rPr>
              <w:t>22</w:t>
            </w:r>
          </w:p>
        </w:tc>
        <w:tc>
          <w:tcPr>
            <w:tcW w:type="dxa" w:w="1134"/>
            <w:vAlign w:val="center"/>
          </w:tcPr>
          <w:p w:rsidP="008F071B" w:rsidR="008F071B" w:rsidRDefault="008F071B" w:rsidRPr="00A574CF">
            <w:pPr>
              <w:jc w:val="center"/>
              <w:rPr>
                <w:rFonts w:ascii="Times New Roman" w:hAnsi="Times New Roman"/>
                <w:sz w:val="20"/>
                <w:szCs w:val="20"/>
                <w:lang w:val="en-US"/>
              </w:rPr>
            </w:pPr>
            <w:r w:rsidRPr="00A574CF">
              <w:rPr>
                <w:rFonts w:ascii="Times New Roman" w:hAnsi="Times New Roman"/>
                <w:sz w:val="20"/>
                <w:szCs w:val="20"/>
              </w:rPr>
              <w:t>1.</w:t>
            </w:r>
            <w:r>
              <w:rPr>
                <w:rFonts w:ascii="Times New Roman" w:hAnsi="Times New Roman"/>
                <w:sz w:val="20"/>
                <w:szCs w:val="20"/>
              </w:rPr>
              <w:t>20</w:t>
            </w:r>
          </w:p>
        </w:tc>
        <w:tc>
          <w:tcPr>
            <w:tcW w:type="dxa" w:w="1134"/>
            <w:vAlign w:val="center"/>
          </w:tcPr>
          <w:p w:rsidP="008F071B" w:rsidR="008F071B" w:rsidRDefault="008F071B" w:rsidRPr="00A574CF">
            <w:pPr>
              <w:jc w:val="center"/>
              <w:rPr>
                <w:rFonts w:ascii="Times New Roman" w:hAnsi="Times New Roman"/>
                <w:sz w:val="20"/>
                <w:szCs w:val="20"/>
                <w:lang w:val="en-US"/>
              </w:rPr>
            </w:pPr>
            <w:r w:rsidRPr="00A574CF">
              <w:rPr>
                <w:rFonts w:ascii="Times New Roman" w:hAnsi="Times New Roman"/>
                <w:sz w:val="20"/>
                <w:szCs w:val="20"/>
              </w:rPr>
              <w:t>1.1</w:t>
            </w:r>
            <w:r>
              <w:rPr>
                <w:rFonts w:ascii="Times New Roman" w:hAnsi="Times New Roman"/>
                <w:sz w:val="20"/>
                <w:szCs w:val="20"/>
              </w:rPr>
              <w:t>8</w:t>
            </w:r>
          </w:p>
        </w:tc>
        <w:tc>
          <w:tcPr>
            <w:tcW w:type="dxa" w:w="1134"/>
            <w:vAlign w:val="center"/>
          </w:tcPr>
          <w:p w:rsidP="008F071B" w:rsidR="008F071B" w:rsidRDefault="008F071B" w:rsidRPr="00A574CF">
            <w:pPr>
              <w:jc w:val="center"/>
              <w:rPr>
                <w:rFonts w:ascii="Times New Roman" w:hAnsi="Times New Roman"/>
                <w:sz w:val="20"/>
                <w:szCs w:val="20"/>
                <w:lang w:val="en-US"/>
              </w:rPr>
            </w:pPr>
            <w:r w:rsidRPr="00A574CF">
              <w:rPr>
                <w:rFonts w:ascii="Times New Roman" w:hAnsi="Times New Roman"/>
                <w:sz w:val="20"/>
                <w:szCs w:val="20"/>
              </w:rPr>
              <w:t>1.1</w:t>
            </w:r>
            <w:r>
              <w:rPr>
                <w:rFonts w:ascii="Times New Roman" w:hAnsi="Times New Roman"/>
                <w:sz w:val="20"/>
                <w:szCs w:val="20"/>
              </w:rPr>
              <w:t>6</w:t>
            </w:r>
          </w:p>
        </w:tc>
        <w:tc>
          <w:tcPr>
            <w:tcW w:type="dxa" w:w="1275"/>
            <w:vAlign w:val="center"/>
          </w:tcPr>
          <w:p w:rsidP="008F071B" w:rsidR="008F071B" w:rsidRDefault="008F071B" w:rsidRPr="00A574CF">
            <w:pPr>
              <w:jc w:val="center"/>
              <w:rPr>
                <w:rFonts w:ascii="Times New Roman" w:hAnsi="Times New Roman"/>
                <w:sz w:val="20"/>
                <w:szCs w:val="20"/>
                <w:lang w:val="en-US"/>
              </w:rPr>
            </w:pPr>
            <w:r w:rsidRPr="00A574CF">
              <w:rPr>
                <w:rFonts w:ascii="Times New Roman" w:hAnsi="Times New Roman"/>
                <w:sz w:val="20"/>
                <w:szCs w:val="20"/>
              </w:rPr>
              <w:t>1.1</w:t>
            </w:r>
            <w:r>
              <w:rPr>
                <w:rFonts w:ascii="Times New Roman" w:hAnsi="Times New Roman"/>
                <w:sz w:val="20"/>
                <w:szCs w:val="20"/>
              </w:rPr>
              <w:t>4</w:t>
            </w:r>
          </w:p>
        </w:tc>
      </w:tr>
    </w:tbl>
    <w:p w:rsidP="0092390D" w:rsidR="00433250" w:rsidRDefault="00433250">
      <w:pPr>
        <w:spacing w:before="240"/>
      </w:pPr>
      <w:r w:rsidRPr="00433250">
        <w:rPr>
          <w:rFonts w:ascii="Times New Roman" w:eastAsia="SimSun" w:hAnsi="Times New Roman"/>
          <w:sz w:val="24"/>
          <w:szCs w:val="24"/>
          <w:lang w:eastAsia="zh-CN"/>
        </w:rPr>
        <w:t xml:space="preserve">Показателят ефективност на разходите за услугата отвеждане на отпадъчни води” (ПК12б) за периода на </w:t>
      </w:r>
      <w:r w:rsidR="007E6FDA">
        <w:rPr>
          <w:rFonts w:ascii="Times New Roman" w:eastAsia="SimSun" w:hAnsi="Times New Roman"/>
          <w:sz w:val="24"/>
          <w:szCs w:val="24"/>
          <w:lang w:eastAsia="zh-CN"/>
        </w:rPr>
        <w:t xml:space="preserve">бизнес плана е постигнат на </w:t>
      </w:r>
      <w:r w:rsidR="007E6FDA" w:rsidRPr="00A574CF">
        <w:rPr>
          <w:rFonts w:ascii="Times New Roman" w:eastAsia="SimSun" w:hAnsi="Times New Roman"/>
          <w:sz w:val="24"/>
          <w:szCs w:val="24"/>
          <w:lang w:eastAsia="zh-CN"/>
        </w:rPr>
        <w:t>1.1</w:t>
      </w:r>
      <w:r w:rsidR="008F071B">
        <w:rPr>
          <w:rFonts w:ascii="Times New Roman" w:eastAsia="SimSun" w:hAnsi="Times New Roman"/>
          <w:sz w:val="24"/>
          <w:szCs w:val="24"/>
          <w:lang w:eastAsia="zh-CN"/>
        </w:rPr>
        <w:t>4</w:t>
      </w:r>
      <w:r w:rsidRPr="00433250">
        <w:rPr>
          <w:rFonts w:ascii="Times New Roman" w:eastAsia="SimSun" w:hAnsi="Times New Roman"/>
          <w:sz w:val="24"/>
          <w:szCs w:val="24"/>
          <w:lang w:eastAsia="zh-CN"/>
        </w:rPr>
        <w:t xml:space="preserve"> вместо на 1.10.</w:t>
      </w:r>
    </w:p>
    <w:p w:rsidP="00224D30" w:rsidR="001B5FEF" w:rsidRDefault="001B5FEF" w:rsidRPr="00E25E58">
      <w:pPr>
        <w:pStyle w:val="4"/>
        <w:keepLines w:val="0"/>
        <w:numPr>
          <w:ilvl w:val="1"/>
          <w:numId w:val="65"/>
        </w:numPr>
        <w:spacing w:after="240"/>
        <w:ind w:hanging="425" w:left="709"/>
        <w:jc w:val="both"/>
        <w:rPr>
          <w:rFonts w:ascii="Times New Roman" w:eastAsia="Calibri" w:hAnsi="Times New Roman"/>
        </w:rPr>
      </w:pPr>
      <w:bookmarkStart w:id="54" w:name="_Toc450131468"/>
      <w:r w:rsidRPr="00E25E58">
        <w:rPr>
          <w:rFonts w:ascii="Times New Roman" w:eastAsia="Calibri" w:hAnsi="Times New Roman"/>
        </w:rPr>
        <w:t>АНАЛИЗ НА ЕФЕКТИВНОСТТА НА РАЗХОДИТЕ ЗА УСЛУГАТА ПРЕЧИСТВАНЕ НА ОТПАДЪЧНИ ВОДИ</w:t>
      </w:r>
      <w:bookmarkEnd w:id="54"/>
    </w:p>
    <w:p w:rsidP="00E25E58" w:rsidR="00433250" w:rsidRDefault="00000640">
      <w:pPr>
        <w:spacing w:after="240"/>
        <w:ind w:firstLine="567"/>
        <w:jc w:val="both"/>
        <w:rPr>
          <w:rFonts w:ascii="Times New Roman" w:eastAsia="SimSun" w:hAnsi="Times New Roman"/>
          <w:sz w:val="24"/>
          <w:szCs w:val="24"/>
          <w:lang w:eastAsia="zh-CN"/>
        </w:rPr>
      </w:pPr>
      <w:r w:rsidRPr="00433250">
        <w:rPr>
          <w:rFonts w:ascii="Times New Roman" w:hAnsi="Times New Roman"/>
          <w:color w:val="000000"/>
          <w:lang w:val="ru-RU"/>
        </w:rPr>
        <w:t>Ефективността на разходите за услугата „</w:t>
      </w:r>
      <w:r>
        <w:rPr>
          <w:rFonts w:ascii="Times New Roman" w:hAnsi="Times New Roman"/>
          <w:color w:val="000000"/>
          <w:lang w:val="ru-RU"/>
        </w:rPr>
        <w:t>пречистване</w:t>
      </w:r>
      <w:r w:rsidRPr="00433250">
        <w:rPr>
          <w:rFonts w:ascii="Times New Roman" w:hAnsi="Times New Roman"/>
          <w:color w:val="000000"/>
          <w:lang w:val="ru-RU"/>
        </w:rPr>
        <w:t xml:space="preserve"> на отпадъчни води</w:t>
      </w:r>
      <w:r w:rsidRPr="00433250">
        <w:rPr>
          <w:rFonts w:ascii="Times New Roman" w:eastAsia="SimSun" w:hAnsi="Times New Roman"/>
          <w:sz w:val="24"/>
          <w:szCs w:val="24"/>
          <w:lang w:eastAsia="zh-CN"/>
        </w:rPr>
        <w:t>”</w:t>
      </w:r>
      <w:r w:rsidRPr="00433250">
        <w:rPr>
          <w:rFonts w:ascii="Times New Roman" w:hAnsi="Times New Roman"/>
          <w:color w:val="000000"/>
          <w:lang w:val="ru-RU"/>
        </w:rPr>
        <w:t xml:space="preserve"> се определя чрез съотношението между общата сума на приходите  и общата сума на оперативнитеразходи, отнасящи се за услугата.  </w:t>
      </w:r>
    </w:p>
    <w:tbl>
      <w:tblPr>
        <w:tblW w:type="auto" w:w="0"/>
        <w:tblInd w:type="dxa" w:w="10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1985"/>
        <w:gridCol w:w="1134"/>
        <w:gridCol w:w="1276"/>
        <w:gridCol w:w="1134"/>
        <w:gridCol w:w="1134"/>
        <w:gridCol w:w="1134"/>
        <w:gridCol w:w="1275"/>
      </w:tblGrid>
      <w:tr w:rsidR="00396356" w:rsidRPr="009B6429" w:rsidTr="00DA36A1">
        <w:trPr>
          <w:trHeight w:val="234"/>
        </w:trPr>
        <w:tc>
          <w:tcPr>
            <w:tcW w:type="dxa" w:w="1985"/>
            <w:shd w:color="auto" w:fill="BDD6EE" w:val="clear"/>
          </w:tcPr>
          <w:p w:rsidP="00396356" w:rsidR="00396356" w:rsidRDefault="00396356" w:rsidRPr="002A272A">
            <w:pPr>
              <w:jc w:val="center"/>
              <w:rPr>
                <w:rFonts w:ascii="Times New Roman" w:hAnsi="Times New Roman"/>
                <w:b/>
                <w:color w:val="000000"/>
                <w:sz w:val="20"/>
                <w:szCs w:val="20"/>
                <w:lang w:val="ru-RU"/>
              </w:rPr>
            </w:pPr>
          </w:p>
        </w:tc>
        <w:tc>
          <w:tcPr>
            <w:tcW w:type="dxa" w:w="1134"/>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rPr>
              <w:t>202</w:t>
            </w:r>
            <w:r>
              <w:rPr>
                <w:rFonts w:ascii="Times New Roman" w:hAnsi="Times New Roman"/>
                <w:b/>
                <w:color w:val="000000"/>
                <w:sz w:val="20"/>
                <w:szCs w:val="20"/>
              </w:rPr>
              <w:t>4</w:t>
            </w:r>
            <w:r w:rsidRPr="002A272A">
              <w:rPr>
                <w:rFonts w:ascii="Times New Roman" w:hAnsi="Times New Roman"/>
                <w:b/>
                <w:color w:val="000000"/>
                <w:sz w:val="20"/>
                <w:szCs w:val="20"/>
              </w:rPr>
              <w:t>г.</w:t>
            </w:r>
          </w:p>
        </w:tc>
        <w:tc>
          <w:tcPr>
            <w:tcW w:type="dxa" w:w="1276"/>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7</w:t>
            </w:r>
            <w:r w:rsidRPr="002A272A">
              <w:rPr>
                <w:rFonts w:ascii="Times New Roman" w:hAnsi="Times New Roman"/>
                <w:b/>
                <w:color w:val="000000"/>
                <w:sz w:val="20"/>
                <w:szCs w:val="20"/>
              </w:rPr>
              <w:t>г.</w:t>
            </w:r>
          </w:p>
        </w:tc>
        <w:tc>
          <w:tcPr>
            <w:tcW w:type="dxa" w:w="1134"/>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8</w:t>
            </w:r>
            <w:r w:rsidRPr="002A272A">
              <w:rPr>
                <w:rFonts w:ascii="Times New Roman" w:hAnsi="Times New Roman"/>
                <w:b/>
                <w:color w:val="000000"/>
                <w:sz w:val="20"/>
                <w:szCs w:val="20"/>
              </w:rPr>
              <w:t>г.</w:t>
            </w:r>
          </w:p>
        </w:tc>
        <w:tc>
          <w:tcPr>
            <w:tcW w:type="dxa" w:w="1134"/>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9</w:t>
            </w:r>
            <w:r w:rsidRPr="002A272A">
              <w:rPr>
                <w:rFonts w:ascii="Times New Roman" w:hAnsi="Times New Roman"/>
                <w:b/>
                <w:color w:val="000000"/>
                <w:sz w:val="20"/>
                <w:szCs w:val="20"/>
              </w:rPr>
              <w:t>г.</w:t>
            </w:r>
          </w:p>
        </w:tc>
        <w:tc>
          <w:tcPr>
            <w:tcW w:type="dxa" w:w="1134"/>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30</w:t>
            </w:r>
            <w:r w:rsidRPr="002A272A">
              <w:rPr>
                <w:rFonts w:ascii="Times New Roman" w:hAnsi="Times New Roman"/>
                <w:b/>
                <w:color w:val="000000"/>
                <w:sz w:val="20"/>
                <w:szCs w:val="20"/>
              </w:rPr>
              <w:t>г.</w:t>
            </w:r>
          </w:p>
        </w:tc>
        <w:tc>
          <w:tcPr>
            <w:tcW w:type="dxa" w:w="1275"/>
            <w:shd w:color="auto" w:fill="BDD6EE" w:val="clear"/>
          </w:tcPr>
          <w:p w:rsidP="00396356" w:rsidR="00396356" w:rsidRDefault="00396356" w:rsidRPr="002A272A">
            <w:pPr>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31</w:t>
            </w:r>
            <w:r w:rsidRPr="002A272A">
              <w:rPr>
                <w:rFonts w:ascii="Times New Roman" w:hAnsi="Times New Roman"/>
                <w:b/>
                <w:color w:val="000000"/>
                <w:sz w:val="20"/>
                <w:szCs w:val="20"/>
              </w:rPr>
              <w:t>г.</w:t>
            </w:r>
          </w:p>
        </w:tc>
      </w:tr>
      <w:tr w:rsidR="00396356" w:rsidRPr="009B6429" w:rsidTr="00822ACA">
        <w:tc>
          <w:tcPr>
            <w:tcW w:type="dxa" w:w="1985"/>
          </w:tcPr>
          <w:p w:rsidP="00396356" w:rsidR="00396356" w:rsidRDefault="00396356" w:rsidRPr="002A272A">
            <w:pPr>
              <w:jc w:val="both"/>
              <w:rPr>
                <w:rFonts w:ascii="Times New Roman" w:hAnsi="Times New Roman"/>
                <w:color w:val="000000"/>
                <w:sz w:val="20"/>
                <w:szCs w:val="20"/>
              </w:rPr>
            </w:pPr>
            <w:r w:rsidRPr="002A272A">
              <w:rPr>
                <w:rFonts w:ascii="Times New Roman" w:hAnsi="Times New Roman"/>
                <w:color w:val="000000"/>
                <w:sz w:val="20"/>
                <w:szCs w:val="20"/>
              </w:rPr>
              <w:t>Приходи</w:t>
            </w:r>
          </w:p>
        </w:tc>
        <w:tc>
          <w:tcPr>
            <w:tcW w:type="dxa" w:w="1134"/>
          </w:tcPr>
          <w:p w:rsidP="00396356" w:rsidR="00396356" w:rsidRDefault="00000640" w:rsidRPr="00A574CF">
            <w:pPr>
              <w:jc w:val="center"/>
              <w:rPr>
                <w:rFonts w:ascii="Times New Roman" w:hAnsi="Times New Roman"/>
                <w:sz w:val="20"/>
                <w:szCs w:val="20"/>
                <w:lang w:val="ru-RU"/>
              </w:rPr>
            </w:pPr>
            <w:r>
              <w:rPr>
                <w:rFonts w:ascii="Times New Roman" w:hAnsi="Times New Roman"/>
                <w:sz w:val="20"/>
                <w:szCs w:val="20"/>
                <w:lang w:val="ru-RU"/>
              </w:rPr>
              <w:t>2</w:t>
            </w:r>
            <w:r w:rsidR="00396356" w:rsidRPr="00A574CF">
              <w:rPr>
                <w:rFonts w:ascii="Times New Roman" w:hAnsi="Times New Roman"/>
                <w:sz w:val="20"/>
                <w:szCs w:val="20"/>
                <w:lang w:val="ru-RU"/>
              </w:rPr>
              <w:t>,</w:t>
            </w:r>
            <w:r>
              <w:rPr>
                <w:rFonts w:ascii="Times New Roman" w:hAnsi="Times New Roman"/>
                <w:sz w:val="20"/>
                <w:szCs w:val="20"/>
                <w:lang w:val="ru-RU"/>
              </w:rPr>
              <w:t>130</w:t>
            </w:r>
          </w:p>
        </w:tc>
        <w:tc>
          <w:tcPr>
            <w:tcW w:type="dxa" w:w="1276"/>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1</w:t>
            </w:r>
            <w:r w:rsidR="00396356" w:rsidRPr="00A574CF">
              <w:rPr>
                <w:rFonts w:ascii="Times New Roman" w:hAnsi="Times New Roman"/>
                <w:sz w:val="18"/>
                <w:szCs w:val="18"/>
                <w:lang w:val="en-US"/>
              </w:rPr>
              <w:t>94</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487</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818</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4</w:t>
            </w:r>
            <w:r w:rsidR="00396356" w:rsidRPr="00A574CF">
              <w:rPr>
                <w:rFonts w:ascii="Times New Roman" w:hAnsi="Times New Roman"/>
                <w:sz w:val="18"/>
                <w:szCs w:val="18"/>
              </w:rPr>
              <w:t>,</w:t>
            </w:r>
            <w:r>
              <w:rPr>
                <w:rFonts w:ascii="Times New Roman" w:hAnsi="Times New Roman"/>
                <w:sz w:val="18"/>
                <w:szCs w:val="18"/>
              </w:rPr>
              <w:t>206</w:t>
            </w:r>
          </w:p>
        </w:tc>
        <w:tc>
          <w:tcPr>
            <w:tcW w:type="dxa" w:w="1275"/>
            <w:vAlign w:val="center"/>
          </w:tcPr>
          <w:p w:rsidP="00396356" w:rsidR="00396356" w:rsidRDefault="00FA4E21" w:rsidRPr="00A574CF">
            <w:pPr>
              <w:jc w:val="center"/>
              <w:rPr>
                <w:rFonts w:ascii="Times New Roman" w:hAnsi="Times New Roman"/>
                <w:sz w:val="18"/>
                <w:szCs w:val="18"/>
                <w:lang w:val="en-US"/>
              </w:rPr>
            </w:pPr>
            <w:r>
              <w:rPr>
                <w:rFonts w:ascii="Times New Roman" w:hAnsi="Times New Roman"/>
                <w:sz w:val="18"/>
                <w:szCs w:val="18"/>
              </w:rPr>
              <w:t>4</w:t>
            </w:r>
            <w:r w:rsidR="00396356" w:rsidRPr="00A574CF">
              <w:rPr>
                <w:rFonts w:ascii="Times New Roman" w:hAnsi="Times New Roman"/>
                <w:sz w:val="18"/>
                <w:szCs w:val="18"/>
              </w:rPr>
              <w:t>,</w:t>
            </w:r>
            <w:r>
              <w:rPr>
                <w:rFonts w:ascii="Times New Roman" w:hAnsi="Times New Roman"/>
                <w:sz w:val="18"/>
                <w:szCs w:val="18"/>
              </w:rPr>
              <w:t>652</w:t>
            </w:r>
          </w:p>
        </w:tc>
      </w:tr>
      <w:tr w:rsidR="00396356" w:rsidRPr="009B6429" w:rsidTr="00822ACA">
        <w:trPr>
          <w:trHeight w:val="362"/>
        </w:trPr>
        <w:tc>
          <w:tcPr>
            <w:tcW w:type="dxa" w:w="1985"/>
          </w:tcPr>
          <w:p w:rsidP="00396356" w:rsidR="00396356" w:rsidRDefault="00396356" w:rsidRPr="002A272A">
            <w:pPr>
              <w:jc w:val="both"/>
              <w:rPr>
                <w:rFonts w:ascii="Times New Roman" w:hAnsi="Times New Roman"/>
                <w:color w:val="000000"/>
                <w:sz w:val="20"/>
                <w:szCs w:val="20"/>
                <w:lang w:val="ru-RU"/>
              </w:rPr>
            </w:pPr>
            <w:r w:rsidRPr="002A272A">
              <w:rPr>
                <w:rFonts w:ascii="Times New Roman" w:hAnsi="Times New Roman"/>
                <w:color w:val="000000"/>
                <w:sz w:val="20"/>
                <w:szCs w:val="20"/>
                <w:lang w:val="ru-RU"/>
              </w:rPr>
              <w:t>Разходи</w:t>
            </w:r>
          </w:p>
        </w:tc>
        <w:tc>
          <w:tcPr>
            <w:tcW w:type="dxa" w:w="1134"/>
          </w:tcPr>
          <w:p w:rsidP="00396356" w:rsidR="00396356" w:rsidRDefault="00000640" w:rsidRPr="00A574CF">
            <w:pPr>
              <w:jc w:val="center"/>
              <w:rPr>
                <w:rFonts w:ascii="Times New Roman" w:hAnsi="Times New Roman"/>
                <w:sz w:val="20"/>
                <w:szCs w:val="20"/>
                <w:lang w:val="en-US"/>
              </w:rPr>
            </w:pPr>
            <w:r>
              <w:rPr>
                <w:rFonts w:ascii="Times New Roman" w:hAnsi="Times New Roman"/>
                <w:sz w:val="20"/>
                <w:szCs w:val="20"/>
              </w:rPr>
              <w:t>2</w:t>
            </w:r>
            <w:r w:rsidR="00396356" w:rsidRPr="00A574CF">
              <w:rPr>
                <w:rFonts w:ascii="Times New Roman" w:hAnsi="Times New Roman"/>
                <w:sz w:val="20"/>
                <w:szCs w:val="20"/>
                <w:lang w:val="ru-RU"/>
              </w:rPr>
              <w:t>,</w:t>
            </w:r>
            <w:r>
              <w:rPr>
                <w:rFonts w:ascii="Times New Roman" w:hAnsi="Times New Roman"/>
                <w:sz w:val="20"/>
                <w:szCs w:val="20"/>
                <w:lang w:val="ru-RU"/>
              </w:rPr>
              <w:t>567</w:t>
            </w:r>
          </w:p>
        </w:tc>
        <w:tc>
          <w:tcPr>
            <w:tcW w:type="dxa" w:w="1276"/>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133</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413</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3</w:t>
            </w:r>
            <w:r w:rsidR="00396356" w:rsidRPr="00A574CF">
              <w:rPr>
                <w:rFonts w:ascii="Times New Roman" w:hAnsi="Times New Roman"/>
                <w:sz w:val="18"/>
                <w:szCs w:val="18"/>
              </w:rPr>
              <w:t>,</w:t>
            </w:r>
            <w:r>
              <w:rPr>
                <w:rFonts w:ascii="Times New Roman" w:hAnsi="Times New Roman"/>
                <w:sz w:val="18"/>
                <w:szCs w:val="18"/>
              </w:rPr>
              <w:t>731</w:t>
            </w:r>
          </w:p>
        </w:tc>
        <w:tc>
          <w:tcPr>
            <w:tcW w:type="dxa" w:w="1134"/>
            <w:vAlign w:val="center"/>
          </w:tcPr>
          <w:p w:rsidP="00396356" w:rsidR="00396356" w:rsidRDefault="00000640" w:rsidRPr="00A574CF">
            <w:pPr>
              <w:jc w:val="center"/>
              <w:rPr>
                <w:rFonts w:ascii="Times New Roman" w:hAnsi="Times New Roman"/>
                <w:sz w:val="18"/>
                <w:szCs w:val="18"/>
                <w:lang w:val="en-US"/>
              </w:rPr>
            </w:pPr>
            <w:r>
              <w:rPr>
                <w:rFonts w:ascii="Times New Roman" w:hAnsi="Times New Roman"/>
                <w:sz w:val="18"/>
                <w:szCs w:val="18"/>
              </w:rPr>
              <w:t>4</w:t>
            </w:r>
            <w:r w:rsidR="00396356" w:rsidRPr="00A574CF">
              <w:rPr>
                <w:rFonts w:ascii="Times New Roman" w:hAnsi="Times New Roman"/>
                <w:sz w:val="18"/>
                <w:szCs w:val="18"/>
              </w:rPr>
              <w:t>,</w:t>
            </w:r>
            <w:r>
              <w:rPr>
                <w:rFonts w:ascii="Times New Roman" w:hAnsi="Times New Roman"/>
                <w:sz w:val="18"/>
                <w:szCs w:val="18"/>
              </w:rPr>
              <w:t>104</w:t>
            </w:r>
          </w:p>
        </w:tc>
        <w:tc>
          <w:tcPr>
            <w:tcW w:type="dxa" w:w="1275"/>
            <w:vAlign w:val="center"/>
          </w:tcPr>
          <w:p w:rsidP="00396356" w:rsidR="00396356" w:rsidRDefault="00FA4E21" w:rsidRPr="00A574CF">
            <w:pPr>
              <w:jc w:val="center"/>
              <w:rPr>
                <w:rFonts w:ascii="Times New Roman" w:hAnsi="Times New Roman"/>
                <w:sz w:val="18"/>
                <w:szCs w:val="18"/>
                <w:lang w:val="en-US"/>
              </w:rPr>
            </w:pPr>
            <w:r>
              <w:rPr>
                <w:rFonts w:ascii="Times New Roman" w:hAnsi="Times New Roman"/>
                <w:sz w:val="18"/>
                <w:szCs w:val="18"/>
              </w:rPr>
              <w:t>4</w:t>
            </w:r>
            <w:r w:rsidR="00396356" w:rsidRPr="00A574CF">
              <w:rPr>
                <w:rFonts w:ascii="Times New Roman" w:hAnsi="Times New Roman"/>
                <w:sz w:val="18"/>
                <w:szCs w:val="18"/>
              </w:rPr>
              <w:t>,</w:t>
            </w:r>
            <w:r>
              <w:rPr>
                <w:rFonts w:ascii="Times New Roman" w:hAnsi="Times New Roman"/>
                <w:sz w:val="18"/>
                <w:szCs w:val="18"/>
              </w:rPr>
              <w:t>535</w:t>
            </w:r>
          </w:p>
        </w:tc>
      </w:tr>
      <w:tr w:rsidR="00396356" w:rsidRPr="009B6429" w:rsidTr="00822ACA">
        <w:trPr>
          <w:trHeight w:val="439"/>
        </w:trPr>
        <w:tc>
          <w:tcPr>
            <w:tcW w:type="dxa" w:w="1985"/>
          </w:tcPr>
          <w:p w:rsidP="00396356" w:rsidR="00396356" w:rsidRDefault="00396356" w:rsidRPr="002A272A">
            <w:pPr>
              <w:jc w:val="both"/>
              <w:rPr>
                <w:rFonts w:ascii="Times New Roman" w:hAnsi="Times New Roman"/>
                <w:color w:val="000000"/>
                <w:sz w:val="20"/>
                <w:szCs w:val="20"/>
                <w:lang w:val="ru-RU"/>
              </w:rPr>
            </w:pPr>
            <w:r w:rsidRPr="002A272A">
              <w:rPr>
                <w:rFonts w:ascii="Times New Roman" w:hAnsi="Times New Roman"/>
                <w:color w:val="000000"/>
                <w:sz w:val="20"/>
                <w:szCs w:val="20"/>
                <w:lang w:val="ru-RU"/>
              </w:rPr>
              <w:t>Ефективност ПК12</w:t>
            </w:r>
            <w:r>
              <w:rPr>
                <w:rFonts w:ascii="Times New Roman" w:hAnsi="Times New Roman"/>
                <w:color w:val="000000"/>
                <w:sz w:val="20"/>
                <w:szCs w:val="20"/>
                <w:lang w:val="ru-RU"/>
              </w:rPr>
              <w:t>в</w:t>
            </w:r>
          </w:p>
        </w:tc>
        <w:tc>
          <w:tcPr>
            <w:tcW w:type="dxa" w:w="1134"/>
          </w:tcPr>
          <w:p w:rsidP="00396356" w:rsidR="00396356" w:rsidRDefault="00396356" w:rsidRPr="00A574CF">
            <w:pPr>
              <w:jc w:val="center"/>
              <w:rPr>
                <w:rFonts w:ascii="Times New Roman" w:hAnsi="Times New Roman"/>
                <w:sz w:val="20"/>
                <w:szCs w:val="20"/>
                <w:lang w:val="ru-RU"/>
              </w:rPr>
            </w:pPr>
            <w:r w:rsidRPr="00A574CF">
              <w:rPr>
                <w:rFonts w:ascii="Times New Roman" w:hAnsi="Times New Roman"/>
                <w:sz w:val="20"/>
                <w:szCs w:val="20"/>
                <w:lang w:val="ru-RU"/>
              </w:rPr>
              <w:t>0.</w:t>
            </w:r>
            <w:r>
              <w:rPr>
                <w:rFonts w:ascii="Times New Roman" w:hAnsi="Times New Roman"/>
                <w:sz w:val="20"/>
                <w:szCs w:val="20"/>
                <w:lang w:val="ru-RU"/>
              </w:rPr>
              <w:t>83</w:t>
            </w:r>
          </w:p>
        </w:tc>
        <w:tc>
          <w:tcPr>
            <w:tcW w:type="dxa" w:w="1276"/>
            <w:vAlign w:val="center"/>
          </w:tcPr>
          <w:p w:rsidP="00396356" w:rsidR="00396356" w:rsidRDefault="00396356" w:rsidRPr="00A574CF">
            <w:pPr>
              <w:jc w:val="center"/>
              <w:rPr>
                <w:rFonts w:ascii="Times New Roman" w:hAnsi="Times New Roman"/>
                <w:sz w:val="20"/>
                <w:szCs w:val="20"/>
              </w:rPr>
            </w:pPr>
            <w:r w:rsidRPr="00A574CF">
              <w:rPr>
                <w:rFonts w:ascii="Times New Roman" w:hAnsi="Times New Roman"/>
                <w:sz w:val="20"/>
                <w:szCs w:val="20"/>
              </w:rPr>
              <w:t>1.0</w:t>
            </w:r>
            <w:r>
              <w:rPr>
                <w:rFonts w:ascii="Times New Roman" w:hAnsi="Times New Roman"/>
                <w:sz w:val="20"/>
                <w:szCs w:val="20"/>
              </w:rPr>
              <w:t>2</w:t>
            </w:r>
          </w:p>
        </w:tc>
        <w:tc>
          <w:tcPr>
            <w:tcW w:type="dxa" w:w="1134"/>
            <w:vAlign w:val="center"/>
          </w:tcPr>
          <w:p w:rsidP="00396356" w:rsidR="00396356" w:rsidRDefault="00396356" w:rsidRPr="00A574CF">
            <w:pPr>
              <w:jc w:val="center"/>
              <w:rPr>
                <w:rFonts w:ascii="Times New Roman" w:hAnsi="Times New Roman"/>
                <w:sz w:val="20"/>
                <w:szCs w:val="20"/>
              </w:rPr>
            </w:pPr>
            <w:r w:rsidRPr="00A574CF">
              <w:rPr>
                <w:rFonts w:ascii="Times New Roman" w:hAnsi="Times New Roman"/>
                <w:sz w:val="20"/>
                <w:szCs w:val="20"/>
              </w:rPr>
              <w:t>1.02</w:t>
            </w:r>
          </w:p>
        </w:tc>
        <w:tc>
          <w:tcPr>
            <w:tcW w:type="dxa" w:w="1134"/>
            <w:vAlign w:val="center"/>
          </w:tcPr>
          <w:p w:rsidP="00396356" w:rsidR="00396356" w:rsidRDefault="00396356" w:rsidRPr="00A574CF">
            <w:pPr>
              <w:jc w:val="center"/>
              <w:rPr>
                <w:rFonts w:ascii="Times New Roman" w:hAnsi="Times New Roman"/>
                <w:sz w:val="20"/>
                <w:szCs w:val="20"/>
              </w:rPr>
            </w:pPr>
            <w:r w:rsidRPr="00A574CF">
              <w:rPr>
                <w:rFonts w:ascii="Times New Roman" w:hAnsi="Times New Roman"/>
                <w:sz w:val="20"/>
                <w:szCs w:val="20"/>
              </w:rPr>
              <w:t>1.02</w:t>
            </w:r>
          </w:p>
        </w:tc>
        <w:tc>
          <w:tcPr>
            <w:tcW w:type="dxa" w:w="1134"/>
            <w:vAlign w:val="center"/>
          </w:tcPr>
          <w:p w:rsidP="00396356" w:rsidR="00396356" w:rsidRDefault="00396356" w:rsidRPr="00A574CF">
            <w:pPr>
              <w:jc w:val="center"/>
              <w:rPr>
                <w:rFonts w:ascii="Times New Roman" w:hAnsi="Times New Roman"/>
                <w:sz w:val="20"/>
                <w:szCs w:val="20"/>
              </w:rPr>
            </w:pPr>
            <w:r w:rsidRPr="00A574CF">
              <w:rPr>
                <w:rFonts w:ascii="Times New Roman" w:hAnsi="Times New Roman"/>
                <w:sz w:val="20"/>
                <w:szCs w:val="20"/>
              </w:rPr>
              <w:t>1.02</w:t>
            </w:r>
          </w:p>
        </w:tc>
        <w:tc>
          <w:tcPr>
            <w:tcW w:type="dxa" w:w="1275"/>
            <w:vAlign w:val="center"/>
          </w:tcPr>
          <w:p w:rsidP="00396356" w:rsidR="00396356" w:rsidRDefault="00396356" w:rsidRPr="00A574CF">
            <w:pPr>
              <w:jc w:val="center"/>
              <w:rPr>
                <w:rFonts w:ascii="Times New Roman" w:hAnsi="Times New Roman"/>
                <w:sz w:val="20"/>
                <w:szCs w:val="20"/>
              </w:rPr>
            </w:pPr>
            <w:r w:rsidRPr="00A574CF">
              <w:rPr>
                <w:rFonts w:ascii="Times New Roman" w:hAnsi="Times New Roman"/>
                <w:sz w:val="20"/>
                <w:szCs w:val="20"/>
              </w:rPr>
              <w:t>1.0</w:t>
            </w:r>
            <w:r>
              <w:rPr>
                <w:rFonts w:ascii="Times New Roman" w:hAnsi="Times New Roman"/>
                <w:sz w:val="20"/>
                <w:szCs w:val="20"/>
              </w:rPr>
              <w:t>3</w:t>
            </w:r>
          </w:p>
        </w:tc>
      </w:tr>
    </w:tbl>
    <w:p w:rsidP="00433250" w:rsidR="00433250" w:rsidRDefault="00433250">
      <w:pPr>
        <w:spacing w:after="0" w:line="240" w:lineRule="auto"/>
        <w:ind w:firstLine="720" w:left="284"/>
        <w:jc w:val="both"/>
        <w:rPr>
          <w:rFonts w:ascii="Times New Roman" w:eastAsia="SimSun" w:hAnsi="Times New Roman"/>
          <w:sz w:val="24"/>
          <w:szCs w:val="24"/>
          <w:lang w:eastAsia="zh-CN"/>
        </w:rPr>
      </w:pPr>
    </w:p>
    <w:p w:rsidP="00433250" w:rsidR="00433250" w:rsidRDefault="00433250">
      <w:pPr>
        <w:spacing w:after="0" w:line="240" w:lineRule="auto"/>
        <w:ind w:firstLine="708"/>
        <w:jc w:val="both"/>
        <w:rPr>
          <w:rFonts w:ascii="Times New Roman" w:eastAsia="SimSun" w:hAnsi="Times New Roman"/>
          <w:sz w:val="24"/>
          <w:szCs w:val="24"/>
          <w:lang w:eastAsia="zh-CN"/>
        </w:rPr>
      </w:pPr>
      <w:r w:rsidRPr="005C19D5">
        <w:rPr>
          <w:rFonts w:ascii="Times New Roman" w:eastAsia="SimSun" w:hAnsi="Times New Roman"/>
          <w:sz w:val="24"/>
          <w:szCs w:val="24"/>
          <w:lang w:eastAsia="zh-CN"/>
        </w:rPr>
        <w:t>Показателят ефективност на разходите за услугата „</w:t>
      </w:r>
      <w:r>
        <w:rPr>
          <w:rFonts w:ascii="Times New Roman" w:eastAsia="SimSun" w:hAnsi="Times New Roman"/>
          <w:sz w:val="24"/>
          <w:szCs w:val="24"/>
          <w:lang w:eastAsia="zh-CN"/>
        </w:rPr>
        <w:t>пречистване на отпадъчни води</w:t>
      </w:r>
      <w:r w:rsidRPr="005C19D5">
        <w:rPr>
          <w:rFonts w:ascii="Times New Roman" w:eastAsia="SimSun" w:hAnsi="Times New Roman"/>
          <w:sz w:val="24"/>
          <w:szCs w:val="24"/>
          <w:lang w:eastAsia="zh-CN"/>
        </w:rPr>
        <w:t xml:space="preserve"> ” (ПК12</w:t>
      </w:r>
      <w:r>
        <w:rPr>
          <w:rFonts w:ascii="Times New Roman" w:eastAsia="SimSun" w:hAnsi="Times New Roman"/>
          <w:sz w:val="24"/>
          <w:szCs w:val="24"/>
          <w:lang w:eastAsia="zh-CN"/>
        </w:rPr>
        <w:t>в</w:t>
      </w:r>
      <w:r w:rsidRPr="005C19D5">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за периода на бизнес плана </w:t>
      </w:r>
      <w:r w:rsidRPr="005C19D5">
        <w:rPr>
          <w:rFonts w:ascii="Times New Roman" w:eastAsia="SimSun" w:hAnsi="Times New Roman"/>
          <w:sz w:val="24"/>
          <w:szCs w:val="24"/>
          <w:lang w:eastAsia="zh-CN"/>
        </w:rPr>
        <w:t>е постигнат на 1</w:t>
      </w:r>
      <w:r>
        <w:rPr>
          <w:rFonts w:ascii="Times New Roman" w:eastAsia="SimSun" w:hAnsi="Times New Roman"/>
          <w:sz w:val="24"/>
          <w:szCs w:val="24"/>
          <w:lang w:eastAsia="zh-CN"/>
        </w:rPr>
        <w:t>.0</w:t>
      </w:r>
      <w:r w:rsidR="00396356">
        <w:rPr>
          <w:rFonts w:ascii="Times New Roman" w:eastAsia="SimSun" w:hAnsi="Times New Roman"/>
          <w:sz w:val="24"/>
          <w:szCs w:val="24"/>
          <w:lang w:eastAsia="zh-CN"/>
        </w:rPr>
        <w:t>3</w:t>
      </w:r>
      <w:r w:rsidRPr="005C19D5">
        <w:rPr>
          <w:rFonts w:ascii="Times New Roman" w:eastAsia="SimSun" w:hAnsi="Times New Roman"/>
          <w:sz w:val="24"/>
          <w:szCs w:val="24"/>
          <w:lang w:eastAsia="zh-CN"/>
        </w:rPr>
        <w:t xml:space="preserve"> вместо на 1</w:t>
      </w:r>
      <w:r>
        <w:rPr>
          <w:rFonts w:ascii="Times New Roman" w:eastAsia="SimSun" w:hAnsi="Times New Roman"/>
          <w:sz w:val="24"/>
          <w:szCs w:val="24"/>
          <w:lang w:eastAsia="zh-CN"/>
        </w:rPr>
        <w:t>.</w:t>
      </w:r>
      <w:r w:rsidRPr="005C19D5">
        <w:rPr>
          <w:rFonts w:ascii="Times New Roman" w:eastAsia="SimSun" w:hAnsi="Times New Roman"/>
          <w:sz w:val="24"/>
          <w:szCs w:val="24"/>
          <w:lang w:eastAsia="zh-CN"/>
        </w:rPr>
        <w:t>10</w:t>
      </w:r>
      <w:r>
        <w:rPr>
          <w:rFonts w:ascii="Times New Roman" w:eastAsia="SimSun" w:hAnsi="Times New Roman"/>
          <w:sz w:val="24"/>
          <w:szCs w:val="24"/>
          <w:lang w:eastAsia="zh-CN"/>
        </w:rPr>
        <w:t>.</w:t>
      </w:r>
    </w:p>
    <w:p w:rsidP="00224D30" w:rsidR="009B55C6" w:rsidRDefault="001B5FEF">
      <w:pPr>
        <w:pStyle w:val="4"/>
        <w:keepLines w:val="0"/>
        <w:numPr>
          <w:ilvl w:val="1"/>
          <w:numId w:val="65"/>
        </w:numPr>
        <w:tabs>
          <w:tab w:pos="851" w:val="left"/>
        </w:tabs>
        <w:spacing w:after="240"/>
        <w:ind w:hanging="425" w:left="709"/>
        <w:jc w:val="both"/>
        <w:rPr>
          <w:rFonts w:ascii="Times New Roman" w:eastAsia="Calibri" w:hAnsi="Times New Roman"/>
        </w:rPr>
      </w:pPr>
      <w:bookmarkStart w:id="55" w:name="_Toc450131471"/>
      <w:r w:rsidRPr="007771E0">
        <w:rPr>
          <w:rFonts w:ascii="Times New Roman" w:eastAsia="Calibri" w:hAnsi="Times New Roman"/>
        </w:rPr>
        <w:t>АНАЛИЗ НА СЪБИРАЕМОСТТА</w:t>
      </w:r>
      <w:bookmarkStart w:id="56" w:name="_Toc450131473"/>
      <w:bookmarkEnd w:id="55"/>
    </w:p>
    <w:p w:rsidP="00E25E58" w:rsidR="00E50CA4" w:rsidRDefault="00E50CA4" w:rsidRPr="00EA1063">
      <w:pPr>
        <w:spacing w:after="0"/>
        <w:ind w:firstLine="567"/>
        <w:jc w:val="both"/>
        <w:rPr>
          <w:rFonts w:ascii="Times New Roman" w:hAnsi="Times New Roman"/>
        </w:rPr>
      </w:pPr>
      <w:r w:rsidRPr="00E50CA4">
        <w:rPr>
          <w:rFonts w:ascii="Times New Roman" w:hAnsi="Times New Roman"/>
        </w:rPr>
        <w:t>Дейността по събиране на приходите от потреблението на ВиК услуги в дружеството е организирана и подчинена  както на действащите законови и подзаконови  нормативни разпоредби, така и на вътрешно разписани процедури и инструкции за работа. Влиянието на следните обективни обстоятелства: отношение на обществото към монополите, увеличаващата се безработица,, обезлюдяването на неселените места в региона, увеличаване на концентрацията на  малцинствени групи без доходи и навици за плащане в обезлюдените села, медийният дискомфорт и некоректно тълкуване на правото на потребителя, оказва влияние в негативна посока, които налагат предприемането на бързи, адекватни и гъвкави действия като  комбинация от административни, организационни, технически и комуникационни мерки, в съчетание от удобство за плащане, контрол и ясни правила.</w:t>
      </w:r>
    </w:p>
    <w:p w:rsidP="00E25E58" w:rsidR="00E50CA4" w:rsidRDefault="00E50CA4" w:rsidRPr="009304E9">
      <w:pPr>
        <w:spacing w:after="0"/>
        <w:ind w:firstLine="567"/>
        <w:jc w:val="both"/>
        <w:rPr>
          <w:rFonts w:ascii="Times New Roman" w:hAnsi="Times New Roman"/>
          <w:color w:val="FF0000"/>
        </w:rPr>
      </w:pPr>
      <w:r w:rsidRPr="00190AE8">
        <w:rPr>
          <w:rFonts w:ascii="Times New Roman" w:hAnsi="Times New Roman"/>
          <w:color w:themeColor="text1" w:val="000000"/>
        </w:rPr>
        <w:t>Достигнатото ниво през 2024г. е</w:t>
      </w:r>
      <w:r w:rsidR="00D3481D" w:rsidRPr="00190AE8">
        <w:rPr>
          <w:rFonts w:ascii="Times New Roman" w:hAnsi="Times New Roman"/>
          <w:color w:themeColor="text1" w:val="000000"/>
        </w:rPr>
        <w:t xml:space="preserve"> 85.49%</w:t>
      </w:r>
      <w:r w:rsidR="00EF0A00" w:rsidRPr="00190AE8">
        <w:rPr>
          <w:rFonts w:ascii="Times New Roman" w:hAnsi="Times New Roman"/>
          <w:color w:themeColor="text1" w:val="000000"/>
        </w:rPr>
        <w:t xml:space="preserve">. </w:t>
      </w:r>
      <w:r w:rsidRPr="00190AE8">
        <w:rPr>
          <w:rFonts w:ascii="Times New Roman" w:hAnsi="Times New Roman"/>
          <w:color w:themeColor="text1" w:val="000000"/>
        </w:rPr>
        <w:t xml:space="preserve">Отчетените данни в събирането на вземанията за периода 2022г.-2024г., както и тенденцията в </w:t>
      </w:r>
      <w:r w:rsidR="00EF0A00" w:rsidRPr="00190AE8">
        <w:rPr>
          <w:rFonts w:ascii="Times New Roman" w:hAnsi="Times New Roman"/>
          <w:color w:themeColor="text1" w:val="000000"/>
        </w:rPr>
        <w:t xml:space="preserve">прогнозния период  2027-2031г., са за  плавно </w:t>
      </w:r>
      <w:r w:rsidRPr="00190AE8">
        <w:rPr>
          <w:rFonts w:ascii="Times New Roman" w:hAnsi="Times New Roman"/>
          <w:color w:themeColor="text1" w:val="000000"/>
        </w:rPr>
        <w:t xml:space="preserve">нарастването на коефициента на събираемост </w:t>
      </w:r>
      <w:r w:rsidR="00EF0A00" w:rsidRPr="00190AE8">
        <w:rPr>
          <w:rFonts w:ascii="Times New Roman" w:hAnsi="Times New Roman"/>
          <w:color w:themeColor="text1" w:val="000000"/>
        </w:rPr>
        <w:t>до 9</w:t>
      </w:r>
      <w:r w:rsidR="00F65121">
        <w:rPr>
          <w:rFonts w:ascii="Times New Roman" w:hAnsi="Times New Roman"/>
          <w:color w:themeColor="text1" w:val="000000"/>
        </w:rPr>
        <w:t>4.</w:t>
      </w:r>
      <w:r w:rsidR="00B10A13">
        <w:rPr>
          <w:rFonts w:ascii="Times New Roman" w:hAnsi="Times New Roman"/>
          <w:color w:themeColor="text1" w:val="000000"/>
        </w:rPr>
        <w:t>80</w:t>
      </w:r>
      <w:r w:rsidR="00EF0A00" w:rsidRPr="00190AE8">
        <w:rPr>
          <w:rFonts w:ascii="Times New Roman" w:hAnsi="Times New Roman"/>
          <w:color w:themeColor="text1" w:val="000000"/>
        </w:rPr>
        <w:t>%</w:t>
      </w:r>
      <w:r w:rsidRPr="00190AE8">
        <w:rPr>
          <w:rFonts w:ascii="Times New Roman" w:hAnsi="Times New Roman"/>
          <w:color w:themeColor="text1" w:val="000000"/>
        </w:rPr>
        <w:t xml:space="preserve">. </w:t>
      </w:r>
      <w:r w:rsidR="00190AE8" w:rsidRPr="00F65121">
        <w:rPr>
          <w:rFonts w:ascii="Times New Roman" w:hAnsi="Times New Roman"/>
          <w:color w:themeColor="text1" w:val="000000"/>
        </w:rPr>
        <w:t xml:space="preserve">Нарастването  </w:t>
      </w:r>
      <w:r w:rsidR="00190AE8" w:rsidRPr="00F65121">
        <w:rPr>
          <w:rFonts w:ascii="Times New Roman" w:hAnsi="Times New Roman"/>
        </w:rPr>
        <w:t>с 2% на година се обвързва с промяна в цената на услугите и съответно нарастването на нетния размер на приходите.</w:t>
      </w:r>
    </w:p>
    <w:p w:rsidP="00E25E58" w:rsidR="00F65121" w:rsidRDefault="00F65121" w:rsidRPr="00F65121">
      <w:pPr>
        <w:spacing w:after="0"/>
        <w:ind w:firstLine="567"/>
        <w:jc w:val="both"/>
        <w:rPr>
          <w:rFonts w:ascii="Times New Roman" w:hAnsi="Times New Roman"/>
          <w:color w:themeColor="text1" w:val="000000"/>
          <w:sz w:val="24"/>
          <w:szCs w:val="24"/>
        </w:rPr>
      </w:pPr>
      <w:r w:rsidRPr="00F65121">
        <w:rPr>
          <w:rFonts w:ascii="Times New Roman" w:hAnsi="Times New Roman"/>
          <w:color w:themeColor="text1" w:val="000000"/>
          <w:lang w:val="en-US"/>
        </w:rPr>
        <w:t>Прогнозните</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нива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за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събираемостта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дружеството</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са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заложени</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база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използване</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досегашните</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методи с проявяване</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по-голяма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настойчивост и засилен</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поетапен</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контрол в последователността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на</w:t>
      </w:r>
      <w:r w:rsidR="00E25E58">
        <w:rPr>
          <w:rFonts w:ascii="Times New Roman" w:hAnsi="Times New Roman"/>
          <w:color w:themeColor="text1" w:val="000000"/>
        </w:rPr>
        <w:t xml:space="preserve"> </w:t>
      </w:r>
      <w:r w:rsidRPr="00F65121">
        <w:rPr>
          <w:rFonts w:ascii="Times New Roman" w:hAnsi="Times New Roman"/>
          <w:color w:themeColor="text1" w:val="000000"/>
          <w:lang w:val="en-US"/>
        </w:rPr>
        <w:t xml:space="preserve">действията. </w:t>
      </w:r>
    </w:p>
    <w:p w:rsidP="00F65121" w:rsidR="00F65121" w:rsidRDefault="00F65121" w:rsidRPr="00F65121">
      <w:pPr>
        <w:spacing w:after="0"/>
        <w:ind w:firstLine="567"/>
        <w:jc w:val="both"/>
        <w:rPr>
          <w:rFonts w:ascii="Times New Roman" w:hAnsi="Times New Roman"/>
          <w:color w:themeColor="text1" w:val="000000"/>
          <w:lang w:val="en-US"/>
        </w:rPr>
      </w:pPr>
    </w:p>
    <w:tbl>
      <w:tblPr>
        <w:tblW w:type="dxa" w:w="9408"/>
        <w:tblInd w:type="dxa" w:w="80"/>
        <w:tblCellMar>
          <w:left w:type="dxa" w:w="70"/>
          <w:right w:type="dxa" w:w="70"/>
        </w:tblCellMar>
        <w:tblLook w:val="04A0"/>
      </w:tblPr>
      <w:tblGrid>
        <w:gridCol w:w="743"/>
        <w:gridCol w:w="1854"/>
        <w:gridCol w:w="711"/>
        <w:gridCol w:w="764"/>
        <w:gridCol w:w="783"/>
        <w:gridCol w:w="757"/>
        <w:gridCol w:w="831"/>
        <w:gridCol w:w="757"/>
        <w:gridCol w:w="819"/>
        <w:gridCol w:w="1480"/>
      </w:tblGrid>
      <w:tr w:rsidR="00F65121" w:rsidRPr="00F65121" w:rsidTr="005B6CFE">
        <w:trPr>
          <w:trHeight w:val="780"/>
        </w:trPr>
        <w:tc>
          <w:tcPr>
            <w:tcW w:type="dxa" w:w="743"/>
            <w:tcBorders>
              <w:top w:color="auto" w:space="0" w:sz="8" w:val="single"/>
              <w:left w:color="auto" w:space="0" w:sz="8" w:val="single"/>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ПК</w:t>
            </w:r>
          </w:p>
        </w:tc>
        <w:tc>
          <w:tcPr>
            <w:tcW w:type="dxa" w:w="1854"/>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Параметър</w:t>
            </w:r>
          </w:p>
        </w:tc>
        <w:tc>
          <w:tcPr>
            <w:tcW w:type="dxa" w:w="682"/>
            <w:tcBorders>
              <w:top w:color="auto" w:space="0" w:sz="8" w:val="single"/>
              <w:left w:val="nil"/>
              <w:bottom w:color="auto" w:space="0" w:sz="8" w:val="single"/>
              <w:right w:color="auto" w:space="0" w:sz="8" w:val="single"/>
            </w:tcBorders>
            <w:shd w:color="auto" w:fill="99CCFF" w:val="clear"/>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Ед. мярка</w:t>
            </w:r>
          </w:p>
        </w:tc>
        <w:tc>
          <w:tcPr>
            <w:tcW w:type="dxa" w:w="764"/>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2024 г.</w:t>
            </w:r>
          </w:p>
        </w:tc>
        <w:tc>
          <w:tcPr>
            <w:tcW w:type="dxa" w:w="783"/>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2027 г.</w:t>
            </w:r>
          </w:p>
        </w:tc>
        <w:tc>
          <w:tcPr>
            <w:tcW w:type="dxa" w:w="757"/>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2028 г.</w:t>
            </w:r>
          </w:p>
        </w:tc>
        <w:tc>
          <w:tcPr>
            <w:tcW w:type="dxa" w:w="831"/>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2029 г.</w:t>
            </w:r>
          </w:p>
        </w:tc>
        <w:tc>
          <w:tcPr>
            <w:tcW w:type="dxa" w:w="757"/>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2030 г.</w:t>
            </w:r>
          </w:p>
        </w:tc>
        <w:tc>
          <w:tcPr>
            <w:tcW w:type="dxa" w:w="819"/>
            <w:tcBorders>
              <w:top w:color="auto" w:space="0" w:sz="8" w:val="single"/>
              <w:left w:val="nil"/>
              <w:bottom w:color="auto" w:space="0" w:sz="8" w:val="single"/>
              <w:right w:color="auto" w:space="0" w:sz="8" w:val="single"/>
            </w:tcBorders>
            <w:shd w:color="auto" w:fill="99CCFF" w:val="clear"/>
            <w:noWrap/>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2031 г.</w:t>
            </w:r>
          </w:p>
        </w:tc>
        <w:tc>
          <w:tcPr>
            <w:tcW w:type="dxa" w:w="1418"/>
            <w:tcBorders>
              <w:top w:color="auto" w:space="0" w:sz="8" w:val="single"/>
              <w:left w:val="nil"/>
              <w:bottom w:color="auto" w:space="0" w:sz="8" w:val="single"/>
              <w:right w:color="auto" w:space="0" w:sz="8" w:val="single"/>
            </w:tcBorders>
            <w:shd w:color="auto" w:fill="99CCFF" w:val="clear"/>
            <w:hideMark/>
          </w:tcPr>
          <w:p w:rsidP="005B6CFE" w:rsidR="00F65121" w:rsidRDefault="00F65121" w:rsidRPr="00B56BEF">
            <w:pPr>
              <w:rPr>
                <w:rFonts w:ascii="Times New Roman" w:hAnsi="Times New Roman"/>
                <w:b/>
                <w:bCs/>
                <w:color w:themeColor="text1" w:val="000000"/>
                <w:sz w:val="20"/>
                <w:szCs w:val="20"/>
              </w:rPr>
            </w:pPr>
            <w:r w:rsidRPr="00B56BEF">
              <w:rPr>
                <w:rFonts w:ascii="Times New Roman" w:hAnsi="Times New Roman"/>
                <w:b/>
                <w:bCs/>
                <w:color w:themeColor="text1" w:val="000000"/>
                <w:sz w:val="20"/>
                <w:szCs w:val="20"/>
              </w:rPr>
              <w:t>Индивидуална цел за 2031 г.</w:t>
            </w:r>
          </w:p>
        </w:tc>
      </w:tr>
      <w:tr w:rsidR="00F65121" w:rsidRPr="00F65121" w:rsidTr="005B6CFE">
        <w:trPr>
          <w:trHeight w:val="313"/>
        </w:trPr>
        <w:tc>
          <w:tcPr>
            <w:tcW w:type="dxa" w:w="743"/>
            <w:tcBorders>
              <w:top w:val="nil"/>
              <w:left w:color="auto" w:space="0" w:sz="8" w:val="single"/>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ПК12г</w:t>
            </w:r>
          </w:p>
        </w:tc>
        <w:tc>
          <w:tcPr>
            <w:tcW w:type="dxa" w:w="1854"/>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 xml:space="preserve">Събираемост </w:t>
            </w:r>
          </w:p>
        </w:tc>
        <w:tc>
          <w:tcPr>
            <w:tcW w:type="dxa" w:w="682"/>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w:t>
            </w:r>
          </w:p>
        </w:tc>
        <w:tc>
          <w:tcPr>
            <w:tcW w:type="dxa" w:w="764"/>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85.49%</w:t>
            </w:r>
          </w:p>
        </w:tc>
        <w:tc>
          <w:tcPr>
            <w:tcW w:type="dxa" w:w="783"/>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89.5</w:t>
            </w:r>
            <w:r w:rsidR="001A1F63">
              <w:rPr>
                <w:rFonts w:ascii="Times New Roman" w:hAnsi="Times New Roman"/>
                <w:color w:themeColor="text1" w:val="000000"/>
                <w:sz w:val="20"/>
                <w:szCs w:val="20"/>
              </w:rPr>
              <w:t>3</w:t>
            </w:r>
            <w:r w:rsidRPr="00F65121">
              <w:rPr>
                <w:rFonts w:ascii="Times New Roman" w:hAnsi="Times New Roman"/>
                <w:color w:themeColor="text1" w:val="000000"/>
                <w:sz w:val="20"/>
                <w:szCs w:val="20"/>
              </w:rPr>
              <w:t>%</w:t>
            </w:r>
          </w:p>
        </w:tc>
        <w:tc>
          <w:tcPr>
            <w:tcW w:type="dxa" w:w="757"/>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91.03%</w:t>
            </w:r>
          </w:p>
        </w:tc>
        <w:tc>
          <w:tcPr>
            <w:tcW w:type="dxa" w:w="831"/>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92.49%</w:t>
            </w:r>
          </w:p>
        </w:tc>
        <w:tc>
          <w:tcPr>
            <w:tcW w:type="dxa" w:w="757"/>
            <w:tcBorders>
              <w:top w:val="nil"/>
              <w:left w:val="nil"/>
              <w:bottom w:color="auto" w:space="0" w:sz="8" w:val="single"/>
              <w:right w:color="auto" w:space="0" w:sz="8" w:val="single"/>
            </w:tcBorders>
            <w:hideMark/>
          </w:tcPr>
          <w:p w:rsidP="005B6CFE"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93.6</w:t>
            </w:r>
            <w:r w:rsidR="001A1F63">
              <w:rPr>
                <w:rFonts w:ascii="Times New Roman" w:hAnsi="Times New Roman"/>
                <w:color w:themeColor="text1" w:val="000000"/>
                <w:sz w:val="20"/>
                <w:szCs w:val="20"/>
              </w:rPr>
              <w:t>4</w:t>
            </w:r>
            <w:r w:rsidRPr="00F65121">
              <w:rPr>
                <w:rFonts w:ascii="Times New Roman" w:hAnsi="Times New Roman"/>
                <w:color w:themeColor="text1" w:val="000000"/>
                <w:sz w:val="20"/>
                <w:szCs w:val="20"/>
              </w:rPr>
              <w:t>%</w:t>
            </w:r>
          </w:p>
        </w:tc>
        <w:tc>
          <w:tcPr>
            <w:tcW w:type="dxa" w:w="819"/>
            <w:tcBorders>
              <w:top w:val="nil"/>
              <w:left w:val="nil"/>
              <w:bottom w:color="auto" w:space="0" w:sz="8" w:val="single"/>
              <w:right w:color="auto" w:space="0" w:sz="8" w:val="single"/>
            </w:tcBorders>
            <w:hideMark/>
          </w:tcPr>
          <w:p w:rsidP="00B65A0F" w:rsidR="00F65121" w:rsidRDefault="00F65121" w:rsidRPr="00F65121">
            <w:pPr>
              <w:rPr>
                <w:rFonts w:ascii="Times New Roman" w:hAnsi="Times New Roman"/>
                <w:color w:themeColor="text1" w:val="000000"/>
                <w:sz w:val="20"/>
                <w:szCs w:val="20"/>
              </w:rPr>
            </w:pPr>
            <w:r w:rsidRPr="00F65121">
              <w:rPr>
                <w:rFonts w:ascii="Times New Roman" w:hAnsi="Times New Roman"/>
                <w:color w:themeColor="text1" w:val="000000"/>
                <w:sz w:val="20"/>
                <w:szCs w:val="20"/>
              </w:rPr>
              <w:t>94.</w:t>
            </w:r>
            <w:r w:rsidR="00B65A0F">
              <w:rPr>
                <w:rFonts w:ascii="Times New Roman" w:hAnsi="Times New Roman"/>
                <w:color w:themeColor="text1" w:val="000000"/>
                <w:sz w:val="20"/>
                <w:szCs w:val="20"/>
                <w:lang w:val="en-US"/>
              </w:rPr>
              <w:t>80</w:t>
            </w:r>
            <w:r w:rsidRPr="00F65121">
              <w:rPr>
                <w:rFonts w:ascii="Times New Roman" w:hAnsi="Times New Roman"/>
                <w:color w:themeColor="text1" w:val="000000"/>
                <w:sz w:val="20"/>
                <w:szCs w:val="20"/>
              </w:rPr>
              <w:t>%</w:t>
            </w:r>
          </w:p>
        </w:tc>
        <w:tc>
          <w:tcPr>
            <w:tcW w:type="dxa" w:w="1418"/>
            <w:tcBorders>
              <w:top w:val="nil"/>
              <w:left w:val="nil"/>
              <w:bottom w:color="auto" w:space="0" w:sz="8" w:val="single"/>
              <w:right w:color="auto" w:space="0" w:sz="8" w:val="single"/>
            </w:tcBorders>
            <w:hideMark/>
          </w:tcPr>
          <w:p w:rsidP="005B6CFE" w:rsidR="00F65121" w:rsidRDefault="00F65121" w:rsidRPr="00F65121">
            <w:pPr>
              <w:jc w:val="center"/>
              <w:rPr>
                <w:rFonts w:ascii="Times New Roman" w:hAnsi="Times New Roman"/>
                <w:color w:themeColor="text1" w:val="000000"/>
                <w:sz w:val="20"/>
                <w:szCs w:val="20"/>
              </w:rPr>
            </w:pPr>
            <w:r w:rsidRPr="00F65121">
              <w:rPr>
                <w:rFonts w:ascii="Times New Roman" w:hAnsi="Times New Roman"/>
                <w:color w:themeColor="text1" w:val="000000"/>
                <w:sz w:val="20"/>
                <w:szCs w:val="20"/>
              </w:rPr>
              <w:t>94</w:t>
            </w:r>
            <w:r w:rsidR="00B65A0F">
              <w:rPr>
                <w:rFonts w:ascii="Times New Roman" w:hAnsi="Times New Roman"/>
                <w:color w:themeColor="text1" w:val="000000"/>
                <w:sz w:val="20"/>
                <w:szCs w:val="20"/>
                <w:lang w:val="en-US"/>
              </w:rPr>
              <w:t>.80</w:t>
            </w:r>
            <w:r w:rsidRPr="00F65121">
              <w:rPr>
                <w:rFonts w:ascii="Times New Roman" w:hAnsi="Times New Roman"/>
                <w:color w:themeColor="text1" w:val="000000"/>
                <w:sz w:val="20"/>
                <w:szCs w:val="20"/>
              </w:rPr>
              <w:t>%</w:t>
            </w:r>
          </w:p>
        </w:tc>
      </w:tr>
    </w:tbl>
    <w:p w:rsidP="00F65121" w:rsidR="00F65121" w:rsidRDefault="00F65121" w:rsidRPr="00F65121">
      <w:pPr>
        <w:spacing w:after="0"/>
        <w:ind w:firstLine="567"/>
        <w:jc w:val="both"/>
        <w:rPr>
          <w:rFonts w:ascii="Times New Roman" w:hAnsi="Times New Roman"/>
          <w:color w:themeColor="text1" w:val="000000"/>
          <w:lang w:val="en-US"/>
        </w:rPr>
      </w:pPr>
    </w:p>
    <w:p w:rsidP="00E25E58" w:rsidR="00F65121" w:rsidRDefault="00F65121" w:rsidRPr="00F65121">
      <w:pPr>
        <w:spacing w:after="0"/>
        <w:ind w:firstLine="567"/>
        <w:jc w:val="both"/>
        <w:rPr>
          <w:rFonts w:ascii="Times New Roman" w:hAnsi="Times New Roman"/>
          <w:color w:themeColor="text1" w:val="000000"/>
        </w:rPr>
      </w:pPr>
      <w:r w:rsidRPr="00F65121">
        <w:rPr>
          <w:rFonts w:ascii="Times New Roman" w:hAnsi="Times New Roman"/>
          <w:color w:themeColor="text1" w:val="000000"/>
        </w:rPr>
        <w:t xml:space="preserve">Въпреки заложеното в стратегически план намаление на потреблението на вода, в прогнозирания период дружеството ще разчита да компенсира тенденциите в потреблението с  </w:t>
      </w:r>
      <w:r w:rsidRPr="00F65121">
        <w:rPr>
          <w:rFonts w:ascii="Times New Roman" w:hAnsi="Times New Roman"/>
          <w:bCs/>
          <w:color w:themeColor="text1" w:val="000000"/>
        </w:rPr>
        <w:t>плавно нарастваща цена на услугите</w:t>
      </w:r>
      <w:r w:rsidRPr="00F65121">
        <w:rPr>
          <w:rFonts w:ascii="Times New Roman" w:hAnsi="Times New Roman"/>
          <w:color w:themeColor="text1" w:val="000000"/>
        </w:rPr>
        <w:t>.</w:t>
      </w:r>
    </w:p>
    <w:p w:rsidP="00E25E58" w:rsidR="00E50CA4" w:rsidRDefault="00E50CA4" w:rsidRPr="00E50CA4">
      <w:pPr>
        <w:spacing w:after="0"/>
        <w:ind w:firstLine="426"/>
        <w:jc w:val="both"/>
        <w:rPr>
          <w:rFonts w:ascii="Times New Roman" w:hAnsi="Times New Roman"/>
        </w:rPr>
      </w:pPr>
      <w:r w:rsidRPr="00E50CA4">
        <w:rPr>
          <w:rFonts w:ascii="Times New Roman" w:hAnsi="Times New Roman"/>
        </w:rPr>
        <w:t xml:space="preserve">Постигнатото  </w:t>
      </w:r>
      <w:r w:rsidR="00EF0A00">
        <w:rPr>
          <w:rFonts w:ascii="Times New Roman" w:hAnsi="Times New Roman"/>
        </w:rPr>
        <w:t xml:space="preserve">ниво </w:t>
      </w:r>
      <w:r w:rsidRPr="00E50CA4">
        <w:rPr>
          <w:rFonts w:ascii="Times New Roman" w:hAnsi="Times New Roman"/>
        </w:rPr>
        <w:t>се дължи изключително на самостоятелната вътрешно-фирмена организация по събиране на вземанията. Дружеството не ползва външни колекторски фирми, а използва изцяло своя наличен ресурс: централно звено – отдел „Продажби“, под чието ръководство действат и местни структурирани звена по експлоатационни райони.</w:t>
      </w:r>
    </w:p>
    <w:p w:rsidP="00E25E58" w:rsidR="00E50CA4" w:rsidRDefault="00E50CA4" w:rsidRPr="00E50CA4">
      <w:pPr>
        <w:spacing w:after="0"/>
        <w:ind w:firstLine="567"/>
        <w:jc w:val="both"/>
        <w:rPr>
          <w:rFonts w:ascii="Times New Roman" w:hAnsi="Times New Roman"/>
        </w:rPr>
      </w:pPr>
      <w:r w:rsidRPr="00E50CA4">
        <w:rPr>
          <w:rFonts w:ascii="Times New Roman" w:hAnsi="Times New Roman"/>
        </w:rPr>
        <w:t>Целта пред служителите е подобряване качеството, обхвата и устойчивостта на предоставяните ВиК услуги, точно и бързо обслужване на клиентите ни с необходимата компетентност, подаване информация и разяснения на фактури, издаване разпечатки за дължимите суми, извършване на проверки за установяване коректността на отчетите на водомерите от отчетник измервателни уреди, разговори с абонатите с напомняне за неплатените задължения и т.н.</w:t>
      </w:r>
    </w:p>
    <w:p w:rsidP="00E25E58" w:rsidR="00E50CA4" w:rsidRDefault="00E50CA4" w:rsidRPr="00E50CA4">
      <w:pPr>
        <w:spacing w:after="0"/>
        <w:ind w:firstLine="567"/>
        <w:jc w:val="both"/>
        <w:rPr>
          <w:rFonts w:ascii="Times New Roman" w:hAnsi="Times New Roman"/>
        </w:rPr>
      </w:pPr>
      <w:r w:rsidRPr="00E50CA4">
        <w:rPr>
          <w:rFonts w:ascii="Times New Roman" w:hAnsi="Times New Roman"/>
        </w:rPr>
        <w:t>За подпомагане на хора в затруднено финансово и здравословно състояние, предлагаме споразумение за разсрочено плащане на дължимата сума на вноски. При договаряне на условията му се прилага индивидуален подход към всеки абонат и в зависимост от възможностите за плащане се определя срокът за погасяване на дълга и размера на месечните вноски. Сключените споразумения за разсрочено плащане с ползвателите на ВиК услуги за 2024г. са 184 броя. (2023г. -143 броя сключени споразумения., 2025г.-165 броя.)</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Спрямо неизрядните длъжници от имоти в режим на етажна собственост, позовавайки се на разпоредбите на чл.203 от Закона за водите Дружеството използва възможността да събира дължимите суми от потребителите по съдебен път след предварителна вътрешна подготовка. Процедурата е бавна, проточва се във времето и е свързана с допълнителни разходи. Съгласно Наредбата потребителя е длъжен, но не извършва актуализация на партидата си при промяна на собствеността върху присъединения към ВиК системите имот, което води до затруднения при връчването на поканите за доброволно плащане и съответно при подготовката на съдебните документи. През 2024г. на длъжници на Дружеството са изпратени 301 броя уведомителни писма по чл.203 от Закона за водите, заведени са 39 броя изпълнителни дела, заповедни производства по чл.410 от ГПК 103 броя и граждански дела 6 броя.(през 2025г. заведените изпълнителни дела са 69 броя, заповедните производства по чл.410 от ГПК 97 броя и граждански дела 12 броя.)</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През 2024г. са разнесени и връчени 10042 броя покани за доброволно плащане на задълженията в частно инкасо  и 393 броя покани на потребители от обществено инкасо, като при ежемесечното отчитане на водомерите длъжностните лица уведомяват потребителите за задълженията им. (през 2025г. са разнесени 11180 броя покани за доброволно плащане на задълженията в частно инкасо и 1192 броя покани  за доброволно плащане на потребители от обществено инкасо.) Дейността по разнасяне и връчване на поканите е поверена на инкасаторите, които минимум 3 пъти в годината при поредното ежемесечно  отчитане по график в района, изпълняват и този ангажимент. По този начин дружеството разчита на доброто отношение и доверие с потребителите си.</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През 2024г. от Отдел „Продажби“ са организирани 117 броя акции за събиране на задължения от некоректни платци за доставени ВиК услуги от ВиК оператора „ВиК” ЕООД гр.Ямбол: в р-н Ямбол – 18 броя акции, в р-н Тунджа-Запад – 22 броя акции, в  р-н Тунджа-Изток – 18 броя акции, р-н Елхово – 10 броя акции, в р-н Стралджа – 43 броя акции, в р-н Болярово – 6 броя акции. (През 2025г. акциите за събиране на задължения от некоректни платци за доставени ВиК услуги са 97 броя.)</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 xml:space="preserve">Прекъсване на водоснабдяването е крайна мярка, която дружеството се стреми да избягва предвид големите допълнителни разходи и нарушаването целостта на уличната настилка. Към нея се пристъпва когато са изчерпани всички останали възможности за изплащане на дълга или плащанията са прекъснали след предприети други мерки. На основание чл.41 ал.3 т.8 от Наредба №4/14.09.2004г. през 2024г. е прекъснато водоподаването към имота на 46 броя длъжници на Дружеството, на 94 броя потребители са демонтирани водомерите, затапено и пломбирано водопроводното отклонение. </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 xml:space="preserve">Основните проблеми, които дружеството среща при събирането на просрочени вземания са: </w:t>
      </w:r>
    </w:p>
    <w:p w:rsidP="00224D30" w:rsidR="00E50CA4" w:rsidRDefault="00E50CA4" w:rsidRPr="00E50CA4">
      <w:pPr>
        <w:numPr>
          <w:ilvl w:val="0"/>
          <w:numId w:val="95"/>
        </w:numPr>
        <w:tabs>
          <w:tab w:pos="851" w:val="left"/>
        </w:tabs>
        <w:spacing w:after="0"/>
        <w:ind w:firstLine="567" w:left="0"/>
        <w:jc w:val="both"/>
        <w:rPr>
          <w:rFonts w:ascii="Times New Roman" w:hAnsi="Times New Roman"/>
        </w:rPr>
      </w:pPr>
      <w:r w:rsidRPr="00E50CA4">
        <w:rPr>
          <w:rFonts w:ascii="Times New Roman" w:hAnsi="Times New Roman"/>
        </w:rPr>
        <w:t>Събирането на дълг от общинските наематели и имоти, от напуснали наемател–домакинства и търговци. Дружеството ще продължи да търси съдействие и активната комуникация с общинските администрации.</w:t>
      </w:r>
    </w:p>
    <w:p w:rsidP="00224D30" w:rsidR="00E50CA4" w:rsidRDefault="00E50CA4">
      <w:pPr>
        <w:numPr>
          <w:ilvl w:val="0"/>
          <w:numId w:val="95"/>
        </w:numPr>
        <w:tabs>
          <w:tab w:pos="851" w:val="left"/>
        </w:tabs>
        <w:spacing w:after="0"/>
        <w:ind w:firstLine="567" w:left="0"/>
        <w:jc w:val="both"/>
        <w:rPr>
          <w:rFonts w:ascii="Times New Roman" w:hAnsi="Times New Roman"/>
        </w:rPr>
      </w:pPr>
      <w:r w:rsidRPr="00E50CA4">
        <w:rPr>
          <w:rFonts w:ascii="Times New Roman" w:hAnsi="Times New Roman"/>
        </w:rPr>
        <w:t>Събирането на задълженията от потребителите в ромския квартал: Отчетената и фактурирана вода трудно се заплаща доброволно; липсват документи за собственост на обитавания водоснабден имот, препродаване на имоти, което възпрепятства процедурата по връчване на покани за доброволно плащане и уведомленията по прекъсване на водоподаването. При прекъсване на водоподаването се констатира незаконно издигнати постройки върху водомерните възли.</w:t>
      </w:r>
    </w:p>
    <w:p w:rsidP="00F65121" w:rsidR="00F65121" w:rsidRDefault="00F65121" w:rsidRPr="00E50CA4">
      <w:pPr>
        <w:tabs>
          <w:tab w:pos="851" w:val="left"/>
        </w:tabs>
        <w:spacing w:after="0"/>
        <w:ind w:left="927"/>
        <w:jc w:val="both"/>
        <w:rPr>
          <w:rFonts w:ascii="Times New Roman" w:hAnsi="Times New Roman"/>
        </w:rPr>
      </w:pPr>
    </w:p>
    <w:p w:rsidP="00224D30" w:rsidR="009B55C6" w:rsidRDefault="009B55C6">
      <w:pPr>
        <w:pStyle w:val="4"/>
        <w:keepLines w:val="0"/>
        <w:numPr>
          <w:ilvl w:val="1"/>
          <w:numId w:val="65"/>
        </w:numPr>
        <w:tabs>
          <w:tab w:pos="851" w:val="left"/>
        </w:tabs>
        <w:spacing w:after="240"/>
        <w:ind w:hanging="567" w:left="851"/>
        <w:jc w:val="both"/>
        <w:rPr>
          <w:rFonts w:ascii="Times New Roman" w:eastAsia="Calibri" w:hAnsi="Times New Roman"/>
        </w:rPr>
      </w:pPr>
      <w:r w:rsidRPr="00EF2000">
        <w:rPr>
          <w:rFonts w:ascii="Times New Roman" w:eastAsia="Calibri" w:hAnsi="Times New Roman"/>
        </w:rPr>
        <w:t xml:space="preserve">АНАЛИЗ НА </w:t>
      </w:r>
      <w:r>
        <w:rPr>
          <w:rFonts w:ascii="Times New Roman" w:eastAsia="Calibri" w:hAnsi="Times New Roman"/>
        </w:rPr>
        <w:t>ЕФЕКТИВНОСТТА НА ПРИВЕЖДАНЕ НА ВОДОМЕРИТЕ В ГОДНОСТ, ВКЛЮЧИТЕЛНО ПРОГРАМА</w:t>
      </w:r>
      <w:r w:rsidRPr="00EF2000">
        <w:rPr>
          <w:rFonts w:ascii="Times New Roman" w:eastAsia="Calibri" w:hAnsi="Times New Roman"/>
        </w:rPr>
        <w:t xml:space="preserve"> ЗА ПОСЛЕДВАЩА ПРОВЕРКА НА СРЕДСТВАТА ЗА ТЪРГОВСКО ИЗМЕРВАНЕ (ВОДОМЕРИ НА ВОДОИЗТОЧНИЦИ И ВОДОМЕРИ НА СВО)</w:t>
      </w:r>
      <w:bookmarkEnd w:id="56"/>
    </w:p>
    <w:p w:rsidP="009E37A1" w:rsidR="004F51C9" w:rsidRDefault="004F51C9">
      <w:pPr>
        <w:spacing w:after="0"/>
        <w:ind w:firstLine="567"/>
        <w:jc w:val="both"/>
        <w:rPr>
          <w:rFonts w:ascii="Times New Roman" w:hAnsi="Times New Roman"/>
        </w:rPr>
      </w:pPr>
      <w:r w:rsidRPr="004F51C9">
        <w:rPr>
          <w:rFonts w:ascii="Times New Roman" w:hAnsi="Times New Roman"/>
        </w:rPr>
        <w:t>„В</w:t>
      </w:r>
      <w:r w:rsidR="00E25E58">
        <w:rPr>
          <w:rFonts w:ascii="Times New Roman" w:hAnsi="Times New Roman"/>
        </w:rPr>
        <w:t xml:space="preserve"> </w:t>
      </w:r>
      <w:r w:rsidRPr="004F51C9">
        <w:rPr>
          <w:rFonts w:ascii="Times New Roman" w:hAnsi="Times New Roman"/>
        </w:rPr>
        <w:t>и</w:t>
      </w:r>
      <w:r w:rsidR="00E25E58">
        <w:rPr>
          <w:rFonts w:ascii="Times New Roman" w:hAnsi="Times New Roman"/>
        </w:rPr>
        <w:t xml:space="preserve"> </w:t>
      </w:r>
      <w:r w:rsidRPr="004F51C9">
        <w:rPr>
          <w:rFonts w:ascii="Times New Roman" w:hAnsi="Times New Roman"/>
        </w:rPr>
        <w:t xml:space="preserve">К” ЕООД - гр. Ямбол има изградени общо 47 </w:t>
      </w:r>
      <w:r w:rsidR="00D3785A">
        <w:rPr>
          <w:rFonts w:ascii="Times New Roman" w:hAnsi="Times New Roman"/>
        </w:rPr>
        <w:t>726</w:t>
      </w:r>
      <w:r w:rsidRPr="004F51C9">
        <w:rPr>
          <w:rFonts w:ascii="Times New Roman" w:hAnsi="Times New Roman"/>
        </w:rPr>
        <w:t xml:space="preserve"> сградни водопроводни отклонения  към 31.12.20</w:t>
      </w:r>
      <w:r>
        <w:rPr>
          <w:rFonts w:ascii="Times New Roman" w:hAnsi="Times New Roman"/>
        </w:rPr>
        <w:t>2</w:t>
      </w:r>
      <w:r w:rsidR="00D3785A">
        <w:rPr>
          <w:rFonts w:ascii="Times New Roman" w:hAnsi="Times New Roman"/>
        </w:rPr>
        <w:t>4</w:t>
      </w:r>
      <w:r w:rsidRPr="004F51C9">
        <w:rPr>
          <w:rFonts w:ascii="Times New Roman" w:hAnsi="Times New Roman"/>
        </w:rPr>
        <w:t xml:space="preserve"> г.  </w:t>
      </w:r>
      <w:r w:rsidR="00D3785A">
        <w:rPr>
          <w:rFonts w:ascii="Times New Roman" w:hAnsi="Times New Roman"/>
        </w:rPr>
        <w:t>На 5 0</w:t>
      </w:r>
      <w:r>
        <w:rPr>
          <w:rFonts w:ascii="Times New Roman" w:hAnsi="Times New Roman"/>
        </w:rPr>
        <w:t>4</w:t>
      </w:r>
      <w:r w:rsidR="00D3785A">
        <w:rPr>
          <w:rFonts w:ascii="Times New Roman" w:hAnsi="Times New Roman"/>
        </w:rPr>
        <w:t>7 бр.</w:t>
      </w:r>
      <w:r>
        <w:rPr>
          <w:rFonts w:ascii="Times New Roman" w:hAnsi="Times New Roman"/>
        </w:rPr>
        <w:t xml:space="preserve"> СВО водомерите са демонтирани, поради обезлюдени</w:t>
      </w:r>
      <w:r w:rsidR="002455E2">
        <w:rPr>
          <w:rFonts w:ascii="Times New Roman" w:hAnsi="Times New Roman"/>
        </w:rPr>
        <w:t xml:space="preserve"> имоти. </w:t>
      </w:r>
    </w:p>
    <w:p w:rsidP="009E37A1" w:rsidR="0023413E" w:rsidRDefault="0023413E" w:rsidRPr="009E37A1">
      <w:pPr>
        <w:spacing w:after="0"/>
        <w:jc w:val="both"/>
        <w:rPr>
          <w:rFonts w:ascii="Times New Roman" w:eastAsia="Times New Roman" w:hAnsi="Times New Roman"/>
          <w:lang w:eastAsia="bg-BG"/>
        </w:rPr>
      </w:pPr>
      <w:r w:rsidRPr="009E37A1">
        <w:rPr>
          <w:rFonts w:ascii="Times New Roman" w:hAnsi="Times New Roman"/>
        </w:rPr>
        <w:t>Привеждането на водомерите в годност цели намаляване на «необлагодетелстваната вода» (waterloss) и осигуряване на точни търговски измервания.</w:t>
      </w:r>
      <w:r w:rsidRPr="009E37A1">
        <w:rPr>
          <w:rFonts w:ascii="Times New Roman" w:eastAsia="Times New Roman" w:hAnsi="Times New Roman"/>
          <w:lang w:eastAsia="bg-BG"/>
        </w:rPr>
        <w:t xml:space="preserve"> Старите водомери (над 10-15 г.) често показват грешки над допустимите норми при  метрологичните проверки и тъй като ремонта на същите е икономически нерентабилен Дружеството предпочита подмяната на такива водомери с нови.Ефективността се оценява чрез съотношението между разходите за подмяна и приходите от намалените загуби на вода.Замяната с нови,както и с дистанционни водомери, осигурява точност, прозрачност и възможност за ранно засичане на аварии (течове). Ефективността е висока, когато се заменят негодни средства за измерване (СИ), което пряко намалява разликата между измерванията на водоизточника и общите консуматори</w:t>
      </w:r>
      <w:r w:rsidR="009E37A1">
        <w:rPr>
          <w:rFonts w:ascii="Times New Roman" w:eastAsia="Times New Roman" w:hAnsi="Times New Roman"/>
          <w:lang w:eastAsia="bg-BG"/>
        </w:rPr>
        <w:t>.</w:t>
      </w:r>
    </w:p>
    <w:p w:rsidP="002455E2" w:rsidR="004F51C9" w:rsidRDefault="004F51C9" w:rsidRPr="004F51C9">
      <w:pPr>
        <w:spacing w:after="0"/>
        <w:ind w:firstLine="567"/>
        <w:jc w:val="both"/>
        <w:rPr>
          <w:rFonts w:ascii="Times New Roman" w:hAnsi="Times New Roman"/>
        </w:rPr>
      </w:pPr>
      <w:r w:rsidRPr="004F51C9">
        <w:rPr>
          <w:rFonts w:ascii="Times New Roman" w:hAnsi="Times New Roman"/>
        </w:rPr>
        <w:t>В началото на всяка година „ВиК” ЕООД  - гр.Ямбол изготвя план-график по отделните населени места с броя на водомерите на СВО, които подлежат на последваща проверка съгласно Закона за измерванията.  Съответно при изпълнението на заложения процент периодични проверки в този план Дружеството среща следните  проблеми:</w:t>
      </w:r>
    </w:p>
    <w:p w:rsidP="0023413E" w:rsidR="0023413E" w:rsidRDefault="004F51C9">
      <w:pPr>
        <w:spacing w:after="0"/>
        <w:jc w:val="both"/>
        <w:rPr>
          <w:rFonts w:ascii="Times New Roman" w:hAnsi="Times New Roman"/>
        </w:rPr>
      </w:pPr>
      <w:r w:rsidRPr="004F51C9">
        <w:rPr>
          <w:rFonts w:ascii="Times New Roman" w:hAnsi="Times New Roman"/>
        </w:rPr>
        <w:tab/>
        <w:t>- масово в по-отдалечените населени места имотите се обезлюдяват и трудно се осъществява контакт  с наследниците за осигуряване на достъп до водомерния възел за извършване на периодична проверка на водомера;</w:t>
      </w:r>
    </w:p>
    <w:p w:rsidP="0023413E" w:rsidR="0023413E" w:rsidRDefault="0023413E" w:rsidRPr="009E37A1">
      <w:pPr>
        <w:spacing w:after="0"/>
        <w:ind w:firstLine="709"/>
        <w:jc w:val="both"/>
        <w:rPr>
          <w:rFonts w:ascii="Times New Roman" w:eastAsia="Times New Roman" w:hAnsi="Times New Roman"/>
          <w:lang w:eastAsia="bg-BG"/>
        </w:rPr>
      </w:pPr>
      <w:r w:rsidRPr="009E37A1">
        <w:rPr>
          <w:rFonts w:ascii="Times New Roman" w:eastAsia="Times New Roman" w:hAnsi="Times New Roman"/>
          <w:sz w:val="28"/>
          <w:szCs w:val="28"/>
          <w:lang w:eastAsia="bg-BG"/>
        </w:rPr>
        <w:t xml:space="preserve">- </w:t>
      </w:r>
      <w:r w:rsidR="009E37A1">
        <w:rPr>
          <w:rFonts w:ascii="Times New Roman" w:eastAsia="Times New Roman" w:hAnsi="Times New Roman"/>
          <w:lang w:eastAsia="bg-BG"/>
        </w:rPr>
        <w:t>п</w:t>
      </w:r>
      <w:r w:rsidRPr="009E37A1">
        <w:rPr>
          <w:rFonts w:ascii="Times New Roman" w:eastAsia="Times New Roman" w:hAnsi="Times New Roman"/>
          <w:lang w:eastAsia="bg-BG"/>
        </w:rPr>
        <w:t>ри миграция или промяна на собствеността често липсва актуална информация за ползвателите, което затруднява организирането на проверките.</w:t>
      </w:r>
    </w:p>
    <w:p w:rsidP="004F51C9" w:rsidR="004F51C9" w:rsidRDefault="004F51C9" w:rsidRPr="004F51C9">
      <w:pPr>
        <w:spacing w:after="0"/>
        <w:jc w:val="both"/>
        <w:rPr>
          <w:rFonts w:ascii="Times New Roman" w:hAnsi="Times New Roman"/>
        </w:rPr>
      </w:pPr>
      <w:r w:rsidRPr="004F51C9">
        <w:rPr>
          <w:rFonts w:ascii="Times New Roman" w:hAnsi="Times New Roman"/>
        </w:rPr>
        <w:tab/>
        <w:t xml:space="preserve">- в ромските квартали не се осигурява достъп до водомерния възел и при поставянето на нови водомери или проверени такива, масово същите се демонтират от обитателите и се продават на вторични суровини; </w:t>
      </w:r>
    </w:p>
    <w:p w:rsidP="004F51C9" w:rsidR="004F51C9" w:rsidRDefault="004F51C9" w:rsidRPr="004F51C9">
      <w:pPr>
        <w:tabs>
          <w:tab w:pos="0" w:val="left"/>
        </w:tabs>
        <w:spacing w:after="0"/>
        <w:jc w:val="both"/>
        <w:rPr>
          <w:rFonts w:ascii="Times New Roman" w:hAnsi="Times New Roman"/>
        </w:rPr>
      </w:pPr>
      <w:r w:rsidRPr="004F51C9">
        <w:rPr>
          <w:rFonts w:ascii="Times New Roman" w:hAnsi="Times New Roman"/>
        </w:rPr>
        <w:tab/>
        <w:t xml:space="preserve">- част от СВО са силно корозирали, което също създава затруднения при демонтажа на водомерите за осъществяване на периодичната проверка. </w:t>
      </w:r>
    </w:p>
    <w:p w:rsidP="004F51C9" w:rsidR="004F51C9" w:rsidRDefault="004F51C9" w:rsidRPr="004F51C9">
      <w:pPr>
        <w:spacing w:after="0"/>
        <w:jc w:val="both"/>
        <w:rPr>
          <w:rFonts w:ascii="Times New Roman" w:hAnsi="Times New Roman"/>
        </w:rPr>
      </w:pPr>
      <w:r w:rsidRPr="004F51C9">
        <w:rPr>
          <w:rFonts w:ascii="Times New Roman" w:hAnsi="Times New Roman"/>
        </w:rPr>
        <w:t xml:space="preserve">          Съответно за срока на настоящия бизнес план, „ВиК” ЕООД гр.Ямбол ще положи всички усилия да се постигнат количествено и качествено показателите, засягащи ефективността на изграждане и поддържане на водомерното стопанство на Дружеството.</w:t>
      </w:r>
    </w:p>
    <w:p w:rsidP="00224D30" w:rsidR="009B55C6" w:rsidRDefault="009B55C6">
      <w:pPr>
        <w:pStyle w:val="4"/>
        <w:keepLines w:val="0"/>
        <w:numPr>
          <w:ilvl w:val="1"/>
          <w:numId w:val="65"/>
        </w:numPr>
        <w:tabs>
          <w:tab w:pos="851" w:val="left"/>
        </w:tabs>
        <w:spacing w:after="240"/>
        <w:ind w:hanging="567" w:left="851"/>
        <w:jc w:val="both"/>
        <w:rPr>
          <w:rFonts w:ascii="Times New Roman" w:eastAsia="Calibri" w:hAnsi="Times New Roman"/>
        </w:rPr>
      </w:pPr>
      <w:r w:rsidRPr="009B55C6">
        <w:rPr>
          <w:rFonts w:ascii="Times New Roman" w:eastAsia="Calibri" w:hAnsi="Times New Roman"/>
        </w:rPr>
        <w:t xml:space="preserve">АНАЛИЗ НА ЕФЕКТИВНОСТТА НА ИЗГРАЖДАНЕ НА ВОДОМЕРНОТО СТОПАНСТВО </w:t>
      </w:r>
    </w:p>
    <w:p w:rsidP="00CB5D2E" w:rsidR="0007448E" w:rsidRDefault="0007448E" w:rsidRPr="0007448E">
      <w:pPr>
        <w:tabs>
          <w:tab w:pos="1590" w:val="left"/>
        </w:tabs>
        <w:spacing w:after="0"/>
        <w:ind w:firstLine="567"/>
        <w:jc w:val="both"/>
        <w:rPr>
          <w:rFonts w:ascii="Times New Roman" w:hAnsi="Times New Roman"/>
          <w:bCs/>
        </w:rPr>
      </w:pPr>
      <w:r w:rsidRPr="0007448E">
        <w:rPr>
          <w:rFonts w:ascii="Times New Roman" w:hAnsi="Times New Roman"/>
          <w:bCs/>
        </w:rPr>
        <w:t>П</w:t>
      </w:r>
      <w:r>
        <w:rPr>
          <w:rFonts w:ascii="Times New Roman" w:hAnsi="Times New Roman"/>
          <w:bCs/>
        </w:rPr>
        <w:t>рез базовата 202</w:t>
      </w:r>
      <w:r w:rsidR="00D3785A">
        <w:rPr>
          <w:rFonts w:ascii="Times New Roman" w:hAnsi="Times New Roman"/>
          <w:bCs/>
        </w:rPr>
        <w:t>4</w:t>
      </w:r>
      <w:r>
        <w:rPr>
          <w:rFonts w:ascii="Times New Roman" w:hAnsi="Times New Roman"/>
          <w:bCs/>
        </w:rPr>
        <w:t xml:space="preserve"> година броятна</w:t>
      </w:r>
      <w:r w:rsidRPr="0007448E">
        <w:rPr>
          <w:rFonts w:ascii="Times New Roman" w:hAnsi="Times New Roman"/>
          <w:bCs/>
        </w:rPr>
        <w:t xml:space="preserve"> СВО </w:t>
      </w:r>
      <w:r>
        <w:rPr>
          <w:rFonts w:ascii="Times New Roman" w:hAnsi="Times New Roman"/>
          <w:bCs/>
        </w:rPr>
        <w:t xml:space="preserve">е </w:t>
      </w:r>
      <w:r w:rsidRPr="0007448E">
        <w:rPr>
          <w:rFonts w:ascii="Times New Roman" w:hAnsi="Times New Roman"/>
          <w:bCs/>
        </w:rPr>
        <w:t>47</w:t>
      </w:r>
      <w:r>
        <w:rPr>
          <w:rFonts w:ascii="Times New Roman" w:hAnsi="Times New Roman"/>
          <w:bCs/>
        </w:rPr>
        <w:t> </w:t>
      </w:r>
      <w:r w:rsidR="00D3785A">
        <w:rPr>
          <w:rFonts w:ascii="Times New Roman" w:hAnsi="Times New Roman"/>
          <w:bCs/>
        </w:rPr>
        <w:t>726</w:t>
      </w:r>
      <w:r>
        <w:rPr>
          <w:rFonts w:ascii="Times New Roman" w:hAnsi="Times New Roman"/>
          <w:bCs/>
        </w:rPr>
        <w:t>, а монтираните водомери, по които се фактурира водата са</w:t>
      </w:r>
      <w:r w:rsidRPr="0007448E">
        <w:rPr>
          <w:rFonts w:ascii="Times New Roman" w:hAnsi="Times New Roman"/>
          <w:bCs/>
        </w:rPr>
        <w:t xml:space="preserve"> 4</w:t>
      </w:r>
      <w:r w:rsidRPr="00EE46F2">
        <w:rPr>
          <w:rFonts w:ascii="Times New Roman" w:hAnsi="Times New Roman"/>
          <w:bCs/>
          <w:lang w:val="ru-RU"/>
        </w:rPr>
        <w:t>2</w:t>
      </w:r>
      <w:r w:rsidRPr="0007448E">
        <w:rPr>
          <w:rFonts w:ascii="Times New Roman" w:hAnsi="Times New Roman"/>
          <w:bCs/>
        </w:rPr>
        <w:t> </w:t>
      </w:r>
      <w:r w:rsidR="00D3785A">
        <w:rPr>
          <w:rFonts w:ascii="Times New Roman" w:hAnsi="Times New Roman"/>
          <w:bCs/>
          <w:lang w:val="ru-RU"/>
        </w:rPr>
        <w:t>679</w:t>
      </w:r>
      <w:r w:rsidRPr="0007448E">
        <w:rPr>
          <w:rFonts w:ascii="Times New Roman" w:hAnsi="Times New Roman"/>
          <w:bCs/>
        </w:rPr>
        <w:t xml:space="preserve"> бр. От цифрите е видно, че </w:t>
      </w:r>
      <w:r>
        <w:rPr>
          <w:rFonts w:ascii="Times New Roman" w:hAnsi="Times New Roman"/>
          <w:bCs/>
        </w:rPr>
        <w:t xml:space="preserve">има голям </w:t>
      </w:r>
      <w:r w:rsidRPr="0007448E">
        <w:rPr>
          <w:rFonts w:ascii="Times New Roman" w:hAnsi="Times New Roman"/>
          <w:bCs/>
        </w:rPr>
        <w:t xml:space="preserve"> бро</w:t>
      </w:r>
      <w:r>
        <w:rPr>
          <w:rFonts w:ascii="Times New Roman" w:hAnsi="Times New Roman"/>
          <w:bCs/>
        </w:rPr>
        <w:t>йот</w:t>
      </w:r>
      <w:r w:rsidRPr="0007448E">
        <w:rPr>
          <w:rFonts w:ascii="Times New Roman" w:hAnsi="Times New Roman"/>
          <w:bCs/>
        </w:rPr>
        <w:t xml:space="preserve"> сградните водопроводни отклонения </w:t>
      </w:r>
      <w:r w:rsidR="001D2C97">
        <w:rPr>
          <w:rFonts w:ascii="Times New Roman" w:hAnsi="Times New Roman"/>
          <w:bCs/>
        </w:rPr>
        <w:t>без</w:t>
      </w:r>
      <w:r w:rsidRPr="0007448E">
        <w:rPr>
          <w:rFonts w:ascii="Times New Roman" w:hAnsi="Times New Roman"/>
          <w:bCs/>
        </w:rPr>
        <w:t xml:space="preserve"> монтиран водомер. Причината за т</w:t>
      </w:r>
      <w:r w:rsidR="001D2C97">
        <w:rPr>
          <w:rFonts w:ascii="Times New Roman" w:hAnsi="Times New Roman"/>
          <w:bCs/>
        </w:rPr>
        <w:t>ова</w:t>
      </w:r>
      <w:r w:rsidRPr="0007448E">
        <w:rPr>
          <w:rFonts w:ascii="Times New Roman" w:hAnsi="Times New Roman"/>
          <w:bCs/>
        </w:rPr>
        <w:t xml:space="preserve"> е, че през последните 4-5 години се наблюдава тенденция да нараства броят на необитаемите имотите, особено в малките и отдалечени населени места и водомерите на водопроводните отклонения се демонтират. </w:t>
      </w:r>
    </w:p>
    <w:p w:rsidP="009E37A1" w:rsidR="009E37A1" w:rsidRDefault="00CB5D2E">
      <w:pPr>
        <w:pStyle w:val="a7"/>
        <w:tabs>
          <w:tab w:pos="709" w:val="left"/>
          <w:tab w:pos="990" w:val="left"/>
        </w:tabs>
        <w:spacing w:after="0"/>
        <w:ind w:firstLine="567" w:left="0"/>
        <w:jc w:val="both"/>
        <w:rPr>
          <w:rFonts w:ascii="Times New Roman" w:eastAsia="SimSun" w:hAnsi="Times New Roman"/>
          <w:lang w:eastAsia="zh-CN"/>
        </w:rPr>
      </w:pPr>
      <w:r w:rsidRPr="004F51C9">
        <w:rPr>
          <w:rFonts w:ascii="Times New Roman" w:eastAsia="SimSun" w:hAnsi="Times New Roman"/>
          <w:lang w:eastAsia="zh-CN"/>
        </w:rPr>
        <w:t>Според статистическите данни съгласно НСИ броят на населението в Ямболска област непрекъснато намалява. Демографския</w:t>
      </w:r>
      <w:r>
        <w:rPr>
          <w:rFonts w:ascii="Times New Roman" w:eastAsia="SimSun" w:hAnsi="Times New Roman"/>
          <w:lang w:eastAsia="zh-CN"/>
        </w:rPr>
        <w:t>т</w:t>
      </w:r>
      <w:r w:rsidRPr="004F51C9">
        <w:rPr>
          <w:rFonts w:ascii="Times New Roman" w:eastAsia="SimSun" w:hAnsi="Times New Roman"/>
          <w:lang w:eastAsia="zh-CN"/>
        </w:rPr>
        <w:t xml:space="preserve"> срив непрекъснато расте и в близките години няма да бъде отчетен положителен резултат. По тази причина пограничните райони чувствително обезлюдяват.Намалява и броя на населението във вътрешността на обособената територия. </w:t>
      </w:r>
    </w:p>
    <w:p w:rsidP="009E37A1" w:rsidR="0023413E" w:rsidRDefault="0023413E" w:rsidRPr="009E37A1">
      <w:pPr>
        <w:pStyle w:val="a7"/>
        <w:tabs>
          <w:tab w:pos="709" w:val="left"/>
          <w:tab w:pos="990" w:val="left"/>
        </w:tabs>
        <w:spacing w:after="0"/>
        <w:ind w:firstLine="567" w:left="0"/>
        <w:jc w:val="both"/>
        <w:rPr>
          <w:rFonts w:ascii="Times New Roman" w:eastAsia="Times New Roman" w:hAnsi="Times New Roman"/>
          <w:lang w:eastAsia="bg-BG"/>
        </w:rPr>
      </w:pPr>
      <w:r w:rsidRPr="009E37A1">
        <w:rPr>
          <w:rFonts w:ascii="Times New Roman" w:eastAsia="Times New Roman" w:hAnsi="Times New Roman"/>
          <w:bCs/>
          <w:lang w:eastAsia="bg-BG"/>
        </w:rPr>
        <w:t>Обезлюдяването</w:t>
      </w:r>
      <w:r w:rsidRPr="009E37A1">
        <w:rPr>
          <w:rFonts w:ascii="Times New Roman" w:eastAsia="Times New Roman" w:hAnsi="Times New Roman"/>
          <w:lang w:eastAsia="bg-BG"/>
        </w:rPr>
        <w:t xml:space="preserve"> води до голям брой необитаеми жилища. В такива имоти водомерите често не се поддържат, демонтирани са или достъпът до тях е затруднен, което възпрепятства проверката и привеждането им в годност. При отсъствие на собствениците служителите не могат да извършат проверка, демонтаж или подмяна на водомера. В някои населени места много жилища се използват само през определени периоди от годината, което затруднява планирането на проверките.</w:t>
      </w:r>
    </w:p>
    <w:p w:rsidP="00CB5D2E" w:rsidR="00CB5D2E" w:rsidRDefault="00CB5D2E" w:rsidRPr="004F51C9">
      <w:pPr>
        <w:pStyle w:val="a7"/>
        <w:tabs>
          <w:tab w:pos="709" w:val="left"/>
          <w:tab w:pos="990" w:val="left"/>
        </w:tabs>
        <w:spacing w:after="0"/>
        <w:ind w:firstLine="567" w:left="0"/>
        <w:jc w:val="both"/>
        <w:rPr>
          <w:rFonts w:ascii="Times New Roman" w:eastAsia="SimSun" w:hAnsi="Times New Roman"/>
          <w:lang w:eastAsia="zh-CN"/>
        </w:rPr>
      </w:pPr>
      <w:r w:rsidRPr="004F51C9">
        <w:rPr>
          <w:rFonts w:ascii="Times New Roman" w:eastAsia="SimSun" w:hAnsi="Times New Roman"/>
          <w:lang w:eastAsia="zh-CN"/>
        </w:rPr>
        <w:t xml:space="preserve">Наследниците на имотите, предвид на това,че не ползват сградите и наследения имот </w:t>
      </w:r>
      <w:r>
        <w:rPr>
          <w:rFonts w:ascii="Times New Roman" w:eastAsia="SimSun" w:hAnsi="Times New Roman"/>
          <w:lang w:eastAsia="zh-CN"/>
        </w:rPr>
        <w:t>като</w:t>
      </w:r>
      <w:r w:rsidRPr="004F51C9">
        <w:rPr>
          <w:rFonts w:ascii="Times New Roman" w:eastAsia="SimSun" w:hAnsi="Times New Roman"/>
          <w:lang w:eastAsia="zh-CN"/>
        </w:rPr>
        <w:t xml:space="preserve"> основно жилище, подават заявления за временно закриване на партидата чрез демонтиране на измервателния имот и пломбиране на тапата, с която е затапено отклонението. Сградното водопроводно отклонение не е прекъснато по определения ред /от водовземната скоба/  и може да бъде  приведено в действие по всяко време при поискване на собственика</w:t>
      </w:r>
      <w:r>
        <w:rPr>
          <w:rFonts w:ascii="Times New Roman" w:eastAsia="SimSun" w:hAnsi="Times New Roman"/>
          <w:lang w:eastAsia="zh-CN"/>
        </w:rPr>
        <w:t>,</w:t>
      </w:r>
      <w:r w:rsidRPr="004F51C9">
        <w:rPr>
          <w:rFonts w:ascii="Times New Roman" w:eastAsia="SimSun" w:hAnsi="Times New Roman"/>
          <w:lang w:eastAsia="zh-CN"/>
        </w:rPr>
        <w:t>т.е наследниците. Броят на сградните отклонения не намалява. Ние поддържаме тези отклонения. За дружеството това не са отклонения без водомери, тъй като временно  последните са демонтирани, но не са и водомери, които следва да участват в изчисляване индивидуалното ниво за проверка на водомерите /ПК12д/ - Ефективност на привеждане на водомерите в годност. Това явление не важи са всички имоти останали без обитаване.</w:t>
      </w:r>
      <w:r w:rsidR="002C3344">
        <w:rPr>
          <w:rFonts w:ascii="Times New Roman" w:eastAsia="SimSun" w:hAnsi="Times New Roman"/>
          <w:lang w:eastAsia="zh-CN"/>
        </w:rPr>
        <w:t xml:space="preserve"> </w:t>
      </w:r>
      <w:r w:rsidRPr="004F51C9">
        <w:rPr>
          <w:rFonts w:ascii="Times New Roman" w:eastAsia="SimSun" w:hAnsi="Times New Roman"/>
          <w:lang w:eastAsia="zh-CN"/>
        </w:rPr>
        <w:t>За временно закритите партиди се води отчетност и по всяко време може да се извлече информация за тях. Според дружеството няма правопропорционална зависимост между нарастването на сградните водопроводни отклонения и броя на монтираните водомери на отклоненията. Целта ни е да следим дали на новоприсъединените имоти разхода на вода се отчита по новомонтиран измервателен уред и дали при временно закриване на партидата /съгл.41 от ОУ/ има нарушаване на правилата. Според анализите, които правим за зависимостта между новите отклонения и тези,к</w:t>
      </w:r>
      <w:r>
        <w:rPr>
          <w:rFonts w:ascii="Times New Roman" w:eastAsia="SimSun" w:hAnsi="Times New Roman"/>
          <w:lang w:eastAsia="zh-CN"/>
        </w:rPr>
        <w:t>ои</w:t>
      </w:r>
      <w:r w:rsidRPr="004F51C9">
        <w:rPr>
          <w:rFonts w:ascii="Times New Roman" w:eastAsia="SimSun" w:hAnsi="Times New Roman"/>
          <w:lang w:eastAsia="zh-CN"/>
        </w:rPr>
        <w:t>то се закриват става ясно, че последните изпреварват новите отклонения</w:t>
      </w:r>
      <w:r>
        <w:rPr>
          <w:rFonts w:ascii="Times New Roman" w:eastAsia="SimSun" w:hAnsi="Times New Roman"/>
          <w:lang w:eastAsia="zh-CN"/>
        </w:rPr>
        <w:t>,</w:t>
      </w:r>
      <w:r w:rsidRPr="004F51C9">
        <w:rPr>
          <w:rFonts w:ascii="Times New Roman" w:eastAsia="SimSun" w:hAnsi="Times New Roman"/>
          <w:lang w:eastAsia="zh-CN"/>
        </w:rPr>
        <w:t>т.е ръст</w:t>
      </w:r>
      <w:r>
        <w:rPr>
          <w:rFonts w:ascii="Times New Roman" w:eastAsia="SimSun" w:hAnsi="Times New Roman"/>
          <w:lang w:eastAsia="zh-CN"/>
        </w:rPr>
        <w:t>ът</w:t>
      </w:r>
      <w:r w:rsidRPr="004F51C9">
        <w:rPr>
          <w:rFonts w:ascii="Times New Roman" w:eastAsia="SimSun" w:hAnsi="Times New Roman"/>
          <w:lang w:eastAsia="zh-CN"/>
        </w:rPr>
        <w:t xml:space="preserve"> на закри</w:t>
      </w:r>
      <w:r>
        <w:rPr>
          <w:rFonts w:ascii="Times New Roman" w:eastAsia="SimSun" w:hAnsi="Times New Roman"/>
          <w:lang w:eastAsia="zh-CN"/>
        </w:rPr>
        <w:t>ти</w:t>
      </w:r>
      <w:r w:rsidRPr="004F51C9">
        <w:rPr>
          <w:rFonts w:ascii="Times New Roman" w:eastAsia="SimSun" w:hAnsi="Times New Roman"/>
          <w:lang w:eastAsia="zh-CN"/>
        </w:rPr>
        <w:t>те во</w:t>
      </w:r>
      <w:r>
        <w:rPr>
          <w:rFonts w:ascii="Times New Roman" w:eastAsia="SimSun" w:hAnsi="Times New Roman"/>
          <w:lang w:eastAsia="zh-CN"/>
        </w:rPr>
        <w:t>до</w:t>
      </w:r>
      <w:r w:rsidRPr="004F51C9">
        <w:rPr>
          <w:rFonts w:ascii="Times New Roman" w:eastAsia="SimSun" w:hAnsi="Times New Roman"/>
          <w:lang w:eastAsia="zh-CN"/>
        </w:rPr>
        <w:t xml:space="preserve">мери е по-голям от новооткритите. </w:t>
      </w:r>
    </w:p>
    <w:p w:rsidP="00224D30" w:rsidR="001B5FEF" w:rsidRDefault="001B5FEF">
      <w:pPr>
        <w:pStyle w:val="4"/>
        <w:keepLines w:val="0"/>
        <w:numPr>
          <w:ilvl w:val="1"/>
          <w:numId w:val="65"/>
        </w:numPr>
        <w:tabs>
          <w:tab w:pos="851" w:val="left"/>
        </w:tabs>
        <w:spacing w:after="240"/>
        <w:ind w:hanging="567" w:left="851"/>
        <w:jc w:val="both"/>
        <w:rPr>
          <w:rFonts w:ascii="Times New Roman" w:eastAsia="Calibri" w:hAnsi="Times New Roman"/>
        </w:rPr>
      </w:pPr>
      <w:bookmarkStart w:id="57" w:name="_Toc450131472"/>
      <w:r w:rsidRPr="007771E0">
        <w:rPr>
          <w:rFonts w:ascii="Times New Roman" w:eastAsia="Calibri" w:hAnsi="Times New Roman"/>
        </w:rPr>
        <w:t>АНАЛИЗ НА СРОКА ЗА ОТГОВОР НА ПИСМЕНИ ЖАЛБИ НА ПОТРЕБИТЕЛИТЕ</w:t>
      </w:r>
      <w:bookmarkEnd w:id="57"/>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Взаимоотношенията с потребителите ни са от стратегическо значение за позицията и функционирането на оператора. За целта се стремим да създадем условия на пълна прозрачност до информацията и  достъпност до звената, от които потребителят желае да получи услуга или справка. Действащата структура на организацията позволява точно дефиниране на отговорностите, ангажиментите и изпълнението на специфичните за потребителя нужди. Вътрешни процедури и инструкции регулират взаимоотношенията в отделите, с оглед коректно насочване на потребителя към звеното, в чийто приоритет е проблема.</w:t>
      </w:r>
    </w:p>
    <w:p w:rsidP="00E50CA4" w:rsidR="00E50CA4" w:rsidRDefault="00E50CA4" w:rsidRPr="00E50CA4">
      <w:pPr>
        <w:pStyle w:val="af3"/>
        <w:tabs>
          <w:tab w:pos="284" w:val="num"/>
        </w:tabs>
        <w:spacing w:after="0"/>
        <w:ind w:firstLine="567"/>
        <w:jc w:val="both"/>
        <w:rPr>
          <w:rFonts w:ascii="Times New Roman" w:hAnsi="Times New Roman"/>
          <w:lang w:val="ru-RU"/>
        </w:rPr>
      </w:pPr>
      <w:r w:rsidRPr="00E50CA4">
        <w:rPr>
          <w:rFonts w:ascii="Times New Roman" w:hAnsi="Times New Roman"/>
          <w:lang w:val="bg-BG"/>
        </w:rPr>
        <w:t>Д</w:t>
      </w:r>
      <w:r w:rsidRPr="00E50CA4">
        <w:rPr>
          <w:rFonts w:ascii="Times New Roman" w:hAnsi="Times New Roman"/>
        </w:rPr>
        <w:t>ружеството</w:t>
      </w:r>
      <w:r w:rsidR="002C3344">
        <w:rPr>
          <w:rFonts w:ascii="Times New Roman" w:hAnsi="Times New Roman"/>
          <w:lang w:val="bg-BG"/>
        </w:rPr>
        <w:t xml:space="preserve"> </w:t>
      </w:r>
      <w:r w:rsidRPr="00E50CA4">
        <w:rPr>
          <w:rFonts w:ascii="Times New Roman" w:hAnsi="Times New Roman"/>
        </w:rPr>
        <w:t>работи с одобрена</w:t>
      </w:r>
      <w:r w:rsidR="002C3344">
        <w:rPr>
          <w:rFonts w:ascii="Times New Roman" w:hAnsi="Times New Roman"/>
          <w:lang w:val="bg-BG"/>
        </w:rPr>
        <w:t xml:space="preserve"> </w:t>
      </w:r>
      <w:r w:rsidRPr="00E50CA4">
        <w:rPr>
          <w:rFonts w:ascii="Times New Roman" w:hAnsi="Times New Roman"/>
        </w:rPr>
        <w:t>система, т.нар. „Регистър</w:t>
      </w:r>
      <w:r w:rsidR="002C3344">
        <w:rPr>
          <w:rFonts w:ascii="Times New Roman" w:hAnsi="Times New Roman"/>
          <w:lang w:val="bg-BG"/>
        </w:rPr>
        <w:t xml:space="preserve"> </w:t>
      </w:r>
      <w:r w:rsidRPr="00E50CA4">
        <w:rPr>
          <w:rFonts w:ascii="Times New Roman" w:hAnsi="Times New Roman"/>
        </w:rPr>
        <w:t>на</w:t>
      </w:r>
      <w:r w:rsidR="002C3344">
        <w:rPr>
          <w:rFonts w:ascii="Times New Roman" w:hAnsi="Times New Roman"/>
          <w:lang w:val="bg-BG"/>
        </w:rPr>
        <w:t xml:space="preserve"> </w:t>
      </w:r>
      <w:r w:rsidRPr="00E50CA4">
        <w:rPr>
          <w:rFonts w:ascii="Times New Roman" w:hAnsi="Times New Roman"/>
        </w:rPr>
        <w:t>жалбите“ с</w:t>
      </w:r>
      <w:r w:rsidR="002C3344">
        <w:rPr>
          <w:rFonts w:ascii="Times New Roman" w:hAnsi="Times New Roman"/>
          <w:lang w:val="bg-BG"/>
        </w:rPr>
        <w:t xml:space="preserve"> </w:t>
      </w:r>
      <w:r w:rsidRPr="00E50CA4">
        <w:rPr>
          <w:rFonts w:ascii="Times New Roman" w:hAnsi="Times New Roman"/>
        </w:rPr>
        <w:t>наименование ВИК ЦЕНТЪР за</w:t>
      </w:r>
      <w:r w:rsidR="002C3344">
        <w:rPr>
          <w:rFonts w:ascii="Times New Roman" w:hAnsi="Times New Roman"/>
          <w:lang w:val="bg-BG"/>
        </w:rPr>
        <w:t xml:space="preserve"> </w:t>
      </w:r>
      <w:r w:rsidRPr="00E50CA4">
        <w:rPr>
          <w:rFonts w:ascii="Times New Roman" w:hAnsi="Times New Roman"/>
        </w:rPr>
        <w:t>регистриране</w:t>
      </w:r>
      <w:r w:rsidR="002C3344">
        <w:rPr>
          <w:rFonts w:ascii="Times New Roman" w:hAnsi="Times New Roman"/>
          <w:lang w:val="bg-BG"/>
        </w:rPr>
        <w:t xml:space="preserve"> </w:t>
      </w:r>
      <w:r w:rsidRPr="00E50CA4">
        <w:rPr>
          <w:rFonts w:ascii="Times New Roman" w:hAnsi="Times New Roman"/>
        </w:rPr>
        <w:t>на</w:t>
      </w:r>
      <w:r w:rsidR="002C3344">
        <w:rPr>
          <w:rFonts w:ascii="Times New Roman" w:hAnsi="Times New Roman"/>
          <w:lang w:val="bg-BG"/>
        </w:rPr>
        <w:t xml:space="preserve"> </w:t>
      </w:r>
      <w:r w:rsidRPr="00E50CA4">
        <w:rPr>
          <w:rFonts w:ascii="Times New Roman" w:hAnsi="Times New Roman"/>
        </w:rPr>
        <w:t>постъпилите</w:t>
      </w:r>
      <w:r w:rsidR="002C3344">
        <w:rPr>
          <w:rFonts w:ascii="Times New Roman" w:hAnsi="Times New Roman"/>
          <w:lang w:val="bg-BG"/>
        </w:rPr>
        <w:t xml:space="preserve"> </w:t>
      </w:r>
      <w:r w:rsidRPr="00E50CA4">
        <w:rPr>
          <w:rFonts w:ascii="Times New Roman" w:hAnsi="Times New Roman"/>
        </w:rPr>
        <w:t>писмени</w:t>
      </w:r>
      <w:r w:rsidR="002C3344">
        <w:rPr>
          <w:rFonts w:ascii="Times New Roman" w:hAnsi="Times New Roman"/>
          <w:lang w:val="bg-BG"/>
        </w:rPr>
        <w:t xml:space="preserve"> </w:t>
      </w:r>
      <w:r w:rsidRPr="00E50CA4">
        <w:rPr>
          <w:rFonts w:ascii="Times New Roman" w:hAnsi="Times New Roman"/>
        </w:rPr>
        <w:t>оплаквания, заявления и жалби</w:t>
      </w:r>
      <w:r w:rsidR="002C3344">
        <w:rPr>
          <w:rFonts w:ascii="Times New Roman" w:hAnsi="Times New Roman"/>
          <w:lang w:val="bg-BG"/>
        </w:rPr>
        <w:t xml:space="preserve"> </w:t>
      </w:r>
      <w:r w:rsidRPr="00E50CA4">
        <w:rPr>
          <w:rFonts w:ascii="Times New Roman" w:hAnsi="Times New Roman"/>
        </w:rPr>
        <w:t>от</w:t>
      </w:r>
      <w:r w:rsidR="002C3344">
        <w:rPr>
          <w:rFonts w:ascii="Times New Roman" w:hAnsi="Times New Roman"/>
          <w:lang w:val="bg-BG"/>
        </w:rPr>
        <w:t xml:space="preserve"> </w:t>
      </w:r>
      <w:r w:rsidRPr="00E50CA4">
        <w:rPr>
          <w:rFonts w:ascii="Times New Roman" w:hAnsi="Times New Roman"/>
        </w:rPr>
        <w:t>потребителите</w:t>
      </w:r>
      <w:r w:rsidR="002C3344">
        <w:rPr>
          <w:rFonts w:ascii="Times New Roman" w:hAnsi="Times New Roman"/>
          <w:lang w:val="bg-BG"/>
        </w:rPr>
        <w:t xml:space="preserve"> </w:t>
      </w:r>
      <w:r w:rsidRPr="00E50CA4">
        <w:rPr>
          <w:rFonts w:ascii="Times New Roman" w:hAnsi="Times New Roman"/>
        </w:rPr>
        <w:t>по</w:t>
      </w:r>
      <w:r w:rsidR="002C3344">
        <w:rPr>
          <w:rFonts w:ascii="Times New Roman" w:hAnsi="Times New Roman"/>
          <w:lang w:val="bg-BG"/>
        </w:rPr>
        <w:t xml:space="preserve"> </w:t>
      </w:r>
      <w:r w:rsidRPr="00E50CA4">
        <w:rPr>
          <w:rFonts w:ascii="Times New Roman" w:hAnsi="Times New Roman"/>
        </w:rPr>
        <w:t>повод</w:t>
      </w:r>
      <w:r w:rsidR="002C3344">
        <w:rPr>
          <w:rFonts w:ascii="Times New Roman" w:hAnsi="Times New Roman"/>
          <w:lang w:val="bg-BG"/>
        </w:rPr>
        <w:t xml:space="preserve"> </w:t>
      </w:r>
      <w:r w:rsidRPr="00E50CA4">
        <w:rPr>
          <w:rFonts w:ascii="Times New Roman" w:hAnsi="Times New Roman"/>
        </w:rPr>
        <w:t>предоставяне и качеството</w:t>
      </w:r>
      <w:r w:rsidR="002C3344">
        <w:rPr>
          <w:rFonts w:ascii="Times New Roman" w:hAnsi="Times New Roman"/>
          <w:lang w:val="bg-BG"/>
        </w:rPr>
        <w:t xml:space="preserve"> </w:t>
      </w:r>
      <w:r w:rsidRPr="00E50CA4">
        <w:rPr>
          <w:rFonts w:ascii="Times New Roman" w:hAnsi="Times New Roman"/>
        </w:rPr>
        <w:t>на</w:t>
      </w:r>
      <w:r w:rsidR="002C3344">
        <w:rPr>
          <w:rFonts w:ascii="Times New Roman" w:hAnsi="Times New Roman"/>
          <w:lang w:val="bg-BG"/>
        </w:rPr>
        <w:t xml:space="preserve"> </w:t>
      </w:r>
      <w:r w:rsidRPr="00E50CA4">
        <w:rPr>
          <w:rFonts w:ascii="Times New Roman" w:hAnsi="Times New Roman"/>
        </w:rPr>
        <w:t>услугите</w:t>
      </w:r>
      <w:r w:rsidR="002C3344">
        <w:rPr>
          <w:rFonts w:ascii="Times New Roman" w:hAnsi="Times New Roman"/>
          <w:lang w:val="bg-BG"/>
        </w:rPr>
        <w:t xml:space="preserve"> </w:t>
      </w:r>
      <w:r w:rsidRPr="00E50CA4">
        <w:rPr>
          <w:rFonts w:ascii="Times New Roman" w:hAnsi="Times New Roman"/>
        </w:rPr>
        <w:t>водоснабдяване и канализация, подпомага</w:t>
      </w:r>
      <w:r w:rsidR="002C3344">
        <w:rPr>
          <w:rFonts w:ascii="Times New Roman" w:hAnsi="Times New Roman"/>
          <w:lang w:val="bg-BG"/>
        </w:rPr>
        <w:t xml:space="preserve"> </w:t>
      </w:r>
      <w:r w:rsidRPr="00E50CA4">
        <w:rPr>
          <w:rFonts w:ascii="Times New Roman" w:hAnsi="Times New Roman"/>
        </w:rPr>
        <w:t>за</w:t>
      </w:r>
      <w:r w:rsidR="002C3344">
        <w:rPr>
          <w:rFonts w:ascii="Times New Roman" w:hAnsi="Times New Roman"/>
          <w:lang w:val="bg-BG"/>
        </w:rPr>
        <w:t xml:space="preserve"> </w:t>
      </w:r>
      <w:r w:rsidRPr="00E50CA4">
        <w:rPr>
          <w:rFonts w:ascii="Times New Roman" w:hAnsi="Times New Roman"/>
        </w:rPr>
        <w:t>своевременното</w:t>
      </w:r>
      <w:r w:rsidR="002C3344">
        <w:rPr>
          <w:rFonts w:ascii="Times New Roman" w:hAnsi="Times New Roman"/>
          <w:lang w:val="bg-BG"/>
        </w:rPr>
        <w:t xml:space="preserve"> </w:t>
      </w:r>
      <w:r w:rsidRPr="00E50CA4">
        <w:rPr>
          <w:rFonts w:ascii="Times New Roman" w:hAnsi="Times New Roman"/>
        </w:rPr>
        <w:t>решаване</w:t>
      </w:r>
      <w:r w:rsidR="002C3344">
        <w:rPr>
          <w:rFonts w:ascii="Times New Roman" w:hAnsi="Times New Roman"/>
          <w:lang w:val="bg-BG"/>
        </w:rPr>
        <w:t xml:space="preserve"> </w:t>
      </w:r>
      <w:r w:rsidRPr="00E50CA4">
        <w:rPr>
          <w:rFonts w:ascii="Times New Roman" w:hAnsi="Times New Roman"/>
        </w:rPr>
        <w:t>на</w:t>
      </w:r>
      <w:r w:rsidR="002C3344">
        <w:rPr>
          <w:rFonts w:ascii="Times New Roman" w:hAnsi="Times New Roman"/>
          <w:lang w:val="bg-BG"/>
        </w:rPr>
        <w:t xml:space="preserve"> </w:t>
      </w:r>
      <w:r w:rsidRPr="00E50CA4">
        <w:rPr>
          <w:rFonts w:ascii="Times New Roman" w:hAnsi="Times New Roman"/>
        </w:rPr>
        <w:t>поставените</w:t>
      </w:r>
      <w:r w:rsidR="002C3344">
        <w:rPr>
          <w:rFonts w:ascii="Times New Roman" w:hAnsi="Times New Roman"/>
          <w:lang w:val="bg-BG"/>
        </w:rPr>
        <w:t xml:space="preserve"> </w:t>
      </w:r>
      <w:r w:rsidRPr="00E50CA4">
        <w:rPr>
          <w:rFonts w:ascii="Times New Roman" w:hAnsi="Times New Roman"/>
        </w:rPr>
        <w:t>проблеми и коректното</w:t>
      </w:r>
      <w:r w:rsidR="002C3344">
        <w:rPr>
          <w:rFonts w:ascii="Times New Roman" w:hAnsi="Times New Roman"/>
          <w:lang w:val="bg-BG"/>
        </w:rPr>
        <w:t xml:space="preserve"> </w:t>
      </w:r>
      <w:r w:rsidRPr="00E50CA4">
        <w:rPr>
          <w:rFonts w:ascii="Times New Roman" w:hAnsi="Times New Roman"/>
        </w:rPr>
        <w:t>отношение</w:t>
      </w:r>
      <w:r w:rsidR="002C3344">
        <w:rPr>
          <w:rFonts w:ascii="Times New Roman" w:hAnsi="Times New Roman"/>
          <w:lang w:val="bg-BG"/>
        </w:rPr>
        <w:t xml:space="preserve"> </w:t>
      </w:r>
      <w:r w:rsidRPr="00E50CA4">
        <w:rPr>
          <w:rFonts w:ascii="Times New Roman" w:hAnsi="Times New Roman"/>
        </w:rPr>
        <w:t>към</w:t>
      </w:r>
      <w:r w:rsidR="002C3344">
        <w:rPr>
          <w:rFonts w:ascii="Times New Roman" w:hAnsi="Times New Roman"/>
          <w:lang w:val="bg-BG"/>
        </w:rPr>
        <w:t xml:space="preserve"> </w:t>
      </w:r>
      <w:r w:rsidRPr="00E50CA4">
        <w:rPr>
          <w:rFonts w:ascii="Times New Roman" w:hAnsi="Times New Roman"/>
        </w:rPr>
        <w:t>нашите</w:t>
      </w:r>
      <w:r w:rsidR="002C3344">
        <w:rPr>
          <w:rFonts w:ascii="Times New Roman" w:hAnsi="Times New Roman"/>
          <w:lang w:val="bg-BG"/>
        </w:rPr>
        <w:t xml:space="preserve"> </w:t>
      </w:r>
      <w:r w:rsidRPr="00E50CA4">
        <w:rPr>
          <w:rFonts w:ascii="Times New Roman" w:hAnsi="Times New Roman"/>
        </w:rPr>
        <w:t>потребители:</w:t>
      </w:r>
    </w:p>
    <w:p w:rsidP="00224D30" w:rsidR="00E50CA4" w:rsidRDefault="00E50CA4" w:rsidRPr="00E50CA4">
      <w:pPr>
        <w:pStyle w:val="af3"/>
        <w:numPr>
          <w:ilvl w:val="0"/>
          <w:numId w:val="96"/>
        </w:numPr>
        <w:tabs>
          <w:tab w:pos="851" w:val="left"/>
        </w:tabs>
        <w:spacing w:after="0"/>
        <w:ind w:firstLine="567" w:left="0"/>
        <w:jc w:val="both"/>
        <w:rPr>
          <w:rFonts w:ascii="Times New Roman" w:hAnsi="Times New Roman"/>
          <w:lang w:val="ru-RU"/>
        </w:rPr>
      </w:pPr>
      <w:r w:rsidRPr="00E50CA4">
        <w:rPr>
          <w:rFonts w:ascii="Times New Roman" w:hAnsi="Times New Roman"/>
          <w:lang w:val="ru-RU"/>
        </w:rPr>
        <w:t>Постъпилите в дружествотодокументи се регистрират от администратор в дневник за жалби,искания, заявленията с входящ номер в централнотоделоводство.</w:t>
      </w:r>
    </w:p>
    <w:p w:rsidP="00224D30" w:rsidR="00E50CA4" w:rsidRDefault="00E50CA4" w:rsidRPr="00E50CA4">
      <w:pPr>
        <w:pStyle w:val="af3"/>
        <w:numPr>
          <w:ilvl w:val="0"/>
          <w:numId w:val="96"/>
        </w:numPr>
        <w:tabs>
          <w:tab w:pos="851" w:val="left"/>
        </w:tabs>
        <w:spacing w:after="0"/>
        <w:ind w:firstLine="567" w:left="0"/>
        <w:jc w:val="both"/>
        <w:rPr>
          <w:rFonts w:ascii="Times New Roman" w:hAnsi="Times New Roman"/>
          <w:lang w:val="ru-RU"/>
        </w:rPr>
      </w:pPr>
      <w:r w:rsidRPr="00E50CA4">
        <w:rPr>
          <w:rFonts w:ascii="Times New Roman" w:hAnsi="Times New Roman"/>
          <w:lang w:val="ru-RU"/>
        </w:rPr>
        <w:t>В срок</w:t>
      </w:r>
      <w:r w:rsidRPr="00E50CA4">
        <w:rPr>
          <w:rFonts w:ascii="Times New Roman" w:hAnsi="Times New Roman"/>
          <w:lang w:val="bg-BG"/>
        </w:rPr>
        <w:t>,</w:t>
      </w:r>
      <w:r w:rsidRPr="00E50CA4">
        <w:rPr>
          <w:rFonts w:ascii="Times New Roman" w:hAnsi="Times New Roman"/>
          <w:lang w:val="ru-RU"/>
        </w:rPr>
        <w:t xml:space="preserve"> не по-късно от следващия</w:t>
      </w:r>
      <w:r w:rsidR="002C3344">
        <w:rPr>
          <w:rFonts w:ascii="Times New Roman" w:hAnsi="Times New Roman"/>
          <w:lang w:val="ru-RU"/>
        </w:rPr>
        <w:t xml:space="preserve"> </w:t>
      </w:r>
      <w:r w:rsidRPr="00E50CA4">
        <w:rPr>
          <w:rFonts w:ascii="Times New Roman" w:hAnsi="Times New Roman"/>
          <w:lang w:val="ru-RU"/>
        </w:rPr>
        <w:t>работен ден, всички</w:t>
      </w:r>
      <w:r w:rsidR="002C3344">
        <w:rPr>
          <w:rFonts w:ascii="Times New Roman" w:hAnsi="Times New Roman"/>
          <w:lang w:val="ru-RU"/>
        </w:rPr>
        <w:t xml:space="preserve"> </w:t>
      </w:r>
      <w:r w:rsidRPr="00E50CA4">
        <w:rPr>
          <w:rFonts w:ascii="Times New Roman" w:hAnsi="Times New Roman"/>
          <w:lang w:val="ru-RU"/>
        </w:rPr>
        <w:t>заведени в деловодств</w:t>
      </w:r>
      <w:r w:rsidRPr="00E50CA4">
        <w:rPr>
          <w:rFonts w:ascii="Times New Roman" w:hAnsi="Times New Roman"/>
          <w:lang w:val="bg-BG"/>
        </w:rPr>
        <w:t>о</w:t>
      </w:r>
      <w:r w:rsidRPr="00E50CA4">
        <w:rPr>
          <w:rFonts w:ascii="Times New Roman" w:hAnsi="Times New Roman"/>
          <w:lang w:val="ru-RU"/>
        </w:rPr>
        <w:t>т</w:t>
      </w:r>
      <w:r w:rsidRPr="00E50CA4">
        <w:rPr>
          <w:rFonts w:ascii="Times New Roman" w:hAnsi="Times New Roman"/>
          <w:lang w:val="bg-BG"/>
        </w:rPr>
        <w:t>о</w:t>
      </w:r>
      <w:r w:rsidR="002C3344">
        <w:rPr>
          <w:rFonts w:ascii="Times New Roman" w:hAnsi="Times New Roman"/>
          <w:lang w:val="bg-BG"/>
        </w:rPr>
        <w:t xml:space="preserve"> </w:t>
      </w:r>
      <w:r w:rsidRPr="00E50CA4">
        <w:rPr>
          <w:rFonts w:ascii="Times New Roman" w:hAnsi="Times New Roman"/>
          <w:lang w:val="ru-RU"/>
        </w:rPr>
        <w:t>документи се представят на управителя за преглед и резолюция</w:t>
      </w:r>
      <w:r w:rsidRPr="00E50CA4">
        <w:rPr>
          <w:rFonts w:ascii="Times New Roman" w:hAnsi="Times New Roman"/>
          <w:lang w:val="bg-BG"/>
        </w:rPr>
        <w:t>.</w:t>
      </w:r>
    </w:p>
    <w:p w:rsidP="00224D30" w:rsidR="00E50CA4" w:rsidRDefault="00E50CA4" w:rsidRPr="00E50CA4">
      <w:pPr>
        <w:pStyle w:val="af3"/>
        <w:numPr>
          <w:ilvl w:val="0"/>
          <w:numId w:val="96"/>
        </w:numPr>
        <w:tabs>
          <w:tab w:pos="284" w:val="left"/>
          <w:tab w:pos="851" w:val="left"/>
        </w:tabs>
        <w:spacing w:after="0"/>
        <w:ind w:firstLine="567" w:left="0"/>
        <w:jc w:val="both"/>
        <w:rPr>
          <w:rFonts w:ascii="Times New Roman" w:hAnsi="Times New Roman"/>
          <w:lang w:val="ru-RU"/>
        </w:rPr>
      </w:pPr>
      <w:r w:rsidRPr="00E50CA4">
        <w:rPr>
          <w:rFonts w:ascii="Times New Roman" w:hAnsi="Times New Roman"/>
        </w:rPr>
        <w:t>Разпределени в подкатегории</w:t>
      </w:r>
      <w:r w:rsidR="002C3344">
        <w:rPr>
          <w:rFonts w:ascii="Times New Roman" w:hAnsi="Times New Roman"/>
          <w:lang w:val="bg-BG"/>
        </w:rPr>
        <w:t xml:space="preserve"> </w:t>
      </w:r>
      <w:r w:rsidRPr="00E50CA4">
        <w:rPr>
          <w:rFonts w:ascii="Times New Roman" w:hAnsi="Times New Roman"/>
        </w:rPr>
        <w:t>постъпилите</w:t>
      </w:r>
      <w:r w:rsidR="002C3344">
        <w:rPr>
          <w:rFonts w:ascii="Times New Roman" w:hAnsi="Times New Roman"/>
          <w:lang w:val="bg-BG"/>
        </w:rPr>
        <w:t xml:space="preserve"> </w:t>
      </w:r>
      <w:r w:rsidRPr="00E50CA4">
        <w:rPr>
          <w:rFonts w:ascii="Times New Roman" w:hAnsi="Times New Roman"/>
        </w:rPr>
        <w:t>във</w:t>
      </w:r>
      <w:r w:rsidR="002C3344">
        <w:rPr>
          <w:rFonts w:ascii="Times New Roman" w:hAnsi="Times New Roman"/>
          <w:lang w:val="bg-BG"/>
        </w:rPr>
        <w:t xml:space="preserve"> </w:t>
      </w:r>
      <w:r w:rsidRPr="00E50CA4">
        <w:rPr>
          <w:rFonts w:ascii="Times New Roman" w:hAnsi="Times New Roman"/>
        </w:rPr>
        <w:t>ВиК</w:t>
      </w:r>
      <w:r w:rsidR="002C3344">
        <w:rPr>
          <w:rFonts w:ascii="Times New Roman" w:hAnsi="Times New Roman"/>
          <w:lang w:val="bg-BG"/>
        </w:rPr>
        <w:t xml:space="preserve"> </w:t>
      </w:r>
      <w:r w:rsidRPr="00E50CA4">
        <w:rPr>
          <w:rFonts w:ascii="Times New Roman" w:hAnsi="Times New Roman"/>
        </w:rPr>
        <w:t>дружеството</w:t>
      </w:r>
      <w:r w:rsidR="002C3344">
        <w:rPr>
          <w:rFonts w:ascii="Times New Roman" w:hAnsi="Times New Roman"/>
          <w:lang w:val="bg-BG"/>
        </w:rPr>
        <w:t xml:space="preserve"> </w:t>
      </w:r>
      <w:r w:rsidRPr="00E50CA4">
        <w:rPr>
          <w:rFonts w:ascii="Times New Roman" w:hAnsi="Times New Roman"/>
        </w:rPr>
        <w:t>жалби, заявления, молби и искания</w:t>
      </w:r>
      <w:r w:rsidR="002C3344">
        <w:rPr>
          <w:rFonts w:ascii="Times New Roman" w:hAnsi="Times New Roman"/>
          <w:lang w:val="bg-BG"/>
        </w:rPr>
        <w:t xml:space="preserve"> </w:t>
      </w:r>
      <w:r w:rsidRPr="00E50CA4">
        <w:rPr>
          <w:rFonts w:ascii="Times New Roman" w:hAnsi="Times New Roman"/>
          <w:lang w:val="bg-BG"/>
        </w:rPr>
        <w:t xml:space="preserve">се насочват </w:t>
      </w:r>
      <w:r w:rsidRPr="00E50CA4">
        <w:rPr>
          <w:rFonts w:ascii="Times New Roman" w:hAnsi="Times New Roman"/>
        </w:rPr>
        <w:t>с резолюция</w:t>
      </w:r>
      <w:r w:rsidR="002C3344">
        <w:rPr>
          <w:rFonts w:ascii="Times New Roman" w:hAnsi="Times New Roman"/>
          <w:lang w:val="bg-BG"/>
        </w:rPr>
        <w:t xml:space="preserve"> </w:t>
      </w:r>
      <w:r w:rsidRPr="00E50CA4">
        <w:rPr>
          <w:rFonts w:ascii="Times New Roman" w:hAnsi="Times New Roman"/>
        </w:rPr>
        <w:t>от</w:t>
      </w:r>
      <w:r w:rsidR="002C3344">
        <w:rPr>
          <w:rFonts w:ascii="Times New Roman" w:hAnsi="Times New Roman"/>
          <w:lang w:val="bg-BG"/>
        </w:rPr>
        <w:t xml:space="preserve"> </w:t>
      </w:r>
      <w:r w:rsidRPr="00E50CA4">
        <w:rPr>
          <w:rFonts w:ascii="Times New Roman" w:hAnsi="Times New Roman"/>
        </w:rPr>
        <w:t>управителя</w:t>
      </w:r>
      <w:r w:rsidR="002C3344">
        <w:rPr>
          <w:rFonts w:ascii="Times New Roman" w:hAnsi="Times New Roman"/>
          <w:lang w:val="bg-BG"/>
        </w:rPr>
        <w:t xml:space="preserve"> </w:t>
      </w:r>
      <w:r w:rsidRPr="00E50CA4">
        <w:rPr>
          <w:rFonts w:ascii="Times New Roman" w:hAnsi="Times New Roman"/>
        </w:rPr>
        <w:t>към</w:t>
      </w:r>
      <w:r w:rsidR="002C3344">
        <w:rPr>
          <w:rFonts w:ascii="Times New Roman" w:hAnsi="Times New Roman"/>
          <w:lang w:val="bg-BG"/>
        </w:rPr>
        <w:t xml:space="preserve"> </w:t>
      </w:r>
      <w:r w:rsidRPr="00E50CA4">
        <w:rPr>
          <w:rFonts w:ascii="Times New Roman" w:hAnsi="Times New Roman"/>
        </w:rPr>
        <w:t>длъжностни</w:t>
      </w:r>
      <w:r w:rsidR="002C3344">
        <w:rPr>
          <w:rFonts w:ascii="Times New Roman" w:hAnsi="Times New Roman"/>
          <w:lang w:val="bg-BG"/>
        </w:rPr>
        <w:t xml:space="preserve"> </w:t>
      </w:r>
      <w:r w:rsidRPr="00E50CA4">
        <w:rPr>
          <w:rFonts w:ascii="Times New Roman" w:hAnsi="Times New Roman"/>
        </w:rPr>
        <w:t>лица в съответните</w:t>
      </w:r>
      <w:r w:rsidR="002C3344">
        <w:rPr>
          <w:rFonts w:ascii="Times New Roman" w:hAnsi="Times New Roman"/>
          <w:lang w:val="bg-BG"/>
        </w:rPr>
        <w:t xml:space="preserve"> </w:t>
      </w:r>
      <w:r w:rsidRPr="00E50CA4">
        <w:rPr>
          <w:rFonts w:ascii="Times New Roman" w:hAnsi="Times New Roman"/>
        </w:rPr>
        <w:t>отдели</w:t>
      </w:r>
      <w:r w:rsidR="002C3344">
        <w:rPr>
          <w:rFonts w:ascii="Times New Roman" w:hAnsi="Times New Roman"/>
          <w:lang w:val="bg-BG"/>
        </w:rPr>
        <w:t xml:space="preserve"> </w:t>
      </w:r>
      <w:r w:rsidRPr="00E50CA4">
        <w:rPr>
          <w:rFonts w:ascii="Times New Roman" w:hAnsi="Times New Roman"/>
        </w:rPr>
        <w:t>за</w:t>
      </w:r>
      <w:r w:rsidR="002C3344">
        <w:rPr>
          <w:rFonts w:ascii="Times New Roman" w:hAnsi="Times New Roman"/>
          <w:lang w:val="bg-BG"/>
        </w:rPr>
        <w:t xml:space="preserve"> </w:t>
      </w:r>
      <w:r w:rsidRPr="00E50CA4">
        <w:rPr>
          <w:rFonts w:ascii="Times New Roman" w:hAnsi="Times New Roman"/>
        </w:rPr>
        <w:t>становище, проверка, доклад и отговор.</w:t>
      </w:r>
      <w:r w:rsidR="002C3344">
        <w:rPr>
          <w:rFonts w:ascii="Times New Roman" w:hAnsi="Times New Roman"/>
          <w:lang w:val="bg-BG"/>
        </w:rPr>
        <w:t xml:space="preserve"> </w:t>
      </w:r>
      <w:r w:rsidRPr="00E50CA4">
        <w:rPr>
          <w:rFonts w:ascii="Times New Roman" w:hAnsi="Times New Roman"/>
          <w:lang w:val="ru-RU"/>
        </w:rPr>
        <w:t>Деловодителят</w:t>
      </w:r>
      <w:r w:rsidR="002C3344">
        <w:rPr>
          <w:rFonts w:ascii="Times New Roman" w:hAnsi="Times New Roman"/>
          <w:lang w:val="ru-RU"/>
        </w:rPr>
        <w:t xml:space="preserve"> </w:t>
      </w:r>
      <w:r w:rsidRPr="00E50CA4">
        <w:rPr>
          <w:rFonts w:ascii="Times New Roman" w:hAnsi="Times New Roman"/>
          <w:lang w:val="ru-RU"/>
        </w:rPr>
        <w:t>връчва документа на посоченият от Управителя изпълнител – срещу</w:t>
      </w:r>
      <w:r w:rsidR="002C3344">
        <w:rPr>
          <w:rFonts w:ascii="Times New Roman" w:hAnsi="Times New Roman"/>
          <w:lang w:val="ru-RU"/>
        </w:rPr>
        <w:t xml:space="preserve"> </w:t>
      </w:r>
      <w:r w:rsidRPr="00E50CA4">
        <w:rPr>
          <w:rFonts w:ascii="Times New Roman" w:hAnsi="Times New Roman"/>
          <w:lang w:val="ru-RU"/>
        </w:rPr>
        <w:t>подпис</w:t>
      </w:r>
      <w:r w:rsidRPr="00E50CA4">
        <w:rPr>
          <w:rFonts w:ascii="Times New Roman" w:hAnsi="Times New Roman"/>
          <w:lang w:val="bg-BG"/>
        </w:rPr>
        <w:t xml:space="preserve"> и дата на връчване</w:t>
      </w:r>
      <w:r w:rsidRPr="00E50CA4">
        <w:rPr>
          <w:rFonts w:ascii="Times New Roman" w:hAnsi="Times New Roman"/>
          <w:lang w:val="ru-RU"/>
        </w:rPr>
        <w:t>.</w:t>
      </w:r>
    </w:p>
    <w:p w:rsidP="00224D30" w:rsidR="00E50CA4" w:rsidRDefault="00E50CA4" w:rsidRPr="00E50CA4">
      <w:pPr>
        <w:pStyle w:val="af3"/>
        <w:numPr>
          <w:ilvl w:val="0"/>
          <w:numId w:val="96"/>
        </w:numPr>
        <w:tabs>
          <w:tab w:pos="851" w:val="left"/>
          <w:tab w:pos="928" w:val="num"/>
        </w:tabs>
        <w:spacing w:after="0"/>
        <w:ind w:firstLine="567" w:left="0"/>
        <w:jc w:val="both"/>
        <w:rPr>
          <w:rFonts w:ascii="Times New Roman" w:hAnsi="Times New Roman"/>
          <w:lang w:val="ru-RU"/>
        </w:rPr>
      </w:pPr>
      <w:r w:rsidRPr="00E50CA4">
        <w:rPr>
          <w:rFonts w:ascii="Times New Roman" w:hAnsi="Times New Roman"/>
          <w:lang w:val="ru-RU"/>
        </w:rPr>
        <w:t>Изпълнителят</w:t>
      </w:r>
      <w:r w:rsidR="002C3344">
        <w:rPr>
          <w:rFonts w:ascii="Times New Roman" w:hAnsi="Times New Roman"/>
          <w:lang w:val="ru-RU"/>
        </w:rPr>
        <w:t xml:space="preserve"> </w:t>
      </w:r>
      <w:r w:rsidRPr="00E50CA4">
        <w:rPr>
          <w:rFonts w:ascii="Times New Roman" w:hAnsi="Times New Roman"/>
          <w:lang w:val="ru-RU"/>
        </w:rPr>
        <w:t>запознава управителя със</w:t>
      </w:r>
      <w:r w:rsidR="002C3344">
        <w:rPr>
          <w:rFonts w:ascii="Times New Roman" w:hAnsi="Times New Roman"/>
          <w:lang w:val="ru-RU"/>
        </w:rPr>
        <w:t xml:space="preserve"> </w:t>
      </w:r>
      <w:r w:rsidRPr="00E50CA4">
        <w:rPr>
          <w:rFonts w:ascii="Times New Roman" w:hAnsi="Times New Roman"/>
          <w:lang w:val="ru-RU"/>
        </w:rPr>
        <w:t>ситуацията и констатациите</w:t>
      </w:r>
      <w:r w:rsidRPr="00E50CA4">
        <w:rPr>
          <w:rFonts w:ascii="Times New Roman" w:hAnsi="Times New Roman"/>
          <w:lang w:val="bg-BG"/>
        </w:rPr>
        <w:t xml:space="preserve">, </w:t>
      </w:r>
      <w:r w:rsidRPr="00E50CA4">
        <w:rPr>
          <w:rFonts w:ascii="Times New Roman" w:hAnsi="Times New Roman"/>
          <w:lang w:val="ru-RU"/>
        </w:rPr>
        <w:t>установени по време на проверката. Изготвя се отговор на бланка на Дружеството до подателя, подписан от Управителя.</w:t>
      </w:r>
    </w:p>
    <w:p w:rsidP="00224D30" w:rsidR="00E50CA4" w:rsidRDefault="00E50CA4" w:rsidRPr="00E50CA4">
      <w:pPr>
        <w:pStyle w:val="af3"/>
        <w:numPr>
          <w:ilvl w:val="0"/>
          <w:numId w:val="96"/>
        </w:numPr>
        <w:tabs>
          <w:tab w:pos="851" w:val="left"/>
          <w:tab w:pos="928" w:val="num"/>
        </w:tabs>
        <w:spacing w:after="0"/>
        <w:ind w:firstLine="567" w:left="0"/>
        <w:jc w:val="both"/>
        <w:rPr>
          <w:rFonts w:ascii="Times New Roman" w:hAnsi="Times New Roman"/>
          <w:lang w:val="ru-RU"/>
        </w:rPr>
      </w:pPr>
      <w:r w:rsidRPr="00E50CA4">
        <w:rPr>
          <w:rFonts w:ascii="Times New Roman" w:hAnsi="Times New Roman"/>
          <w:lang w:val="ru-RU"/>
        </w:rPr>
        <w:t>Отговорът се съставя в три екзепляра – за подателя на жалбата, за деловодството и за изпълнителя. Процедурата по проверка, доклад и отговор се изпълнява в срок, не по-дълъг от 14 календарни дни.</w:t>
      </w:r>
    </w:p>
    <w:p w:rsidP="00224D30" w:rsidR="00E50CA4" w:rsidRDefault="00E50CA4" w:rsidRPr="00E50CA4">
      <w:pPr>
        <w:pStyle w:val="af3"/>
        <w:numPr>
          <w:ilvl w:val="0"/>
          <w:numId w:val="96"/>
        </w:numPr>
        <w:tabs>
          <w:tab w:pos="851" w:val="left"/>
        </w:tabs>
        <w:spacing w:after="0"/>
        <w:ind w:firstLine="567" w:left="0"/>
        <w:jc w:val="both"/>
        <w:rPr>
          <w:rFonts w:ascii="Times New Roman" w:hAnsi="Times New Roman"/>
          <w:lang w:val="ru-RU"/>
        </w:rPr>
      </w:pPr>
      <w:r w:rsidRPr="00E50CA4">
        <w:rPr>
          <w:rFonts w:ascii="Times New Roman" w:hAnsi="Times New Roman"/>
          <w:lang w:val="ru-RU"/>
        </w:rPr>
        <w:t xml:space="preserve">Всички отговори се регистрират в дневник с изходящ номер от  деловодство. Изпраща се до подателя по начин, посочен при подаването на сигнала. </w:t>
      </w:r>
    </w:p>
    <w:p w:rsidP="00224D30" w:rsidR="00E50CA4" w:rsidRDefault="00E50CA4" w:rsidRPr="00E50CA4">
      <w:pPr>
        <w:pStyle w:val="a7"/>
        <w:numPr>
          <w:ilvl w:val="0"/>
          <w:numId w:val="96"/>
        </w:numPr>
        <w:tabs>
          <w:tab w:pos="851" w:val="left"/>
        </w:tabs>
        <w:spacing w:after="0"/>
        <w:ind w:firstLine="567" w:left="0"/>
        <w:jc w:val="both"/>
        <w:rPr>
          <w:rFonts w:ascii="Times New Roman" w:hAnsi="Times New Roman"/>
        </w:rPr>
      </w:pPr>
      <w:r w:rsidRPr="00E50CA4">
        <w:rPr>
          <w:rFonts w:ascii="Times New Roman" w:hAnsi="Times New Roman"/>
        </w:rPr>
        <w:t>След приключване на поставените в жалбата проблеми администраторът окомплектова входящия документ заедно с отговора и създадените в процеса на проверката документи. Така оформеният комплект документи се архивира и се съхранява в Архива на дружеството.</w:t>
      </w:r>
    </w:p>
    <w:p w:rsidP="00E50CA4" w:rsidR="00E50CA4" w:rsidRDefault="00E50CA4" w:rsidRPr="00E50CA4">
      <w:pPr>
        <w:spacing w:after="0"/>
        <w:ind w:firstLine="567"/>
        <w:jc w:val="both"/>
        <w:rPr>
          <w:rFonts w:ascii="Times New Roman" w:hAnsi="Times New Roman"/>
        </w:rPr>
      </w:pP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Операторът стриктно спазва нормативно определения 14 дневен срок за отговор на всяко писмено заявление, съгласно чл.58 ал.2 и ал.3 от Общите условия. В случаите, когато има забавяне и неспазване на 14 дневния срок, са предприети действия по постъпилото заявление, но по независещи от оператора обективни причини, напр. отсъствие на потребителя, невъзможност да осигури достъп до обекта на проверка, невъзможност да бъдат организирани съсобственици в етажна собственост и др., срокът за проверка и отговор не може да бъде спазен. Когато е необходимо технологично време за реалното приключване на проблемаизвън 14 дневния срок, подателя на сигнала се уведомява за бъдещите действия на оператора, като администратора следи за спазване на поетите ангажименти и срокове за приключване на жалбата. Постъпилите писмени заявления през 2024г. са 59 броя, като на 5 броя от тях не е спазен срока от 14 дни за отговор, поради обективни причини. В дружеството няма жалби, на които да не е отговорено.</w:t>
      </w:r>
    </w:p>
    <w:p w:rsidP="00224D30" w:rsidR="00215E87" w:rsidRDefault="00215E87">
      <w:pPr>
        <w:pStyle w:val="4"/>
        <w:keepLines w:val="0"/>
        <w:numPr>
          <w:ilvl w:val="1"/>
          <w:numId w:val="65"/>
        </w:numPr>
        <w:tabs>
          <w:tab w:pos="851" w:val="left"/>
        </w:tabs>
        <w:spacing w:after="240"/>
        <w:ind w:hanging="567" w:left="851"/>
        <w:jc w:val="both"/>
        <w:rPr>
          <w:rFonts w:ascii="Times New Roman" w:eastAsia="Calibri" w:hAnsi="Times New Roman"/>
        </w:rPr>
      </w:pPr>
      <w:r w:rsidRPr="004E664B">
        <w:rPr>
          <w:rFonts w:ascii="Times New Roman" w:eastAsia="Calibri" w:hAnsi="Times New Roman"/>
        </w:rPr>
        <w:t xml:space="preserve"> АНАЛИЗ ВЪВ ВРЪЗКА С ИЗПЪЛНЕНИЕТО НА ПОКАЗАТЕЛ ПРИСЪЕДИНЯВАНЕ КЪМ ВОДОСНАБДИТЕЛНАТА СИСТЕМА</w:t>
      </w:r>
    </w:p>
    <w:p w:rsidP="001F4161" w:rsidR="0050725C" w:rsidRDefault="0050725C" w:rsidRPr="0050725C">
      <w:pPr>
        <w:tabs>
          <w:tab w:pos="1590" w:val="left"/>
        </w:tabs>
        <w:spacing w:after="0"/>
        <w:ind w:firstLine="567"/>
        <w:jc w:val="both"/>
        <w:rPr>
          <w:rFonts w:ascii="Times New Roman" w:hAnsi="Times New Roman"/>
          <w:bCs/>
        </w:rPr>
      </w:pPr>
      <w:r w:rsidRPr="0050725C">
        <w:rPr>
          <w:rFonts w:ascii="Times New Roman" w:hAnsi="Times New Roman"/>
          <w:bCs/>
        </w:rPr>
        <w:t>Целият процес по присъединяване на потребителите протича по реда описан в Наредба 4/ 2004 г., изм. и доп. през 2012 г. за условията и реда за присъединяване и за ползване на В и К системите. За по-голяма яснота и с оглед условията на бита и бизнеса в региона е утвърдена от Управителя процедура по присъединяването. Същата е съобразена със ЗВ, ЗУТ и общинските Наредби.</w:t>
      </w:r>
    </w:p>
    <w:p w:rsidP="0090280A" w:rsidR="00B4630E" w:rsidRDefault="0050725C" w:rsidRPr="000C0529">
      <w:pPr>
        <w:spacing w:after="0"/>
        <w:jc w:val="both"/>
        <w:rPr>
          <w:rFonts w:ascii="Times New Roman" w:hAnsi="Times New Roman"/>
        </w:rPr>
      </w:pPr>
      <w:r w:rsidRPr="0050725C">
        <w:rPr>
          <w:rFonts w:ascii="Times New Roman" w:hAnsi="Times New Roman"/>
          <w:bCs/>
        </w:rPr>
        <w:t xml:space="preserve">          Във всички населени места на територията на област Ямбол има изградена водопроводна мрежа по улиците и всеки обитаем имот е свързан с водопреносната мрежа. По тази причина</w:t>
      </w:r>
      <w:r w:rsidRPr="0050725C">
        <w:rPr>
          <w:rFonts w:ascii="Times New Roman" w:hAnsi="Times New Roman"/>
        </w:rPr>
        <w:t xml:space="preserve"> в </w:t>
      </w:r>
      <w:r w:rsidRPr="0050725C">
        <w:rPr>
          <w:rFonts w:ascii="Times New Roman" w:hAnsi="Times New Roman"/>
          <w:bCs/>
        </w:rPr>
        <w:t>дружеството няма създадена група за извършване на този вид СМР.</w:t>
      </w:r>
      <w:r w:rsidR="002C3344">
        <w:rPr>
          <w:rFonts w:ascii="Times New Roman" w:hAnsi="Times New Roman"/>
          <w:bCs/>
        </w:rPr>
        <w:t xml:space="preserve"> </w:t>
      </w:r>
      <w:r w:rsidR="00B4630E" w:rsidRPr="000C0529">
        <w:rPr>
          <w:rFonts w:ascii="Times New Roman" w:hAnsi="Times New Roman"/>
        </w:rPr>
        <w:t>Строително-монтажните дейности по присъединяването се извършват от потребителите със съдействието на специалисти от дружеството.</w:t>
      </w:r>
    </w:p>
    <w:p w:rsidP="001F4161" w:rsidR="0050725C" w:rsidRDefault="00E5272C" w:rsidRPr="0050725C">
      <w:pPr>
        <w:tabs>
          <w:tab w:pos="1590" w:val="left"/>
        </w:tabs>
        <w:spacing w:after="0"/>
        <w:ind w:firstLine="567"/>
        <w:jc w:val="both"/>
        <w:rPr>
          <w:rFonts w:ascii="Times New Roman" w:hAnsi="Times New Roman"/>
          <w:bCs/>
        </w:rPr>
      </w:pPr>
      <w:r w:rsidRPr="00E5272C">
        <w:rPr>
          <w:rFonts w:ascii="Times New Roman" w:hAnsi="Times New Roman"/>
          <w:bCs/>
        </w:rPr>
        <w:t xml:space="preserve">През </w:t>
      </w:r>
      <w:r>
        <w:rPr>
          <w:rFonts w:ascii="Times New Roman" w:hAnsi="Times New Roman"/>
          <w:bCs/>
        </w:rPr>
        <w:t>базов</w:t>
      </w:r>
      <w:r w:rsidRPr="00E5272C">
        <w:rPr>
          <w:rFonts w:ascii="Times New Roman" w:hAnsi="Times New Roman"/>
          <w:bCs/>
        </w:rPr>
        <w:t>ата 2024 год. са подадени 36 бр. заявления за сключване на окончателни договори.   Сключените договори са също толкова -  36 бр.</w:t>
      </w:r>
      <w:r w:rsidRPr="00E5272C">
        <w:rPr>
          <w:rFonts w:ascii="Times New Roman" w:hAnsi="Times New Roman"/>
          <w:bCs/>
          <w:lang w:val="ru-RU"/>
        </w:rPr>
        <w:t xml:space="preserve">, </w:t>
      </w:r>
      <w:r w:rsidRPr="00E5272C">
        <w:rPr>
          <w:rFonts w:ascii="Times New Roman" w:hAnsi="Times New Roman"/>
          <w:bCs/>
        </w:rPr>
        <w:t xml:space="preserve"> което представлява 100% постигнато ниво на показател присъединяване към водоснабдителната система, като по  Бизнес план е предвидено 100%. </w:t>
      </w:r>
      <w:r w:rsidR="0050725C" w:rsidRPr="0050725C">
        <w:rPr>
          <w:rFonts w:ascii="Times New Roman" w:hAnsi="Times New Roman"/>
          <w:bCs/>
        </w:rPr>
        <w:t xml:space="preserve">Повечето подадени заявления за присъединяване са в резултат на делба на съществуващ и вече водоснабден имот. </w:t>
      </w:r>
    </w:p>
    <w:p w:rsidP="00224D30" w:rsidR="00215E87" w:rsidRDefault="00215E87">
      <w:pPr>
        <w:pStyle w:val="4"/>
        <w:keepLines w:val="0"/>
        <w:numPr>
          <w:ilvl w:val="1"/>
          <w:numId w:val="65"/>
        </w:numPr>
        <w:tabs>
          <w:tab w:pos="851" w:val="left"/>
        </w:tabs>
        <w:spacing w:after="240"/>
        <w:ind w:hanging="567" w:left="851"/>
        <w:jc w:val="both"/>
        <w:rPr>
          <w:rFonts w:ascii="Times New Roman" w:eastAsia="Calibri" w:hAnsi="Times New Roman"/>
        </w:rPr>
      </w:pPr>
      <w:r w:rsidRPr="004E664B">
        <w:rPr>
          <w:rFonts w:ascii="Times New Roman" w:eastAsia="Calibri" w:hAnsi="Times New Roman"/>
        </w:rPr>
        <w:t>АНАЛИЗ ВЪВ ВРЪЗКА С ИЗПЪЛНЕНИЕТО НА ПОКАЗАТЕЛ ПРИСЪЕДИНЯВАНЕ КЪМ КАНАЛИЗАЦИОННАТА СИСТЕМА</w:t>
      </w:r>
    </w:p>
    <w:p w:rsidP="008532C1" w:rsidR="008532C1" w:rsidRDefault="008532C1" w:rsidRPr="008532C1">
      <w:pPr>
        <w:ind w:firstLine="567"/>
        <w:jc w:val="both"/>
        <w:rPr>
          <w:rFonts w:ascii="Times New Roman" w:hAnsi="Times New Roman"/>
          <w:bCs/>
        </w:rPr>
      </w:pPr>
      <w:r w:rsidRPr="008532C1">
        <w:rPr>
          <w:rFonts w:ascii="Times New Roman" w:hAnsi="Times New Roman"/>
          <w:bCs/>
        </w:rPr>
        <w:t xml:space="preserve">През </w:t>
      </w:r>
      <w:r w:rsidR="00E5272C">
        <w:rPr>
          <w:rFonts w:ascii="Times New Roman" w:hAnsi="Times New Roman"/>
          <w:bCs/>
        </w:rPr>
        <w:t xml:space="preserve">базовата </w:t>
      </w:r>
      <w:r w:rsidRPr="008532C1">
        <w:rPr>
          <w:rFonts w:ascii="Times New Roman" w:hAnsi="Times New Roman"/>
          <w:bCs/>
        </w:rPr>
        <w:t>2024 г. са подадени 14 бр. заявления за присъединяване към канализационната мрежа, като са изпълнени също 14 бр., което представлява 100% постигнато ниво на показател присъединяване към канализационната система, като по  Бизнес план е предвидено 100%.</w:t>
      </w:r>
    </w:p>
    <w:p w:rsidP="0048092B" w:rsidR="0048092B" w:rsidRDefault="0048092B">
      <w:pPr>
        <w:spacing w:after="0"/>
        <w:jc w:val="both"/>
        <w:rPr>
          <w:rFonts w:ascii="Times New Roman" w:hAnsi="Times New Roman"/>
          <w:color w:val="FF0000"/>
        </w:rPr>
      </w:pPr>
      <w:r w:rsidRPr="0048092B">
        <w:rPr>
          <w:rFonts w:ascii="Times New Roman" w:hAnsi="Times New Roman"/>
        </w:rPr>
        <w:t>Независимо от изградената канализационна мрежа в големите населени места, подадените заявления през 202</w:t>
      </w:r>
      <w:r w:rsidR="00E5272C">
        <w:rPr>
          <w:rFonts w:ascii="Times New Roman" w:hAnsi="Times New Roman"/>
        </w:rPr>
        <w:t>4</w:t>
      </w:r>
      <w:r w:rsidRPr="0048092B">
        <w:rPr>
          <w:rFonts w:ascii="Times New Roman" w:hAnsi="Times New Roman"/>
        </w:rPr>
        <w:t xml:space="preserve"> г. за присъединяване към канализационната мрежа са доста </w:t>
      </w:r>
      <w:r w:rsidR="00DD07B1">
        <w:rPr>
          <w:rFonts w:ascii="Times New Roman" w:hAnsi="Times New Roman"/>
        </w:rPr>
        <w:t>малко</w:t>
      </w:r>
      <w:r w:rsidRPr="0048092B">
        <w:rPr>
          <w:rFonts w:ascii="Times New Roman" w:hAnsi="Times New Roman"/>
        </w:rPr>
        <w:t>. Основната причина за това, е намаляващият брой на населението в областта, както и нежеланието на повечето  потребители  да се присъединят, поради финансови затруднения.</w:t>
      </w:r>
    </w:p>
    <w:p w:rsidP="00224D30" w:rsidR="00C217AA" w:rsidRDefault="00C217AA" w:rsidRPr="00845E06">
      <w:pPr>
        <w:pStyle w:val="4"/>
        <w:keepLines w:val="0"/>
        <w:numPr>
          <w:ilvl w:val="1"/>
          <w:numId w:val="65"/>
        </w:numPr>
        <w:tabs>
          <w:tab w:pos="851" w:val="left"/>
        </w:tabs>
        <w:spacing w:after="240"/>
        <w:ind w:hanging="567" w:left="851"/>
        <w:jc w:val="both"/>
        <w:rPr>
          <w:rFonts w:ascii="Times New Roman" w:eastAsia="Calibri" w:hAnsi="Times New Roman"/>
        </w:rPr>
      </w:pPr>
      <w:bookmarkStart w:id="58" w:name="_Toc450131469"/>
      <w:bookmarkStart w:id="59" w:name="_Toc450131475"/>
      <w:r w:rsidRPr="00845E06">
        <w:rPr>
          <w:rFonts w:ascii="Times New Roman" w:eastAsia="Calibri" w:hAnsi="Times New Roman"/>
        </w:rPr>
        <w:t>АНАЛИЗ НА ЕФЕКТИВНОСТТА НА ПЕРСОНАЛА ЗА УСЛУГАТА ДОСТАВЯНЕ НА ВОДА НА ПОТРЕБИТЕЛИТЕ</w:t>
      </w:r>
      <w:bookmarkEnd w:id="58"/>
    </w:p>
    <w:p w:rsidP="002648F7" w:rsidR="00794E00" w:rsidRDefault="00131E06" w:rsidRPr="00A574CF">
      <w:pPr>
        <w:spacing w:after="0"/>
        <w:ind w:firstLine="567"/>
        <w:jc w:val="both"/>
        <w:rPr>
          <w:rFonts w:ascii="Times New Roman" w:hAnsi="Times New Roman"/>
        </w:rPr>
      </w:pPr>
      <w:r w:rsidRPr="00A574CF">
        <w:rPr>
          <w:rFonts w:ascii="Times New Roman" w:hAnsi="Times New Roman"/>
        </w:rPr>
        <w:t>Съгласно т. 15.7 от Указанията за прилагане на НРКВКУ за регулаторния период 202</w:t>
      </w:r>
      <w:r w:rsidR="00BB06D5">
        <w:rPr>
          <w:rFonts w:ascii="Times New Roman" w:hAnsi="Times New Roman"/>
        </w:rPr>
        <w:t>7</w:t>
      </w:r>
      <w:r w:rsidRPr="00A574CF">
        <w:rPr>
          <w:rFonts w:ascii="Times New Roman" w:hAnsi="Times New Roman"/>
        </w:rPr>
        <w:t>-20</w:t>
      </w:r>
      <w:r w:rsidR="00BB06D5">
        <w:rPr>
          <w:rFonts w:ascii="Times New Roman" w:hAnsi="Times New Roman"/>
        </w:rPr>
        <w:t>31</w:t>
      </w:r>
      <w:r w:rsidRPr="00A574CF">
        <w:rPr>
          <w:rFonts w:ascii="Times New Roman" w:hAnsi="Times New Roman"/>
        </w:rPr>
        <w:t xml:space="preserve">г. е извършено разпределение на персонала на пряко зает в конкретна ВиК услуга или нерегулирана дейност и непряко зает. </w:t>
      </w:r>
    </w:p>
    <w:p w:rsidP="0044459E" w:rsidR="0044459E" w:rsidRDefault="00794E00">
      <w:pPr>
        <w:spacing w:after="0"/>
        <w:ind w:firstLine="708"/>
        <w:jc w:val="both"/>
        <w:rPr>
          <w:rFonts w:ascii="Times New Roman" w:hAnsi="Times New Roman"/>
        </w:rPr>
      </w:pPr>
      <w:r w:rsidRPr="00A574CF">
        <w:rPr>
          <w:rFonts w:ascii="Times New Roman" w:hAnsi="Times New Roman"/>
        </w:rPr>
        <w:t xml:space="preserve">Установен е броя на пряко заетия персонал по услуги, на база на който е получено  ново съотношение между услугите.  </w:t>
      </w:r>
      <w:r w:rsidR="009C0EA2" w:rsidRPr="00A574CF">
        <w:rPr>
          <w:rFonts w:ascii="Times New Roman" w:hAnsi="Times New Roman"/>
        </w:rPr>
        <w:t xml:space="preserve">Броят </w:t>
      </w:r>
      <w:r w:rsidR="0044459E">
        <w:rPr>
          <w:rFonts w:ascii="Times New Roman" w:hAnsi="Times New Roman"/>
        </w:rPr>
        <w:t>на персонала</w:t>
      </w:r>
      <w:r w:rsidR="009C0EA2" w:rsidRPr="00A574CF">
        <w:rPr>
          <w:rFonts w:ascii="Times New Roman" w:hAnsi="Times New Roman"/>
        </w:rPr>
        <w:t xml:space="preserve"> по трудово правоотношение </w:t>
      </w:r>
      <w:r w:rsidR="0044459E">
        <w:rPr>
          <w:rFonts w:ascii="Times New Roman" w:hAnsi="Times New Roman"/>
        </w:rPr>
        <w:t xml:space="preserve">се редуцира с </w:t>
      </w:r>
      <w:r w:rsidR="0007774D">
        <w:rPr>
          <w:rFonts w:ascii="Times New Roman" w:hAnsi="Times New Roman"/>
          <w:lang w:val="en-US"/>
        </w:rPr>
        <w:t>10</w:t>
      </w:r>
      <w:r w:rsidR="0044459E">
        <w:rPr>
          <w:rFonts w:ascii="Times New Roman" w:hAnsi="Times New Roman"/>
        </w:rPr>
        <w:t xml:space="preserve">бр. от </w:t>
      </w:r>
      <w:r w:rsidR="00B02EBC">
        <w:rPr>
          <w:rFonts w:ascii="Times New Roman" w:hAnsi="Times New Roman"/>
          <w:lang w:val="en-US"/>
        </w:rPr>
        <w:t>9</w:t>
      </w:r>
      <w:r w:rsidR="0044459E">
        <w:rPr>
          <w:rFonts w:ascii="Times New Roman" w:hAnsi="Times New Roman"/>
        </w:rPr>
        <w:t xml:space="preserve"> категория от НКПД през 2026г.</w:t>
      </w:r>
      <w:r w:rsidR="00994CD7">
        <w:rPr>
          <w:rFonts w:ascii="Times New Roman" w:hAnsi="Times New Roman"/>
        </w:rPr>
        <w:t xml:space="preserve"> като резултат от </w:t>
      </w:r>
      <w:r w:rsidR="00B02EBC" w:rsidRPr="00B56BEF">
        <w:rPr>
          <w:rFonts w:ascii="Times New Roman" w:hAnsi="Times New Roman"/>
          <w:color w:themeColor="text1" w:val="000000"/>
        </w:rPr>
        <w:t>въвеждане на дистанционно отчитане на индивидуални водомери</w:t>
      </w:r>
      <w:r w:rsidR="00994CD7" w:rsidRPr="00B56BEF">
        <w:rPr>
          <w:rFonts w:ascii="Times New Roman" w:hAnsi="Times New Roman"/>
          <w:color w:themeColor="text1" w:val="000000"/>
        </w:rPr>
        <w:t>.</w:t>
      </w:r>
      <w:r w:rsidR="0044459E" w:rsidRPr="00B56BEF">
        <w:rPr>
          <w:rFonts w:ascii="Times New Roman" w:hAnsi="Times New Roman"/>
          <w:color w:themeColor="text1" w:val="000000"/>
        </w:rPr>
        <w:t xml:space="preserve">Броят лица по трудово правоотношение на непълно работно време от 30 </w:t>
      </w:r>
      <w:r w:rsidR="0044459E" w:rsidRPr="00A574CF">
        <w:rPr>
          <w:rFonts w:ascii="Times New Roman" w:hAnsi="Times New Roman"/>
        </w:rPr>
        <w:t>през базовата 202</w:t>
      </w:r>
      <w:r w:rsidR="0044459E">
        <w:rPr>
          <w:rFonts w:ascii="Times New Roman" w:hAnsi="Times New Roman"/>
        </w:rPr>
        <w:t>4</w:t>
      </w:r>
      <w:r w:rsidR="0044459E" w:rsidRPr="00A574CF">
        <w:rPr>
          <w:rFonts w:ascii="Times New Roman" w:hAnsi="Times New Roman"/>
        </w:rPr>
        <w:t xml:space="preserve">г.  </w:t>
      </w:r>
      <w:r w:rsidR="001832B1">
        <w:rPr>
          <w:rFonts w:ascii="Times New Roman" w:hAnsi="Times New Roman"/>
        </w:rPr>
        <w:t xml:space="preserve">се </w:t>
      </w:r>
      <w:r w:rsidR="00994CD7">
        <w:rPr>
          <w:rFonts w:ascii="Times New Roman" w:hAnsi="Times New Roman"/>
        </w:rPr>
        <w:t>на</w:t>
      </w:r>
      <w:r w:rsidR="008D4FBD">
        <w:rPr>
          <w:rFonts w:ascii="Times New Roman" w:hAnsi="Times New Roman"/>
        </w:rPr>
        <w:t>м</w:t>
      </w:r>
      <w:r w:rsidR="00994CD7">
        <w:rPr>
          <w:rFonts w:ascii="Times New Roman" w:hAnsi="Times New Roman"/>
        </w:rPr>
        <w:t>аляват</w:t>
      </w:r>
      <w:r w:rsidR="001832B1">
        <w:rPr>
          <w:rFonts w:ascii="Times New Roman" w:hAnsi="Times New Roman"/>
        </w:rPr>
        <w:t>на</w:t>
      </w:r>
      <w:r w:rsidR="00994CD7">
        <w:rPr>
          <w:rFonts w:ascii="Times New Roman" w:hAnsi="Times New Roman"/>
        </w:rPr>
        <w:t>24</w:t>
      </w:r>
      <w:r w:rsidR="0044459E" w:rsidRPr="00A574CF">
        <w:rPr>
          <w:rFonts w:ascii="Times New Roman" w:hAnsi="Times New Roman"/>
        </w:rPr>
        <w:t xml:space="preserve"> за годините от 202</w:t>
      </w:r>
      <w:r w:rsidR="0044459E">
        <w:rPr>
          <w:rFonts w:ascii="Times New Roman" w:hAnsi="Times New Roman"/>
        </w:rPr>
        <w:t>7</w:t>
      </w:r>
      <w:r w:rsidR="0044459E" w:rsidRPr="00A574CF">
        <w:rPr>
          <w:rFonts w:ascii="Times New Roman" w:hAnsi="Times New Roman"/>
        </w:rPr>
        <w:t>г. до 20</w:t>
      </w:r>
      <w:r w:rsidR="0044459E">
        <w:rPr>
          <w:rFonts w:ascii="Times New Roman" w:hAnsi="Times New Roman"/>
        </w:rPr>
        <w:t>31</w:t>
      </w:r>
      <w:r w:rsidR="0044459E" w:rsidRPr="00A574CF">
        <w:rPr>
          <w:rFonts w:ascii="Times New Roman" w:hAnsi="Times New Roman"/>
        </w:rPr>
        <w:t xml:space="preserve">г. </w:t>
      </w:r>
    </w:p>
    <w:p w:rsidP="00C42CD3" w:rsidR="002648F7" w:rsidRDefault="00C42CD3">
      <w:pPr>
        <w:spacing w:after="0"/>
        <w:ind w:firstLine="708"/>
        <w:jc w:val="both"/>
        <w:rPr>
          <w:rFonts w:ascii="Times New Roman" w:hAnsi="Times New Roman"/>
          <w:color w:val="FF0000"/>
        </w:rPr>
      </w:pPr>
      <w:r w:rsidRPr="00782486">
        <w:rPr>
          <w:rFonts w:ascii="Times New Roman" w:hAnsi="Times New Roman"/>
          <w:sz w:val="24"/>
          <w:szCs w:val="24"/>
        </w:rPr>
        <w:t>През регулаторния период 2027г. – 2031г. ще се осъществи и предаването на частично изградени и действащи канализационни мрежи в четири населени места от община Тунджа</w:t>
      </w:r>
      <w:r>
        <w:rPr>
          <w:rFonts w:ascii="Times New Roman" w:hAnsi="Times New Roman"/>
          <w:sz w:val="24"/>
          <w:szCs w:val="24"/>
        </w:rPr>
        <w:t xml:space="preserve"> и се планира пускане в експлоатация на метан танк в ПСОВ Ямбол.</w:t>
      </w:r>
      <w:r>
        <w:rPr>
          <w:rFonts w:ascii="Times New Roman" w:hAnsi="Times New Roman"/>
        </w:rPr>
        <w:t xml:space="preserve">За обслужването им </w:t>
      </w:r>
      <w:r w:rsidR="00BB06D5">
        <w:rPr>
          <w:rFonts w:ascii="Times New Roman" w:hAnsi="Times New Roman"/>
        </w:rPr>
        <w:t>ще са</w:t>
      </w:r>
      <w:r w:rsidR="009C0EA2" w:rsidRPr="00A574CF">
        <w:rPr>
          <w:rFonts w:ascii="Times New Roman" w:hAnsi="Times New Roman"/>
        </w:rPr>
        <w:t xml:space="preserve"> н</w:t>
      </w:r>
      <w:r w:rsidR="00794E00" w:rsidRPr="00A574CF">
        <w:rPr>
          <w:rFonts w:ascii="Times New Roman" w:hAnsi="Times New Roman"/>
        </w:rPr>
        <w:t xml:space="preserve">азначени  </w:t>
      </w:r>
      <w:r w:rsidR="00BB06D5">
        <w:rPr>
          <w:rFonts w:ascii="Times New Roman" w:hAnsi="Times New Roman"/>
        </w:rPr>
        <w:t>5</w:t>
      </w:r>
      <w:r w:rsidR="00794E00" w:rsidRPr="00A574CF">
        <w:rPr>
          <w:rFonts w:ascii="Times New Roman" w:hAnsi="Times New Roman"/>
        </w:rPr>
        <w:t xml:space="preserve"> нови служители </w:t>
      </w:r>
      <w:r w:rsidR="00BB06D5">
        <w:rPr>
          <w:rFonts w:ascii="Times New Roman" w:hAnsi="Times New Roman"/>
        </w:rPr>
        <w:t>-</w:t>
      </w:r>
      <w:r w:rsidR="00794E00" w:rsidRPr="00A574CF">
        <w:rPr>
          <w:rFonts w:ascii="Times New Roman" w:hAnsi="Times New Roman"/>
        </w:rPr>
        <w:t xml:space="preserve">в услугата </w:t>
      </w:r>
      <w:r w:rsidR="00BB06D5">
        <w:rPr>
          <w:rFonts w:ascii="Times New Roman" w:hAnsi="Times New Roman"/>
        </w:rPr>
        <w:t>„Отвеждане на отпадъчни води“ 4бр.</w:t>
      </w:r>
      <w:r>
        <w:rPr>
          <w:rFonts w:ascii="Times New Roman" w:hAnsi="Times New Roman"/>
        </w:rPr>
        <w:t xml:space="preserve"> и в услугата </w:t>
      </w:r>
      <w:r w:rsidR="00794E00" w:rsidRPr="00A574CF">
        <w:rPr>
          <w:rFonts w:ascii="Times New Roman" w:hAnsi="Times New Roman"/>
        </w:rPr>
        <w:t>„Пречистван</w:t>
      </w:r>
      <w:r w:rsidR="00E87FA0" w:rsidRPr="00A574CF">
        <w:rPr>
          <w:rFonts w:ascii="Times New Roman" w:hAnsi="Times New Roman"/>
        </w:rPr>
        <w:t>е“</w:t>
      </w:r>
      <w:r w:rsidR="00BB06D5">
        <w:rPr>
          <w:rFonts w:ascii="Times New Roman" w:hAnsi="Times New Roman"/>
        </w:rPr>
        <w:t xml:space="preserve"> 1бр</w:t>
      </w:r>
      <w:r>
        <w:rPr>
          <w:rFonts w:ascii="Times New Roman" w:hAnsi="Times New Roman"/>
        </w:rPr>
        <w:t>.</w:t>
      </w:r>
    </w:p>
    <w:p w:rsidP="002648F7" w:rsidR="00794E00" w:rsidRDefault="009C0EA2" w:rsidRPr="00A574CF">
      <w:pPr>
        <w:spacing w:after="0"/>
        <w:ind w:firstLine="708"/>
        <w:jc w:val="both"/>
        <w:rPr>
          <w:rFonts w:ascii="Times New Roman" w:hAnsi="Times New Roman"/>
        </w:rPr>
      </w:pPr>
      <w:r w:rsidRPr="00A574CF">
        <w:rPr>
          <w:rFonts w:ascii="Times New Roman" w:hAnsi="Times New Roman"/>
        </w:rPr>
        <w:t xml:space="preserve">Не се предвижда </w:t>
      </w:r>
      <w:r w:rsidR="00C42CD3">
        <w:rPr>
          <w:rFonts w:ascii="Times New Roman" w:hAnsi="Times New Roman"/>
        </w:rPr>
        <w:t xml:space="preserve">друго увеличение </w:t>
      </w:r>
      <w:r w:rsidRPr="00A574CF">
        <w:rPr>
          <w:rFonts w:ascii="Times New Roman" w:hAnsi="Times New Roman"/>
        </w:rPr>
        <w:t>на  персонал</w:t>
      </w:r>
      <w:r w:rsidR="00C42CD3">
        <w:rPr>
          <w:rFonts w:ascii="Times New Roman" w:hAnsi="Times New Roman"/>
        </w:rPr>
        <w:t>а</w:t>
      </w:r>
      <w:r w:rsidRPr="00A574CF">
        <w:rPr>
          <w:rFonts w:ascii="Times New Roman" w:hAnsi="Times New Roman"/>
        </w:rPr>
        <w:t xml:space="preserve"> през регулаторния период.</w:t>
      </w:r>
    </w:p>
    <w:p w:rsidP="002648F7" w:rsidR="0090058F" w:rsidRDefault="00794E00" w:rsidRPr="00CE3212">
      <w:pPr>
        <w:spacing w:after="0"/>
        <w:ind w:firstLine="708"/>
        <w:jc w:val="both"/>
        <w:rPr>
          <w:rFonts w:ascii="Times New Roman" w:hAnsi="Times New Roman"/>
          <w:color w:themeColor="text1" w:val="000000"/>
        </w:rPr>
      </w:pPr>
      <w:r w:rsidRPr="00A574CF">
        <w:rPr>
          <w:rFonts w:ascii="Times New Roman" w:hAnsi="Times New Roman"/>
        </w:rPr>
        <w:t xml:space="preserve">Определен е </w:t>
      </w:r>
      <w:r w:rsidR="00197E4F">
        <w:rPr>
          <w:rFonts w:ascii="Times New Roman" w:hAnsi="Times New Roman"/>
        </w:rPr>
        <w:t xml:space="preserve">и </w:t>
      </w:r>
      <w:r w:rsidRPr="00A574CF">
        <w:rPr>
          <w:rFonts w:ascii="Times New Roman" w:hAnsi="Times New Roman"/>
        </w:rPr>
        <w:t>броят на непряко заетия персонал, който включва административен персонал, зает в Це</w:t>
      </w:r>
      <w:r w:rsidR="00F315AF">
        <w:rPr>
          <w:rFonts w:ascii="Times New Roman" w:hAnsi="Times New Roman"/>
        </w:rPr>
        <w:t>н</w:t>
      </w:r>
      <w:r w:rsidRPr="00A574CF">
        <w:rPr>
          <w:rFonts w:ascii="Times New Roman" w:hAnsi="Times New Roman"/>
        </w:rPr>
        <w:t>трално управление на дружеството и общ , който не може да бъде директно причислен към конкретна услуга</w:t>
      </w:r>
      <w:r w:rsidRPr="00CE3212">
        <w:rPr>
          <w:rFonts w:ascii="Times New Roman" w:hAnsi="Times New Roman"/>
          <w:color w:themeColor="text1" w:val="000000"/>
        </w:rPr>
        <w:t xml:space="preserve">, като броят  се </w:t>
      </w:r>
      <w:r w:rsidR="00CE3212" w:rsidRPr="00CE3212">
        <w:rPr>
          <w:rFonts w:ascii="Times New Roman" w:hAnsi="Times New Roman"/>
          <w:color w:themeColor="text1" w:val="000000"/>
        </w:rPr>
        <w:t>намалява</w:t>
      </w:r>
      <w:r w:rsidRPr="00CE3212">
        <w:rPr>
          <w:rFonts w:ascii="Times New Roman" w:hAnsi="Times New Roman"/>
          <w:color w:themeColor="text1" w:val="000000"/>
        </w:rPr>
        <w:t xml:space="preserve"> от </w:t>
      </w:r>
      <w:r w:rsidR="00197E4F" w:rsidRPr="00CE3212">
        <w:rPr>
          <w:rFonts w:ascii="Times New Roman" w:hAnsi="Times New Roman"/>
          <w:color w:themeColor="text1" w:val="000000"/>
        </w:rPr>
        <w:t>12</w:t>
      </w:r>
      <w:r w:rsidR="00CE3212" w:rsidRPr="00CE3212">
        <w:rPr>
          <w:rFonts w:ascii="Times New Roman" w:hAnsi="Times New Roman"/>
          <w:color w:themeColor="text1" w:val="000000"/>
          <w:lang w:val="en-US"/>
        </w:rPr>
        <w:t>8</w:t>
      </w:r>
      <w:r w:rsidRPr="00CE3212">
        <w:rPr>
          <w:rFonts w:ascii="Times New Roman" w:hAnsi="Times New Roman"/>
          <w:color w:themeColor="text1" w:val="000000"/>
        </w:rPr>
        <w:t xml:space="preserve"> през 202</w:t>
      </w:r>
      <w:r w:rsidR="00197E4F" w:rsidRPr="00CE3212">
        <w:rPr>
          <w:rFonts w:ascii="Times New Roman" w:hAnsi="Times New Roman"/>
          <w:color w:themeColor="text1" w:val="000000"/>
        </w:rPr>
        <w:t>4</w:t>
      </w:r>
      <w:r w:rsidRPr="00CE3212">
        <w:rPr>
          <w:rFonts w:ascii="Times New Roman" w:hAnsi="Times New Roman"/>
          <w:color w:themeColor="text1" w:val="000000"/>
        </w:rPr>
        <w:t>г. на 1</w:t>
      </w:r>
      <w:r w:rsidR="00B02EBC">
        <w:rPr>
          <w:rFonts w:ascii="Times New Roman" w:hAnsi="Times New Roman"/>
          <w:color w:themeColor="text1" w:val="000000"/>
        </w:rPr>
        <w:t>2</w:t>
      </w:r>
      <w:r w:rsidR="00B549B8">
        <w:rPr>
          <w:rFonts w:ascii="Times New Roman" w:hAnsi="Times New Roman"/>
          <w:color w:themeColor="text1" w:val="000000"/>
          <w:lang w:val="en-US"/>
        </w:rPr>
        <w:t>7</w:t>
      </w:r>
      <w:r w:rsidRPr="00CE3212">
        <w:rPr>
          <w:rFonts w:ascii="Times New Roman" w:hAnsi="Times New Roman"/>
          <w:color w:themeColor="text1" w:val="000000"/>
        </w:rPr>
        <w:t xml:space="preserve"> през 202</w:t>
      </w:r>
      <w:r w:rsidR="00197E4F" w:rsidRPr="00CE3212">
        <w:rPr>
          <w:rFonts w:ascii="Times New Roman" w:hAnsi="Times New Roman"/>
          <w:color w:themeColor="text1" w:val="000000"/>
        </w:rPr>
        <w:t>7</w:t>
      </w:r>
      <w:r w:rsidRPr="00CE3212">
        <w:rPr>
          <w:rFonts w:ascii="Times New Roman" w:hAnsi="Times New Roman"/>
          <w:color w:themeColor="text1" w:val="000000"/>
        </w:rPr>
        <w:t xml:space="preserve">г.  </w:t>
      </w:r>
    </w:p>
    <w:p w:rsidP="00794E00" w:rsidR="00131E06" w:rsidRDefault="00794E00" w:rsidRPr="00CE3212">
      <w:pPr>
        <w:ind w:firstLine="708"/>
        <w:rPr>
          <w:rFonts w:ascii="Times New Roman" w:hAnsi="Times New Roman"/>
          <w:color w:themeColor="text1" w:val="000000"/>
        </w:rPr>
      </w:pPr>
      <w:r w:rsidRPr="00CE3212">
        <w:rPr>
          <w:rFonts w:ascii="Times New Roman" w:hAnsi="Times New Roman"/>
          <w:color w:themeColor="text1" w:val="000000"/>
        </w:rPr>
        <w:t xml:space="preserve">Прилагаме справка за </w:t>
      </w:r>
      <w:r w:rsidR="00CD74A1" w:rsidRPr="00CE3212">
        <w:rPr>
          <w:rFonts w:ascii="Times New Roman" w:hAnsi="Times New Roman"/>
          <w:color w:themeColor="text1" w:val="000000"/>
        </w:rPr>
        <w:t xml:space="preserve">брой служители  щатен персонал с коефициентите на </w:t>
      </w:r>
      <w:r w:rsidRPr="00CE3212">
        <w:rPr>
          <w:rFonts w:ascii="Times New Roman" w:hAnsi="Times New Roman"/>
          <w:color w:themeColor="text1" w:val="000000"/>
        </w:rPr>
        <w:t>разпреде</w:t>
      </w:r>
      <w:r w:rsidR="00CD74A1" w:rsidRPr="00CE3212">
        <w:rPr>
          <w:rFonts w:ascii="Times New Roman" w:hAnsi="Times New Roman"/>
          <w:color w:themeColor="text1" w:val="000000"/>
        </w:rPr>
        <w:t>ление</w:t>
      </w:r>
      <w:r w:rsidRPr="00CE3212">
        <w:rPr>
          <w:rFonts w:ascii="Times New Roman" w:hAnsi="Times New Roman"/>
          <w:color w:themeColor="text1" w:val="000000"/>
        </w:rPr>
        <w:t xml:space="preserve"> към 3</w:t>
      </w:r>
      <w:r w:rsidR="00476AA3" w:rsidRPr="00CE3212">
        <w:rPr>
          <w:rFonts w:ascii="Times New Roman" w:hAnsi="Times New Roman"/>
          <w:color w:themeColor="text1" w:val="000000"/>
        </w:rPr>
        <w:t>1</w:t>
      </w:r>
      <w:r w:rsidRPr="00CE3212">
        <w:rPr>
          <w:rFonts w:ascii="Times New Roman" w:hAnsi="Times New Roman"/>
          <w:color w:themeColor="text1" w:val="000000"/>
        </w:rPr>
        <w:t>.</w:t>
      </w:r>
      <w:r w:rsidR="00476AA3" w:rsidRPr="00CE3212">
        <w:rPr>
          <w:rFonts w:ascii="Times New Roman" w:hAnsi="Times New Roman"/>
          <w:color w:themeColor="text1" w:val="000000"/>
        </w:rPr>
        <w:t>12</w:t>
      </w:r>
      <w:r w:rsidRPr="00CE3212">
        <w:rPr>
          <w:rFonts w:ascii="Times New Roman" w:hAnsi="Times New Roman"/>
          <w:color w:themeColor="text1" w:val="000000"/>
        </w:rPr>
        <w:t>.202</w:t>
      </w:r>
      <w:r w:rsidR="00476AA3" w:rsidRPr="00CE3212">
        <w:rPr>
          <w:rFonts w:ascii="Times New Roman" w:hAnsi="Times New Roman"/>
          <w:color w:themeColor="text1" w:val="000000"/>
        </w:rPr>
        <w:t>4</w:t>
      </w:r>
      <w:r w:rsidRPr="00CE3212">
        <w:rPr>
          <w:rFonts w:ascii="Times New Roman" w:hAnsi="Times New Roman"/>
          <w:color w:themeColor="text1" w:val="000000"/>
        </w:rPr>
        <w:t>г.</w:t>
      </w:r>
      <w:r w:rsidR="00CE3212" w:rsidRPr="00CE3212">
        <w:rPr>
          <w:rFonts w:ascii="Times New Roman" w:hAnsi="Times New Roman"/>
          <w:color w:themeColor="text1" w:val="000000"/>
        </w:rPr>
        <w:t xml:space="preserve"> и планиран брой персонал за периода 2027-2031г.</w:t>
      </w: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2316"/>
        <w:gridCol w:w="963"/>
        <w:gridCol w:w="956"/>
        <w:gridCol w:w="966"/>
        <w:gridCol w:w="956"/>
        <w:gridCol w:w="840"/>
        <w:gridCol w:w="840"/>
        <w:gridCol w:w="840"/>
        <w:gridCol w:w="809"/>
      </w:tblGrid>
      <w:tr w:rsidR="00131E06" w:rsidRPr="00A574CF" w:rsidTr="00F9347C">
        <w:trPr>
          <w:trHeight w:val="325"/>
        </w:trPr>
        <w:tc>
          <w:tcPr>
            <w:tcW w:type="dxa" w:w="2316"/>
            <w:shd w:color="auto" w:fill="99CCFF" w:val="clear"/>
          </w:tcPr>
          <w:p w:rsidP="002648F7" w:rsidR="00131E06" w:rsidRDefault="00131E06" w:rsidRPr="00CE3212">
            <w:pPr>
              <w:spacing w:after="0"/>
              <w:rPr>
                <w:rFonts w:ascii="Times New Roman" w:hAnsi="Times New Roman"/>
                <w:b/>
                <w:color w:themeColor="text1" w:val="000000"/>
                <w:sz w:val="20"/>
                <w:szCs w:val="20"/>
              </w:rPr>
            </w:pPr>
            <w:r w:rsidRPr="00CE3212">
              <w:rPr>
                <w:rFonts w:ascii="Times New Roman" w:hAnsi="Times New Roman"/>
                <w:b/>
                <w:color w:themeColor="text1" w:val="000000"/>
                <w:sz w:val="20"/>
                <w:szCs w:val="20"/>
              </w:rPr>
              <w:t>Списъчен състав</w:t>
            </w:r>
          </w:p>
        </w:tc>
        <w:tc>
          <w:tcPr>
            <w:tcW w:type="dxa" w:w="963"/>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202</w:t>
            </w:r>
            <w:r w:rsidR="00476AA3" w:rsidRPr="00CE3212">
              <w:rPr>
                <w:rFonts w:ascii="Times New Roman" w:hAnsi="Times New Roman"/>
                <w:b/>
                <w:color w:themeColor="text1" w:val="000000"/>
                <w:sz w:val="20"/>
                <w:szCs w:val="20"/>
              </w:rPr>
              <w:t>4</w:t>
            </w:r>
            <w:r w:rsidR="003D023D" w:rsidRPr="00CE3212">
              <w:rPr>
                <w:rFonts w:ascii="Times New Roman" w:hAnsi="Times New Roman"/>
                <w:b/>
                <w:color w:themeColor="text1" w:val="000000"/>
                <w:sz w:val="20"/>
                <w:szCs w:val="20"/>
              </w:rPr>
              <w:t>г.</w:t>
            </w:r>
          </w:p>
        </w:tc>
        <w:tc>
          <w:tcPr>
            <w:tcW w:type="dxa" w:w="956"/>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w:t>
            </w:r>
          </w:p>
        </w:tc>
        <w:tc>
          <w:tcPr>
            <w:tcW w:type="dxa" w:w="966"/>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202</w:t>
            </w:r>
            <w:r w:rsidR="00476AA3" w:rsidRPr="00CE3212">
              <w:rPr>
                <w:rFonts w:ascii="Times New Roman" w:hAnsi="Times New Roman"/>
                <w:b/>
                <w:color w:themeColor="text1" w:val="000000"/>
                <w:sz w:val="20"/>
                <w:szCs w:val="20"/>
              </w:rPr>
              <w:t>7</w:t>
            </w:r>
            <w:r w:rsidR="003D023D" w:rsidRPr="00CE3212">
              <w:rPr>
                <w:rFonts w:ascii="Times New Roman" w:hAnsi="Times New Roman"/>
                <w:b/>
                <w:color w:themeColor="text1" w:val="000000"/>
                <w:sz w:val="20"/>
                <w:szCs w:val="20"/>
              </w:rPr>
              <w:t>г.</w:t>
            </w:r>
          </w:p>
        </w:tc>
        <w:tc>
          <w:tcPr>
            <w:tcW w:type="dxa" w:w="956"/>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w:t>
            </w:r>
          </w:p>
        </w:tc>
        <w:tc>
          <w:tcPr>
            <w:tcW w:type="dxa" w:w="840"/>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202</w:t>
            </w:r>
            <w:r w:rsidR="00476AA3" w:rsidRPr="00CE3212">
              <w:rPr>
                <w:rFonts w:ascii="Times New Roman" w:hAnsi="Times New Roman"/>
                <w:b/>
                <w:color w:themeColor="text1" w:val="000000"/>
                <w:sz w:val="20"/>
                <w:szCs w:val="20"/>
              </w:rPr>
              <w:t>8</w:t>
            </w:r>
            <w:r w:rsidR="003D023D" w:rsidRPr="00CE3212">
              <w:rPr>
                <w:rFonts w:ascii="Times New Roman" w:hAnsi="Times New Roman"/>
                <w:b/>
                <w:color w:themeColor="text1" w:val="000000"/>
                <w:sz w:val="20"/>
                <w:szCs w:val="20"/>
              </w:rPr>
              <w:t>г.</w:t>
            </w:r>
          </w:p>
        </w:tc>
        <w:tc>
          <w:tcPr>
            <w:tcW w:type="dxa" w:w="840"/>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202</w:t>
            </w:r>
            <w:r w:rsidR="00476AA3" w:rsidRPr="00CE3212">
              <w:rPr>
                <w:rFonts w:ascii="Times New Roman" w:hAnsi="Times New Roman"/>
                <w:b/>
                <w:color w:themeColor="text1" w:val="000000"/>
                <w:sz w:val="20"/>
                <w:szCs w:val="20"/>
              </w:rPr>
              <w:t>9</w:t>
            </w:r>
            <w:r w:rsidR="003D023D" w:rsidRPr="00CE3212">
              <w:rPr>
                <w:rFonts w:ascii="Times New Roman" w:hAnsi="Times New Roman"/>
                <w:b/>
                <w:color w:themeColor="text1" w:val="000000"/>
                <w:sz w:val="20"/>
                <w:szCs w:val="20"/>
              </w:rPr>
              <w:t>г.</w:t>
            </w:r>
          </w:p>
        </w:tc>
        <w:tc>
          <w:tcPr>
            <w:tcW w:type="dxa" w:w="840"/>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w:t>
            </w:r>
            <w:r w:rsidR="00476AA3" w:rsidRPr="00CE3212">
              <w:rPr>
                <w:rFonts w:ascii="Times New Roman" w:hAnsi="Times New Roman"/>
                <w:b/>
                <w:color w:themeColor="text1" w:val="000000"/>
                <w:sz w:val="20"/>
                <w:szCs w:val="20"/>
              </w:rPr>
              <w:t>30</w:t>
            </w:r>
            <w:r w:rsidR="003D023D" w:rsidRPr="00CE3212">
              <w:rPr>
                <w:rFonts w:ascii="Times New Roman" w:hAnsi="Times New Roman"/>
                <w:b/>
                <w:color w:themeColor="text1" w:val="000000"/>
                <w:sz w:val="20"/>
                <w:szCs w:val="20"/>
              </w:rPr>
              <w:t>г.</w:t>
            </w:r>
          </w:p>
        </w:tc>
        <w:tc>
          <w:tcPr>
            <w:tcW w:type="dxa" w:w="809"/>
            <w:shd w:color="auto" w:fill="99CCFF" w:val="clear"/>
          </w:tcPr>
          <w:p w:rsidP="002648F7" w:rsidR="00131E06" w:rsidRDefault="00131E06"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20</w:t>
            </w:r>
            <w:r w:rsidR="00476AA3" w:rsidRPr="00CE3212">
              <w:rPr>
                <w:rFonts w:ascii="Times New Roman" w:hAnsi="Times New Roman"/>
                <w:b/>
                <w:color w:themeColor="text1" w:val="000000"/>
                <w:sz w:val="20"/>
                <w:szCs w:val="20"/>
              </w:rPr>
              <w:t>31</w:t>
            </w:r>
            <w:r w:rsidR="003D023D" w:rsidRPr="00CE3212">
              <w:rPr>
                <w:rFonts w:ascii="Times New Roman" w:hAnsi="Times New Roman"/>
                <w:b/>
                <w:color w:themeColor="text1" w:val="000000"/>
                <w:sz w:val="20"/>
                <w:szCs w:val="20"/>
              </w:rPr>
              <w:t>г.</w:t>
            </w:r>
          </w:p>
        </w:tc>
      </w:tr>
      <w:tr w:rsidR="00813A24" w:rsidRPr="00A574CF" w:rsidTr="00F9347C">
        <w:tc>
          <w:tcPr>
            <w:tcW w:type="dxa" w:w="2316"/>
          </w:tcPr>
          <w:p w:rsidP="00813A24" w:rsidR="00813A24" w:rsidRDefault="00813A24" w:rsidRPr="00CE3212">
            <w:pPr>
              <w:spacing w:after="0"/>
              <w:rPr>
                <w:rFonts w:ascii="Times New Roman" w:hAnsi="Times New Roman"/>
                <w:color w:themeColor="text1" w:val="000000"/>
                <w:sz w:val="20"/>
                <w:szCs w:val="20"/>
              </w:rPr>
            </w:pPr>
            <w:r w:rsidRPr="00CE3212">
              <w:rPr>
                <w:rFonts w:ascii="Times New Roman" w:hAnsi="Times New Roman"/>
                <w:color w:themeColor="text1" w:val="000000"/>
                <w:sz w:val="20"/>
                <w:szCs w:val="20"/>
              </w:rPr>
              <w:t>Доставяне</w:t>
            </w:r>
          </w:p>
        </w:tc>
        <w:tc>
          <w:tcPr>
            <w:tcW w:type="dxa" w:w="963"/>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164</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71,93</w:t>
            </w:r>
          </w:p>
        </w:tc>
        <w:tc>
          <w:tcPr>
            <w:tcW w:type="dxa" w:w="966"/>
          </w:tcPr>
          <w:p w:rsidP="00813A24" w:rsidR="00813A24" w:rsidRDefault="00813A24" w:rsidRPr="00813A24">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w:t>
            </w:r>
            <w:r>
              <w:rPr>
                <w:rFonts w:ascii="Times New Roman" w:hAnsi="Times New Roman"/>
                <w:color w:themeColor="text1" w:val="000000"/>
                <w:sz w:val="20"/>
                <w:szCs w:val="20"/>
                <w:lang w:val="en-US"/>
              </w:rPr>
              <w:t>8</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7</w:t>
            </w:r>
            <w:r w:rsidR="00B549B8">
              <w:rPr>
                <w:rFonts w:ascii="Times New Roman" w:hAnsi="Times New Roman"/>
                <w:i/>
                <w:color w:themeColor="text1" w:val="000000"/>
                <w:sz w:val="20"/>
                <w:szCs w:val="20"/>
                <w:lang w:val="en-US"/>
              </w:rPr>
              <w:t>2</w:t>
            </w:r>
            <w:r w:rsidRPr="00CE3212">
              <w:rPr>
                <w:rFonts w:ascii="Times New Roman" w:hAnsi="Times New Roman"/>
                <w:i/>
                <w:color w:themeColor="text1" w:val="000000"/>
                <w:sz w:val="20"/>
                <w:szCs w:val="20"/>
              </w:rPr>
              <w:t>,</w:t>
            </w:r>
            <w:r w:rsidR="00B549B8">
              <w:rPr>
                <w:rFonts w:ascii="Times New Roman" w:hAnsi="Times New Roman"/>
                <w:i/>
                <w:color w:themeColor="text1" w:val="000000"/>
                <w:sz w:val="20"/>
                <w:szCs w:val="20"/>
                <w:lang w:val="en-US"/>
              </w:rPr>
              <w:t>10</w:t>
            </w:r>
          </w:p>
        </w:tc>
        <w:tc>
          <w:tcPr>
            <w:tcW w:type="dxa" w:w="840"/>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w:t>
            </w:r>
            <w:r>
              <w:rPr>
                <w:rFonts w:ascii="Times New Roman" w:hAnsi="Times New Roman"/>
                <w:color w:themeColor="text1" w:val="000000"/>
                <w:sz w:val="20"/>
                <w:szCs w:val="20"/>
                <w:lang w:val="en-US"/>
              </w:rPr>
              <w:t>8</w:t>
            </w:r>
          </w:p>
        </w:tc>
        <w:tc>
          <w:tcPr>
            <w:tcW w:type="dxa" w:w="840"/>
          </w:tcPr>
          <w:p w:rsidP="00813A24" w:rsidR="00813A24" w:rsidRDefault="00813A24" w:rsidRPr="00813A24">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w:t>
            </w:r>
            <w:r>
              <w:rPr>
                <w:rFonts w:ascii="Times New Roman" w:hAnsi="Times New Roman"/>
                <w:color w:themeColor="text1" w:val="000000"/>
                <w:sz w:val="20"/>
                <w:szCs w:val="20"/>
                <w:lang w:val="en-US"/>
              </w:rPr>
              <w:t>8</w:t>
            </w:r>
          </w:p>
        </w:tc>
        <w:tc>
          <w:tcPr>
            <w:tcW w:type="dxa" w:w="840"/>
          </w:tcPr>
          <w:p w:rsidP="00813A24" w:rsidR="00813A24" w:rsidRDefault="00813A24" w:rsidRPr="00813A24">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w:t>
            </w:r>
            <w:r>
              <w:rPr>
                <w:rFonts w:ascii="Times New Roman" w:hAnsi="Times New Roman"/>
                <w:color w:themeColor="text1" w:val="000000"/>
                <w:sz w:val="20"/>
                <w:szCs w:val="20"/>
                <w:lang w:val="en-US"/>
              </w:rPr>
              <w:t>8</w:t>
            </w:r>
          </w:p>
        </w:tc>
        <w:tc>
          <w:tcPr>
            <w:tcW w:type="dxa" w:w="809"/>
          </w:tcPr>
          <w:p w:rsidP="00813A24" w:rsidR="00813A24" w:rsidRDefault="00813A24" w:rsidRPr="00813A24">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16</w:t>
            </w:r>
            <w:r>
              <w:rPr>
                <w:rFonts w:ascii="Times New Roman" w:hAnsi="Times New Roman"/>
                <w:color w:themeColor="text1" w:val="000000"/>
                <w:sz w:val="20"/>
                <w:szCs w:val="20"/>
                <w:lang w:val="en-US"/>
              </w:rPr>
              <w:t>8</w:t>
            </w:r>
          </w:p>
        </w:tc>
      </w:tr>
      <w:tr w:rsidR="00813A24" w:rsidRPr="00A574CF" w:rsidTr="00F9347C">
        <w:tc>
          <w:tcPr>
            <w:tcW w:type="dxa" w:w="2316"/>
          </w:tcPr>
          <w:p w:rsidP="00813A24" w:rsidR="00813A24" w:rsidRDefault="00813A24" w:rsidRPr="00CE3212">
            <w:pPr>
              <w:spacing w:after="0"/>
              <w:rPr>
                <w:rFonts w:ascii="Times New Roman" w:hAnsi="Times New Roman"/>
                <w:color w:themeColor="text1" w:val="000000"/>
                <w:sz w:val="20"/>
                <w:szCs w:val="20"/>
              </w:rPr>
            </w:pPr>
            <w:r w:rsidRPr="00CE3212">
              <w:rPr>
                <w:rFonts w:ascii="Times New Roman" w:hAnsi="Times New Roman"/>
                <w:color w:themeColor="text1" w:val="000000"/>
                <w:sz w:val="20"/>
                <w:szCs w:val="20"/>
              </w:rPr>
              <w:t>Отвеждане</w:t>
            </w:r>
          </w:p>
        </w:tc>
        <w:tc>
          <w:tcPr>
            <w:tcW w:type="dxa" w:w="963"/>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24</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10,53</w:t>
            </w:r>
          </w:p>
        </w:tc>
        <w:tc>
          <w:tcPr>
            <w:tcW w:type="dxa" w:w="966"/>
          </w:tcPr>
          <w:p w:rsidP="00813A24" w:rsidR="00813A24" w:rsidRDefault="00813A24" w:rsidRPr="00813A24">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2</w:t>
            </w:r>
            <w:r>
              <w:rPr>
                <w:rFonts w:ascii="Times New Roman" w:hAnsi="Times New Roman"/>
                <w:color w:themeColor="text1" w:val="000000"/>
                <w:sz w:val="20"/>
                <w:szCs w:val="20"/>
                <w:lang w:val="en-US"/>
              </w:rPr>
              <w:t>4</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w:t>
            </w:r>
            <w:r w:rsidR="002E46C5">
              <w:rPr>
                <w:rFonts w:ascii="Times New Roman" w:hAnsi="Times New Roman"/>
                <w:i/>
                <w:color w:themeColor="text1" w:val="000000"/>
                <w:sz w:val="20"/>
                <w:szCs w:val="20"/>
                <w:lang w:val="en-US"/>
              </w:rPr>
              <w:t>0</w:t>
            </w:r>
            <w:r w:rsidRPr="00CE3212">
              <w:rPr>
                <w:rFonts w:ascii="Times New Roman" w:hAnsi="Times New Roman"/>
                <w:i/>
                <w:color w:themeColor="text1" w:val="000000"/>
                <w:sz w:val="20"/>
                <w:szCs w:val="20"/>
              </w:rPr>
              <w:t>,</w:t>
            </w:r>
            <w:r w:rsidR="002E46C5">
              <w:rPr>
                <w:rFonts w:ascii="Times New Roman" w:hAnsi="Times New Roman"/>
                <w:i/>
                <w:color w:themeColor="text1" w:val="000000"/>
                <w:sz w:val="20"/>
                <w:szCs w:val="20"/>
                <w:lang w:val="en-US"/>
              </w:rPr>
              <w:t>30</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2</w:t>
            </w:r>
            <w:r>
              <w:rPr>
                <w:rFonts w:ascii="Times New Roman" w:hAnsi="Times New Roman"/>
                <w:color w:themeColor="text1" w:val="000000"/>
                <w:sz w:val="20"/>
                <w:szCs w:val="20"/>
                <w:lang w:val="en-US"/>
              </w:rPr>
              <w:t>4</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lang w:val="en-US"/>
              </w:rPr>
              <w:t>2</w:t>
            </w:r>
            <w:r>
              <w:rPr>
                <w:rFonts w:ascii="Times New Roman" w:hAnsi="Times New Roman"/>
                <w:color w:themeColor="text1" w:val="000000"/>
                <w:sz w:val="20"/>
                <w:szCs w:val="20"/>
                <w:lang w:val="en-US"/>
              </w:rPr>
              <w:t>4</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lang w:val="en-US"/>
              </w:rPr>
              <w:t>2</w:t>
            </w:r>
            <w:r>
              <w:rPr>
                <w:rFonts w:ascii="Times New Roman" w:hAnsi="Times New Roman"/>
                <w:color w:themeColor="text1" w:val="000000"/>
                <w:sz w:val="20"/>
                <w:szCs w:val="20"/>
                <w:lang w:val="en-US"/>
              </w:rPr>
              <w:t>4</w:t>
            </w:r>
          </w:p>
        </w:tc>
        <w:tc>
          <w:tcPr>
            <w:tcW w:type="dxa" w:w="809"/>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lang w:val="en-US"/>
              </w:rPr>
              <w:t>2</w:t>
            </w:r>
            <w:r>
              <w:rPr>
                <w:rFonts w:ascii="Times New Roman" w:hAnsi="Times New Roman"/>
                <w:color w:themeColor="text1" w:val="000000"/>
                <w:sz w:val="20"/>
                <w:szCs w:val="20"/>
                <w:lang w:val="en-US"/>
              </w:rPr>
              <w:t>4</w:t>
            </w:r>
          </w:p>
        </w:tc>
      </w:tr>
      <w:tr w:rsidR="00813A24" w:rsidRPr="00A574CF" w:rsidTr="00F9347C">
        <w:tc>
          <w:tcPr>
            <w:tcW w:type="dxa" w:w="2316"/>
          </w:tcPr>
          <w:p w:rsidP="00813A24" w:rsidR="00813A24" w:rsidRDefault="00813A24" w:rsidRPr="00CE3212">
            <w:pPr>
              <w:spacing w:after="0"/>
              <w:rPr>
                <w:rFonts w:ascii="Times New Roman" w:hAnsi="Times New Roman"/>
                <w:color w:themeColor="text1" w:val="000000"/>
                <w:sz w:val="20"/>
                <w:szCs w:val="20"/>
              </w:rPr>
            </w:pPr>
            <w:r w:rsidRPr="00CE3212">
              <w:rPr>
                <w:rFonts w:ascii="Times New Roman" w:hAnsi="Times New Roman"/>
                <w:color w:themeColor="text1" w:val="000000"/>
                <w:sz w:val="20"/>
                <w:szCs w:val="20"/>
              </w:rPr>
              <w:t>Пречистване</w:t>
            </w:r>
          </w:p>
        </w:tc>
        <w:tc>
          <w:tcPr>
            <w:tcW w:type="dxa" w:w="963"/>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34</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14,91</w:t>
            </w:r>
          </w:p>
        </w:tc>
        <w:tc>
          <w:tcPr>
            <w:tcW w:type="dxa" w:w="966"/>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3</w:t>
            </w:r>
            <w:r w:rsidRPr="00CE3212">
              <w:rPr>
                <w:rFonts w:ascii="Times New Roman" w:hAnsi="Times New Roman"/>
                <w:color w:themeColor="text1" w:val="000000"/>
                <w:sz w:val="20"/>
                <w:szCs w:val="20"/>
                <w:lang w:val="en-US"/>
              </w:rPr>
              <w:t>5</w:t>
            </w:r>
          </w:p>
        </w:tc>
        <w:tc>
          <w:tcPr>
            <w:tcW w:type="dxa" w:w="956"/>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5</w:t>
            </w:r>
            <w:r w:rsidRPr="00CE3212">
              <w:rPr>
                <w:rFonts w:ascii="Times New Roman" w:hAnsi="Times New Roman"/>
                <w:i/>
                <w:color w:themeColor="text1" w:val="000000"/>
                <w:sz w:val="20"/>
                <w:szCs w:val="20"/>
              </w:rPr>
              <w:t>,</w:t>
            </w:r>
            <w:r w:rsidRPr="00CE3212">
              <w:rPr>
                <w:rFonts w:ascii="Times New Roman" w:hAnsi="Times New Roman"/>
                <w:i/>
                <w:color w:themeColor="text1" w:val="000000"/>
                <w:sz w:val="20"/>
                <w:szCs w:val="20"/>
                <w:lang w:val="en-US"/>
              </w:rPr>
              <w:t>02</w:t>
            </w:r>
          </w:p>
        </w:tc>
        <w:tc>
          <w:tcPr>
            <w:tcW w:type="dxa" w:w="840"/>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rPr>
              <w:t>3</w:t>
            </w:r>
            <w:r w:rsidRPr="00CE3212">
              <w:rPr>
                <w:rFonts w:ascii="Times New Roman" w:hAnsi="Times New Roman"/>
                <w:color w:themeColor="text1" w:val="000000"/>
                <w:sz w:val="20"/>
                <w:szCs w:val="20"/>
                <w:lang w:val="en-US"/>
              </w:rPr>
              <w:t>5</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3</w:t>
            </w:r>
            <w:r w:rsidRPr="00CE3212">
              <w:rPr>
                <w:rFonts w:ascii="Times New Roman" w:hAnsi="Times New Roman"/>
                <w:color w:themeColor="text1" w:val="000000"/>
                <w:sz w:val="20"/>
                <w:szCs w:val="20"/>
                <w:lang w:val="en-US"/>
              </w:rPr>
              <w:t>5</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3</w:t>
            </w:r>
            <w:r w:rsidRPr="00CE3212">
              <w:rPr>
                <w:rFonts w:ascii="Times New Roman" w:hAnsi="Times New Roman"/>
                <w:color w:themeColor="text1" w:val="000000"/>
                <w:sz w:val="20"/>
                <w:szCs w:val="20"/>
                <w:lang w:val="en-US"/>
              </w:rPr>
              <w:t>5</w:t>
            </w:r>
          </w:p>
        </w:tc>
        <w:tc>
          <w:tcPr>
            <w:tcW w:type="dxa" w:w="809"/>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3</w:t>
            </w:r>
            <w:r w:rsidRPr="00CE3212">
              <w:rPr>
                <w:rFonts w:ascii="Times New Roman" w:hAnsi="Times New Roman"/>
                <w:color w:themeColor="text1" w:val="000000"/>
                <w:sz w:val="20"/>
                <w:szCs w:val="20"/>
                <w:lang w:val="en-US"/>
              </w:rPr>
              <w:t>5</w:t>
            </w:r>
          </w:p>
        </w:tc>
      </w:tr>
      <w:tr w:rsidR="00813A24" w:rsidRPr="00A574CF" w:rsidTr="00F9347C">
        <w:tc>
          <w:tcPr>
            <w:tcW w:type="dxa" w:w="2316"/>
          </w:tcPr>
          <w:p w:rsidP="00813A24" w:rsidR="00813A24" w:rsidRDefault="00813A24" w:rsidRPr="00CE3212">
            <w:pPr>
              <w:spacing w:after="0"/>
              <w:rPr>
                <w:rFonts w:ascii="Times New Roman" w:hAnsi="Times New Roman"/>
                <w:b/>
                <w:color w:themeColor="text1" w:val="000000"/>
                <w:sz w:val="20"/>
                <w:szCs w:val="20"/>
              </w:rPr>
            </w:pPr>
            <w:r w:rsidRPr="00CE3212">
              <w:rPr>
                <w:rFonts w:ascii="Times New Roman" w:hAnsi="Times New Roman"/>
                <w:b/>
                <w:color w:themeColor="text1" w:val="000000"/>
                <w:sz w:val="20"/>
                <w:szCs w:val="20"/>
              </w:rPr>
              <w:t>Регулирана дейност</w:t>
            </w:r>
          </w:p>
        </w:tc>
        <w:tc>
          <w:tcPr>
            <w:tcW w:type="dxa" w:w="963"/>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222</w:t>
            </w:r>
          </w:p>
        </w:tc>
        <w:tc>
          <w:tcPr>
            <w:tcW w:type="dxa" w:w="956"/>
          </w:tcPr>
          <w:p w:rsidP="00813A24" w:rsidR="00813A24" w:rsidRDefault="00813A24" w:rsidRPr="00CE3212">
            <w:pPr>
              <w:spacing w:after="0"/>
              <w:jc w:val="center"/>
              <w:rPr>
                <w:rFonts w:ascii="Times New Roman" w:hAnsi="Times New Roman"/>
                <w:b/>
                <w:i/>
                <w:color w:themeColor="text1" w:val="000000"/>
                <w:sz w:val="20"/>
                <w:szCs w:val="20"/>
              </w:rPr>
            </w:pPr>
            <w:r w:rsidRPr="00CE3212">
              <w:rPr>
                <w:rFonts w:ascii="Times New Roman" w:hAnsi="Times New Roman"/>
                <w:b/>
                <w:i/>
                <w:color w:themeColor="text1" w:val="000000"/>
                <w:sz w:val="20"/>
                <w:szCs w:val="20"/>
              </w:rPr>
              <w:t>97,37</w:t>
            </w:r>
          </w:p>
        </w:tc>
        <w:tc>
          <w:tcPr>
            <w:tcW w:type="dxa" w:w="966"/>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w:t>
            </w:r>
            <w:r w:rsidRPr="00CE3212">
              <w:rPr>
                <w:rFonts w:ascii="Times New Roman" w:hAnsi="Times New Roman"/>
                <w:b/>
                <w:color w:themeColor="text1" w:val="000000"/>
                <w:sz w:val="20"/>
                <w:szCs w:val="20"/>
                <w:lang w:val="en-US"/>
              </w:rPr>
              <w:t>7</w:t>
            </w:r>
          </w:p>
        </w:tc>
        <w:tc>
          <w:tcPr>
            <w:tcW w:type="dxa" w:w="956"/>
          </w:tcPr>
          <w:p w:rsidP="00813A24" w:rsidR="00813A24" w:rsidRDefault="00813A24" w:rsidRPr="00CE3212">
            <w:pPr>
              <w:spacing w:after="0"/>
              <w:jc w:val="center"/>
              <w:rPr>
                <w:rFonts w:ascii="Times New Roman" w:hAnsi="Times New Roman"/>
                <w:b/>
                <w:i/>
                <w:color w:themeColor="text1" w:val="000000"/>
                <w:sz w:val="20"/>
                <w:szCs w:val="20"/>
              </w:rPr>
            </w:pPr>
            <w:r w:rsidRPr="00CE3212">
              <w:rPr>
                <w:rFonts w:ascii="Times New Roman" w:hAnsi="Times New Roman"/>
                <w:b/>
                <w:i/>
                <w:color w:themeColor="text1" w:val="000000"/>
                <w:sz w:val="20"/>
                <w:szCs w:val="20"/>
              </w:rPr>
              <w:t>97,</w:t>
            </w:r>
            <w:r>
              <w:rPr>
                <w:rFonts w:ascii="Times New Roman" w:hAnsi="Times New Roman"/>
                <w:b/>
                <w:i/>
                <w:color w:themeColor="text1" w:val="000000"/>
                <w:sz w:val="20"/>
                <w:szCs w:val="20"/>
              </w:rPr>
              <w:t>42</w:t>
            </w: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w:t>
            </w:r>
            <w:r w:rsidRPr="00CE3212">
              <w:rPr>
                <w:rFonts w:ascii="Times New Roman" w:hAnsi="Times New Roman"/>
                <w:b/>
                <w:color w:themeColor="text1" w:val="000000"/>
                <w:sz w:val="20"/>
                <w:szCs w:val="20"/>
                <w:lang w:val="en-US"/>
              </w:rPr>
              <w:t>7</w:t>
            </w: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w:t>
            </w:r>
            <w:r w:rsidRPr="00CE3212">
              <w:rPr>
                <w:rFonts w:ascii="Times New Roman" w:hAnsi="Times New Roman"/>
                <w:b/>
                <w:color w:themeColor="text1" w:val="000000"/>
                <w:sz w:val="20"/>
                <w:szCs w:val="20"/>
                <w:lang w:val="en-US"/>
              </w:rPr>
              <w:t>7</w:t>
            </w: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w:t>
            </w:r>
            <w:r w:rsidRPr="00CE3212">
              <w:rPr>
                <w:rFonts w:ascii="Times New Roman" w:hAnsi="Times New Roman"/>
                <w:b/>
                <w:color w:themeColor="text1" w:val="000000"/>
                <w:sz w:val="20"/>
                <w:szCs w:val="20"/>
                <w:lang w:val="en-US"/>
              </w:rPr>
              <w:t>7</w:t>
            </w:r>
          </w:p>
        </w:tc>
        <w:tc>
          <w:tcPr>
            <w:tcW w:type="dxa" w:w="809"/>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w:t>
            </w:r>
            <w:r w:rsidRPr="00CE3212">
              <w:rPr>
                <w:rFonts w:ascii="Times New Roman" w:hAnsi="Times New Roman"/>
                <w:b/>
                <w:color w:themeColor="text1" w:val="000000"/>
                <w:sz w:val="20"/>
                <w:szCs w:val="20"/>
                <w:lang w:val="en-US"/>
              </w:rPr>
              <w:t>7</w:t>
            </w:r>
          </w:p>
        </w:tc>
      </w:tr>
      <w:tr w:rsidR="00813A24" w:rsidRPr="00A574CF" w:rsidTr="00F9347C">
        <w:tc>
          <w:tcPr>
            <w:tcW w:type="dxa" w:w="2316"/>
          </w:tcPr>
          <w:p w:rsidP="00813A24" w:rsidR="00813A24" w:rsidRDefault="00813A24" w:rsidRPr="00CE3212">
            <w:pPr>
              <w:spacing w:after="0"/>
              <w:rPr>
                <w:rFonts w:ascii="Times New Roman" w:hAnsi="Times New Roman"/>
                <w:color w:themeColor="text1" w:val="000000"/>
                <w:sz w:val="20"/>
                <w:szCs w:val="20"/>
              </w:rPr>
            </w:pPr>
            <w:r w:rsidRPr="00CE3212">
              <w:rPr>
                <w:rFonts w:ascii="Times New Roman" w:hAnsi="Times New Roman"/>
                <w:color w:themeColor="text1" w:val="000000"/>
                <w:sz w:val="20"/>
                <w:szCs w:val="20"/>
              </w:rPr>
              <w:t>Нерегулирана дейност</w:t>
            </w:r>
          </w:p>
        </w:tc>
        <w:tc>
          <w:tcPr>
            <w:tcW w:type="dxa" w:w="963"/>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6</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2,63</w:t>
            </w:r>
          </w:p>
        </w:tc>
        <w:tc>
          <w:tcPr>
            <w:tcW w:type="dxa" w:w="966"/>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rPr>
              <w:t>6</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2,</w:t>
            </w:r>
            <w:r w:rsidRPr="00CE3212">
              <w:rPr>
                <w:rFonts w:ascii="Times New Roman" w:hAnsi="Times New Roman"/>
                <w:i/>
                <w:color w:themeColor="text1" w:val="000000"/>
                <w:sz w:val="20"/>
                <w:szCs w:val="20"/>
                <w:lang w:val="en-US"/>
              </w:rPr>
              <w:t>58</w:t>
            </w:r>
          </w:p>
        </w:tc>
        <w:tc>
          <w:tcPr>
            <w:tcW w:type="dxa" w:w="840"/>
          </w:tcPr>
          <w:p w:rsidP="00813A24" w:rsidR="00813A24" w:rsidRDefault="00813A24" w:rsidRPr="00CE3212">
            <w:pPr>
              <w:spacing w:after="0"/>
              <w:jc w:val="center"/>
              <w:rPr>
                <w:rFonts w:ascii="Times New Roman" w:hAnsi="Times New Roman"/>
                <w:color w:themeColor="text1" w:val="000000"/>
                <w:sz w:val="20"/>
                <w:szCs w:val="20"/>
                <w:lang w:val="en-US"/>
              </w:rPr>
            </w:pPr>
            <w:r w:rsidRPr="00CE3212">
              <w:rPr>
                <w:rFonts w:ascii="Times New Roman" w:hAnsi="Times New Roman"/>
                <w:color w:themeColor="text1" w:val="000000"/>
                <w:sz w:val="20"/>
                <w:szCs w:val="20"/>
                <w:lang w:val="en-US"/>
              </w:rPr>
              <w:t>6</w:t>
            </w:r>
          </w:p>
        </w:tc>
        <w:tc>
          <w:tcPr>
            <w:tcW w:type="dxa" w:w="840"/>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color w:themeColor="text1" w:val="000000"/>
                <w:sz w:val="20"/>
                <w:szCs w:val="20"/>
                <w:lang w:val="en-US"/>
              </w:rPr>
              <w:t>6</w:t>
            </w:r>
          </w:p>
        </w:tc>
        <w:tc>
          <w:tcPr>
            <w:tcW w:type="dxa" w:w="840"/>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lang w:val="en-US"/>
              </w:rPr>
              <w:t>6</w:t>
            </w:r>
          </w:p>
        </w:tc>
        <w:tc>
          <w:tcPr>
            <w:tcW w:type="dxa" w:w="809"/>
          </w:tcPr>
          <w:p w:rsidP="00813A24" w:rsidR="00813A24" w:rsidRDefault="00813A24" w:rsidRPr="00CE3212">
            <w:pPr>
              <w:spacing w:after="0"/>
              <w:jc w:val="center"/>
              <w:rPr>
                <w:rFonts w:ascii="Times New Roman" w:hAnsi="Times New Roman"/>
                <w:color w:themeColor="text1" w:val="000000"/>
                <w:sz w:val="20"/>
                <w:szCs w:val="20"/>
              </w:rPr>
            </w:pPr>
            <w:r w:rsidRPr="00CE3212">
              <w:rPr>
                <w:rFonts w:ascii="Times New Roman" w:hAnsi="Times New Roman"/>
                <w:color w:themeColor="text1" w:val="000000"/>
                <w:sz w:val="20"/>
                <w:szCs w:val="20"/>
                <w:lang w:val="en-US"/>
              </w:rPr>
              <w:t>6</w:t>
            </w:r>
          </w:p>
        </w:tc>
      </w:tr>
      <w:tr w:rsidR="00813A24" w:rsidRPr="00A574CF" w:rsidTr="00F9347C">
        <w:tc>
          <w:tcPr>
            <w:tcW w:type="dxa" w:w="2316"/>
            <w:shd w:color="auto" w:fill="99CCFF" w:val="clear"/>
          </w:tcPr>
          <w:p w:rsidP="00813A24" w:rsidR="00813A24" w:rsidRDefault="00813A24" w:rsidRPr="00CE3212">
            <w:pPr>
              <w:spacing w:after="0"/>
              <w:rPr>
                <w:rFonts w:ascii="Times New Roman" w:hAnsi="Times New Roman"/>
                <w:b/>
                <w:color w:themeColor="text1" w:val="000000"/>
                <w:sz w:val="20"/>
                <w:szCs w:val="20"/>
              </w:rPr>
            </w:pPr>
            <w:r w:rsidRPr="00CE3212">
              <w:rPr>
                <w:rFonts w:ascii="Times New Roman" w:hAnsi="Times New Roman"/>
                <w:b/>
                <w:color w:themeColor="text1" w:val="000000"/>
                <w:sz w:val="20"/>
                <w:szCs w:val="20"/>
              </w:rPr>
              <w:t>Пряко зает персонал</w:t>
            </w:r>
          </w:p>
        </w:tc>
        <w:tc>
          <w:tcPr>
            <w:tcW w:type="dxa" w:w="963"/>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228</w:t>
            </w:r>
          </w:p>
        </w:tc>
        <w:tc>
          <w:tcPr>
            <w:tcW w:type="dxa" w:w="956"/>
            <w:shd w:color="auto" w:fill="99CCFF" w:val="clear"/>
          </w:tcPr>
          <w:p w:rsidP="00813A24" w:rsidR="00813A24" w:rsidRDefault="00813A24" w:rsidRPr="00CE3212">
            <w:pPr>
              <w:spacing w:after="0"/>
              <w:jc w:val="center"/>
              <w:rPr>
                <w:rFonts w:ascii="Times New Roman" w:hAnsi="Times New Roman"/>
                <w:b/>
                <w:i/>
                <w:color w:themeColor="text1" w:val="000000"/>
                <w:sz w:val="20"/>
                <w:szCs w:val="20"/>
              </w:rPr>
            </w:pPr>
            <w:r w:rsidRPr="00CE3212">
              <w:rPr>
                <w:rFonts w:ascii="Times New Roman" w:hAnsi="Times New Roman"/>
                <w:b/>
                <w:i/>
                <w:color w:themeColor="text1" w:val="000000"/>
                <w:sz w:val="20"/>
                <w:szCs w:val="20"/>
              </w:rPr>
              <w:t>100</w:t>
            </w:r>
          </w:p>
        </w:tc>
        <w:tc>
          <w:tcPr>
            <w:tcW w:type="dxa" w:w="966"/>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w:t>
            </w:r>
            <w:r w:rsidRPr="00CE3212">
              <w:rPr>
                <w:rFonts w:ascii="Times New Roman" w:hAnsi="Times New Roman"/>
                <w:b/>
                <w:color w:themeColor="text1" w:val="000000"/>
                <w:sz w:val="20"/>
                <w:szCs w:val="20"/>
                <w:lang w:val="en-US"/>
              </w:rPr>
              <w:t>33</w:t>
            </w:r>
          </w:p>
        </w:tc>
        <w:tc>
          <w:tcPr>
            <w:tcW w:type="dxa" w:w="956"/>
            <w:shd w:color="auto" w:fill="99CCFF" w:val="clear"/>
          </w:tcPr>
          <w:p w:rsidP="00813A24" w:rsidR="00813A24" w:rsidRDefault="00813A24" w:rsidRPr="00CE3212">
            <w:pPr>
              <w:spacing w:after="0"/>
              <w:jc w:val="center"/>
              <w:rPr>
                <w:rFonts w:ascii="Times New Roman" w:hAnsi="Times New Roman"/>
                <w:b/>
                <w:i/>
                <w:color w:themeColor="text1" w:val="000000"/>
                <w:sz w:val="20"/>
                <w:szCs w:val="20"/>
              </w:rPr>
            </w:pPr>
            <w:r w:rsidRPr="00CE3212">
              <w:rPr>
                <w:rFonts w:ascii="Times New Roman" w:hAnsi="Times New Roman"/>
                <w:b/>
                <w:i/>
                <w:color w:themeColor="text1" w:val="000000"/>
                <w:sz w:val="20"/>
                <w:szCs w:val="20"/>
              </w:rPr>
              <w:t>100</w:t>
            </w: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w:t>
            </w:r>
            <w:r w:rsidRPr="00CE3212">
              <w:rPr>
                <w:rFonts w:ascii="Times New Roman" w:hAnsi="Times New Roman"/>
                <w:b/>
                <w:color w:themeColor="text1" w:val="000000"/>
                <w:sz w:val="20"/>
                <w:szCs w:val="20"/>
                <w:lang w:val="en-US"/>
              </w:rPr>
              <w:t>33</w:t>
            </w: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w:t>
            </w:r>
            <w:r w:rsidRPr="00CE3212">
              <w:rPr>
                <w:rFonts w:ascii="Times New Roman" w:hAnsi="Times New Roman"/>
                <w:b/>
                <w:color w:themeColor="text1" w:val="000000"/>
                <w:sz w:val="20"/>
                <w:szCs w:val="20"/>
                <w:lang w:val="en-US"/>
              </w:rPr>
              <w:t>33</w:t>
            </w: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w:t>
            </w:r>
            <w:r w:rsidRPr="00CE3212">
              <w:rPr>
                <w:rFonts w:ascii="Times New Roman" w:hAnsi="Times New Roman"/>
                <w:b/>
                <w:color w:themeColor="text1" w:val="000000"/>
                <w:sz w:val="20"/>
                <w:szCs w:val="20"/>
                <w:lang w:val="en-US"/>
              </w:rPr>
              <w:t>33</w:t>
            </w:r>
          </w:p>
        </w:tc>
        <w:tc>
          <w:tcPr>
            <w:tcW w:type="dxa" w:w="809"/>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2</w:t>
            </w:r>
            <w:r w:rsidRPr="00CE3212">
              <w:rPr>
                <w:rFonts w:ascii="Times New Roman" w:hAnsi="Times New Roman"/>
                <w:b/>
                <w:color w:themeColor="text1" w:val="000000"/>
                <w:sz w:val="20"/>
                <w:szCs w:val="20"/>
                <w:lang w:val="en-US"/>
              </w:rPr>
              <w:t>33</w:t>
            </w:r>
          </w:p>
        </w:tc>
      </w:tr>
      <w:tr w:rsidR="00813A24" w:rsidRPr="00A574CF" w:rsidTr="00F9347C">
        <w:trPr>
          <w:trHeight w:val="539"/>
        </w:trPr>
        <w:tc>
          <w:tcPr>
            <w:tcW w:type="dxa" w:w="2316"/>
            <w:vAlign w:val="center"/>
          </w:tcPr>
          <w:p w:rsidP="00813A24" w:rsidR="00813A24" w:rsidRDefault="00813A24" w:rsidRPr="00CE3212">
            <w:pPr>
              <w:spacing w:after="0"/>
              <w:rPr>
                <w:rFonts w:ascii="Times New Roman" w:hAnsi="Times New Roman"/>
                <w:b/>
                <w:color w:themeColor="text1" w:val="000000"/>
                <w:sz w:val="20"/>
                <w:szCs w:val="20"/>
              </w:rPr>
            </w:pPr>
            <w:r w:rsidRPr="00CE3212">
              <w:rPr>
                <w:rFonts w:ascii="Times New Roman" w:hAnsi="Times New Roman"/>
                <w:b/>
                <w:color w:themeColor="text1" w:val="000000"/>
                <w:sz w:val="20"/>
                <w:szCs w:val="20"/>
              </w:rPr>
              <w:t>Непряко зает персонал в т.ч.</w:t>
            </w:r>
          </w:p>
        </w:tc>
        <w:tc>
          <w:tcPr>
            <w:tcW w:type="dxa" w:w="963"/>
          </w:tcPr>
          <w:p w:rsidP="00813A24" w:rsidR="00813A24" w:rsidRDefault="00813A24"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128</w:t>
            </w:r>
          </w:p>
        </w:tc>
        <w:tc>
          <w:tcPr>
            <w:tcW w:type="dxa" w:w="956"/>
          </w:tcPr>
          <w:p w:rsidP="00813A24" w:rsidR="00813A24" w:rsidRDefault="00813A24" w:rsidRPr="00CE3212">
            <w:pPr>
              <w:spacing w:after="0"/>
              <w:jc w:val="center"/>
              <w:rPr>
                <w:rFonts w:ascii="Times New Roman" w:hAnsi="Times New Roman"/>
                <w:b/>
                <w:color w:themeColor="text1" w:val="000000"/>
                <w:sz w:val="20"/>
                <w:szCs w:val="20"/>
              </w:rPr>
            </w:pPr>
          </w:p>
        </w:tc>
        <w:tc>
          <w:tcPr>
            <w:tcW w:type="dxa" w:w="966"/>
          </w:tcPr>
          <w:p w:rsidP="00813A24" w:rsidR="00813A24" w:rsidRDefault="00813A24" w:rsidRPr="00994CD7">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1</w:t>
            </w:r>
            <w:r w:rsidRPr="00CE3212">
              <w:rPr>
                <w:rFonts w:ascii="Times New Roman" w:hAnsi="Times New Roman"/>
                <w:b/>
                <w:color w:themeColor="text1" w:val="000000"/>
                <w:sz w:val="20"/>
                <w:szCs w:val="20"/>
                <w:lang w:val="en-US"/>
              </w:rPr>
              <w:t>2</w:t>
            </w:r>
            <w:r w:rsidR="00994CD7">
              <w:rPr>
                <w:rFonts w:ascii="Times New Roman" w:hAnsi="Times New Roman"/>
                <w:b/>
                <w:color w:themeColor="text1" w:val="000000"/>
                <w:sz w:val="20"/>
                <w:szCs w:val="20"/>
              </w:rPr>
              <w:t>7</w:t>
            </w:r>
          </w:p>
        </w:tc>
        <w:tc>
          <w:tcPr>
            <w:tcW w:type="dxa" w:w="956"/>
          </w:tcPr>
          <w:p w:rsidP="00813A24" w:rsidR="00813A24" w:rsidRDefault="00813A24" w:rsidRPr="00CE3212">
            <w:pPr>
              <w:spacing w:after="0"/>
              <w:jc w:val="center"/>
              <w:rPr>
                <w:rFonts w:ascii="Times New Roman" w:hAnsi="Times New Roman"/>
                <w:b/>
                <w:color w:themeColor="text1" w:val="000000"/>
                <w:sz w:val="20"/>
                <w:szCs w:val="20"/>
              </w:rPr>
            </w:pP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1</w:t>
            </w:r>
            <w:r w:rsidRPr="00CE3212">
              <w:rPr>
                <w:rFonts w:ascii="Times New Roman" w:hAnsi="Times New Roman"/>
                <w:b/>
                <w:color w:themeColor="text1" w:val="000000"/>
                <w:sz w:val="20"/>
                <w:szCs w:val="20"/>
                <w:lang w:val="en-US"/>
              </w:rPr>
              <w:t>2</w:t>
            </w:r>
            <w:r>
              <w:rPr>
                <w:rFonts w:ascii="Times New Roman" w:hAnsi="Times New Roman"/>
                <w:b/>
                <w:color w:themeColor="text1" w:val="000000"/>
                <w:sz w:val="20"/>
                <w:szCs w:val="20"/>
                <w:lang w:val="en-US"/>
              </w:rPr>
              <w:t>7</w:t>
            </w: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1</w:t>
            </w:r>
            <w:r w:rsidRPr="00CE3212">
              <w:rPr>
                <w:rFonts w:ascii="Times New Roman" w:hAnsi="Times New Roman"/>
                <w:b/>
                <w:color w:themeColor="text1" w:val="000000"/>
                <w:sz w:val="20"/>
                <w:szCs w:val="20"/>
                <w:lang w:val="en-US"/>
              </w:rPr>
              <w:t>2</w:t>
            </w:r>
            <w:r>
              <w:rPr>
                <w:rFonts w:ascii="Times New Roman" w:hAnsi="Times New Roman"/>
                <w:b/>
                <w:color w:themeColor="text1" w:val="000000"/>
                <w:sz w:val="20"/>
                <w:szCs w:val="20"/>
                <w:lang w:val="en-US"/>
              </w:rPr>
              <w:t>7</w:t>
            </w:r>
          </w:p>
        </w:tc>
        <w:tc>
          <w:tcPr>
            <w:tcW w:type="dxa" w:w="840"/>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1</w:t>
            </w:r>
            <w:r w:rsidRPr="00CE3212">
              <w:rPr>
                <w:rFonts w:ascii="Times New Roman" w:hAnsi="Times New Roman"/>
                <w:b/>
                <w:color w:themeColor="text1" w:val="000000"/>
                <w:sz w:val="20"/>
                <w:szCs w:val="20"/>
                <w:lang w:val="en-US"/>
              </w:rPr>
              <w:t>2</w:t>
            </w:r>
            <w:r>
              <w:rPr>
                <w:rFonts w:ascii="Times New Roman" w:hAnsi="Times New Roman"/>
                <w:b/>
                <w:color w:themeColor="text1" w:val="000000"/>
                <w:sz w:val="20"/>
                <w:szCs w:val="20"/>
                <w:lang w:val="en-US"/>
              </w:rPr>
              <w:t>7</w:t>
            </w:r>
          </w:p>
        </w:tc>
        <w:tc>
          <w:tcPr>
            <w:tcW w:type="dxa" w:w="809"/>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1</w:t>
            </w:r>
            <w:r w:rsidRPr="00CE3212">
              <w:rPr>
                <w:rFonts w:ascii="Times New Roman" w:hAnsi="Times New Roman"/>
                <w:b/>
                <w:color w:themeColor="text1" w:val="000000"/>
                <w:sz w:val="20"/>
                <w:szCs w:val="20"/>
                <w:lang w:val="en-US"/>
              </w:rPr>
              <w:t>2</w:t>
            </w:r>
            <w:r>
              <w:rPr>
                <w:rFonts w:ascii="Times New Roman" w:hAnsi="Times New Roman"/>
                <w:b/>
                <w:color w:themeColor="text1" w:val="000000"/>
                <w:sz w:val="20"/>
                <w:szCs w:val="20"/>
                <w:lang w:val="en-US"/>
              </w:rPr>
              <w:t>7</w:t>
            </w:r>
          </w:p>
        </w:tc>
      </w:tr>
      <w:tr w:rsidR="00813A24" w:rsidRPr="00A574CF" w:rsidTr="00F9347C">
        <w:tc>
          <w:tcPr>
            <w:tcW w:type="dxa" w:w="2316"/>
          </w:tcPr>
          <w:p w:rsidP="00813A24" w:rsidR="00813A24" w:rsidRDefault="00813A24" w:rsidRPr="00CE3212">
            <w:pPr>
              <w:spacing w:after="0"/>
              <w:rPr>
                <w:rFonts w:ascii="Times New Roman" w:hAnsi="Times New Roman"/>
                <w:i/>
                <w:color w:themeColor="text1" w:val="000000"/>
                <w:sz w:val="20"/>
                <w:szCs w:val="20"/>
              </w:rPr>
            </w:pPr>
            <w:r w:rsidRPr="00CE3212">
              <w:rPr>
                <w:rFonts w:ascii="Times New Roman" w:hAnsi="Times New Roman"/>
                <w:i/>
                <w:color w:themeColor="text1" w:val="000000"/>
                <w:sz w:val="20"/>
                <w:szCs w:val="20"/>
              </w:rPr>
              <w:t>Административен</w:t>
            </w:r>
          </w:p>
        </w:tc>
        <w:tc>
          <w:tcPr>
            <w:tcW w:type="dxa" w:w="963"/>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13</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p>
        </w:tc>
        <w:tc>
          <w:tcPr>
            <w:tcW w:type="dxa" w:w="966"/>
          </w:tcPr>
          <w:p w:rsidP="00813A24" w:rsidR="00813A24" w:rsidRDefault="00813A24" w:rsidRPr="00813A24">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Pr>
                <w:rFonts w:ascii="Times New Roman" w:hAnsi="Times New Roman"/>
                <w:i/>
                <w:color w:themeColor="text1" w:val="000000"/>
                <w:sz w:val="20"/>
                <w:szCs w:val="20"/>
                <w:lang w:val="en-US"/>
              </w:rPr>
              <w:t>7</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p>
        </w:tc>
        <w:tc>
          <w:tcPr>
            <w:tcW w:type="dxa" w:w="840"/>
          </w:tcPr>
          <w:p w:rsidP="00813A24" w:rsidR="00813A24" w:rsidRDefault="00813A24" w:rsidRPr="00CE3212">
            <w:pPr>
              <w:spacing w:after="0"/>
              <w:jc w:val="center"/>
              <w:rPr>
                <w:rFonts w:ascii="Times New Roman" w:hAnsi="Times New Roman"/>
                <w:i/>
                <w:color w:themeColor="text1" w:val="000000"/>
                <w:sz w:val="20"/>
                <w:szCs w:val="20"/>
                <w:lang w:val="en-US"/>
              </w:rPr>
            </w:pPr>
            <w:r>
              <w:rPr>
                <w:rFonts w:ascii="Times New Roman" w:hAnsi="Times New Roman"/>
                <w:i/>
                <w:color w:themeColor="text1" w:val="000000"/>
                <w:sz w:val="20"/>
                <w:szCs w:val="20"/>
                <w:lang w:val="en-US"/>
              </w:rPr>
              <w:t>17</w:t>
            </w:r>
          </w:p>
        </w:tc>
        <w:tc>
          <w:tcPr>
            <w:tcW w:type="dxa" w:w="840"/>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w:t>
            </w:r>
            <w:r>
              <w:rPr>
                <w:rFonts w:ascii="Times New Roman" w:hAnsi="Times New Roman"/>
                <w:i/>
                <w:color w:themeColor="text1" w:val="000000"/>
                <w:sz w:val="20"/>
                <w:szCs w:val="20"/>
                <w:lang w:val="en-US"/>
              </w:rPr>
              <w:t>7</w:t>
            </w:r>
          </w:p>
        </w:tc>
        <w:tc>
          <w:tcPr>
            <w:tcW w:type="dxa" w:w="840"/>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w:t>
            </w:r>
            <w:r>
              <w:rPr>
                <w:rFonts w:ascii="Times New Roman" w:hAnsi="Times New Roman"/>
                <w:i/>
                <w:color w:themeColor="text1" w:val="000000"/>
                <w:sz w:val="20"/>
                <w:szCs w:val="20"/>
                <w:lang w:val="en-US"/>
              </w:rPr>
              <w:t>7</w:t>
            </w:r>
          </w:p>
        </w:tc>
        <w:tc>
          <w:tcPr>
            <w:tcW w:type="dxa" w:w="809"/>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w:t>
            </w:r>
            <w:r>
              <w:rPr>
                <w:rFonts w:ascii="Times New Roman" w:hAnsi="Times New Roman"/>
                <w:i/>
                <w:color w:themeColor="text1" w:val="000000"/>
                <w:sz w:val="20"/>
                <w:szCs w:val="20"/>
                <w:lang w:val="en-US"/>
              </w:rPr>
              <w:t>7</w:t>
            </w:r>
          </w:p>
        </w:tc>
      </w:tr>
      <w:tr w:rsidR="00813A24" w:rsidRPr="00A574CF" w:rsidTr="00F9347C">
        <w:tc>
          <w:tcPr>
            <w:tcW w:type="dxa" w:w="2316"/>
          </w:tcPr>
          <w:p w:rsidP="00813A24" w:rsidR="00813A24" w:rsidRDefault="00813A24" w:rsidRPr="00CE3212">
            <w:pPr>
              <w:spacing w:after="0"/>
              <w:rPr>
                <w:rFonts w:ascii="Times New Roman" w:hAnsi="Times New Roman"/>
                <w:i/>
                <w:color w:themeColor="text1" w:val="000000"/>
                <w:sz w:val="20"/>
                <w:szCs w:val="20"/>
              </w:rPr>
            </w:pPr>
            <w:r w:rsidRPr="00CE3212">
              <w:rPr>
                <w:rFonts w:ascii="Times New Roman" w:hAnsi="Times New Roman"/>
                <w:i/>
                <w:color w:themeColor="text1" w:val="000000"/>
                <w:sz w:val="20"/>
                <w:szCs w:val="20"/>
              </w:rPr>
              <w:t>Общ непряко зает</w:t>
            </w:r>
          </w:p>
        </w:tc>
        <w:tc>
          <w:tcPr>
            <w:tcW w:type="dxa" w:w="963"/>
          </w:tcPr>
          <w:p w:rsidP="00813A24" w:rsidR="00813A24" w:rsidRDefault="00813A24" w:rsidRPr="00CE3212">
            <w:pPr>
              <w:spacing w:after="0"/>
              <w:jc w:val="center"/>
              <w:rPr>
                <w:rFonts w:ascii="Times New Roman" w:hAnsi="Times New Roman"/>
                <w:i/>
                <w:color w:themeColor="text1" w:val="000000"/>
                <w:sz w:val="20"/>
                <w:szCs w:val="20"/>
              </w:rPr>
            </w:pPr>
            <w:r w:rsidRPr="00CE3212">
              <w:rPr>
                <w:rFonts w:ascii="Times New Roman" w:hAnsi="Times New Roman"/>
                <w:i/>
                <w:color w:themeColor="text1" w:val="000000"/>
                <w:sz w:val="20"/>
                <w:szCs w:val="20"/>
              </w:rPr>
              <w:t>115</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p>
        </w:tc>
        <w:tc>
          <w:tcPr>
            <w:tcW w:type="dxa" w:w="966"/>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1</w:t>
            </w:r>
            <w:r w:rsidRPr="00CE3212">
              <w:rPr>
                <w:rFonts w:ascii="Times New Roman" w:hAnsi="Times New Roman"/>
                <w:i/>
                <w:color w:themeColor="text1" w:val="000000"/>
                <w:sz w:val="20"/>
                <w:szCs w:val="20"/>
              </w:rPr>
              <w:t>0</w:t>
            </w:r>
          </w:p>
        </w:tc>
        <w:tc>
          <w:tcPr>
            <w:tcW w:type="dxa" w:w="956"/>
          </w:tcPr>
          <w:p w:rsidP="00813A24" w:rsidR="00813A24" w:rsidRDefault="00813A24" w:rsidRPr="00CE3212">
            <w:pPr>
              <w:spacing w:after="0"/>
              <w:jc w:val="center"/>
              <w:rPr>
                <w:rFonts w:ascii="Times New Roman" w:hAnsi="Times New Roman"/>
                <w:i/>
                <w:color w:themeColor="text1" w:val="000000"/>
                <w:sz w:val="20"/>
                <w:szCs w:val="20"/>
              </w:rPr>
            </w:pPr>
          </w:p>
        </w:tc>
        <w:tc>
          <w:tcPr>
            <w:tcW w:type="dxa" w:w="840"/>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10</w:t>
            </w:r>
          </w:p>
        </w:tc>
        <w:tc>
          <w:tcPr>
            <w:tcW w:type="dxa" w:w="840"/>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10</w:t>
            </w:r>
          </w:p>
        </w:tc>
        <w:tc>
          <w:tcPr>
            <w:tcW w:type="dxa" w:w="840"/>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10</w:t>
            </w:r>
          </w:p>
        </w:tc>
        <w:tc>
          <w:tcPr>
            <w:tcW w:type="dxa" w:w="809"/>
          </w:tcPr>
          <w:p w:rsidP="00813A24" w:rsidR="00813A24" w:rsidRDefault="00813A24" w:rsidRPr="00CE3212">
            <w:pPr>
              <w:spacing w:after="0"/>
              <w:jc w:val="center"/>
              <w:rPr>
                <w:rFonts w:ascii="Times New Roman" w:hAnsi="Times New Roman"/>
                <w:i/>
                <w:color w:themeColor="text1" w:val="000000"/>
                <w:sz w:val="20"/>
                <w:szCs w:val="20"/>
                <w:lang w:val="en-US"/>
              </w:rPr>
            </w:pPr>
            <w:r w:rsidRPr="00CE3212">
              <w:rPr>
                <w:rFonts w:ascii="Times New Roman" w:hAnsi="Times New Roman"/>
                <w:i/>
                <w:color w:themeColor="text1" w:val="000000"/>
                <w:sz w:val="20"/>
                <w:szCs w:val="20"/>
              </w:rPr>
              <w:t>1</w:t>
            </w:r>
            <w:r w:rsidRPr="00CE3212">
              <w:rPr>
                <w:rFonts w:ascii="Times New Roman" w:hAnsi="Times New Roman"/>
                <w:i/>
                <w:color w:themeColor="text1" w:val="000000"/>
                <w:sz w:val="20"/>
                <w:szCs w:val="20"/>
                <w:lang w:val="en-US"/>
              </w:rPr>
              <w:t>10</w:t>
            </w:r>
          </w:p>
        </w:tc>
      </w:tr>
      <w:tr w:rsidR="00813A24" w:rsidRPr="00697A73" w:rsidTr="00F9347C">
        <w:tc>
          <w:tcPr>
            <w:tcW w:type="dxa" w:w="2316"/>
            <w:shd w:color="auto" w:fill="99CCFF" w:val="clear"/>
          </w:tcPr>
          <w:p w:rsidP="00813A24" w:rsidR="00813A24" w:rsidRDefault="00813A24" w:rsidRPr="00CE3212">
            <w:pPr>
              <w:spacing w:after="0"/>
              <w:rPr>
                <w:rFonts w:ascii="Times New Roman" w:hAnsi="Times New Roman"/>
                <w:b/>
                <w:color w:themeColor="text1" w:val="000000"/>
                <w:sz w:val="20"/>
                <w:szCs w:val="20"/>
              </w:rPr>
            </w:pPr>
            <w:r w:rsidRPr="00CE3212">
              <w:rPr>
                <w:rFonts w:ascii="Times New Roman" w:hAnsi="Times New Roman"/>
                <w:b/>
                <w:color w:themeColor="text1" w:val="000000"/>
                <w:sz w:val="20"/>
                <w:szCs w:val="20"/>
              </w:rPr>
              <w:t>Общо персонал</w:t>
            </w:r>
          </w:p>
        </w:tc>
        <w:tc>
          <w:tcPr>
            <w:tcW w:type="dxa" w:w="963"/>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356</w:t>
            </w:r>
          </w:p>
        </w:tc>
        <w:tc>
          <w:tcPr>
            <w:tcW w:type="dxa" w:w="956"/>
            <w:shd w:color="auto" w:fill="99CCFF" w:val="clear"/>
          </w:tcPr>
          <w:p w:rsidP="00813A24" w:rsidR="00813A24" w:rsidRDefault="00813A24" w:rsidRPr="00CE3212">
            <w:pPr>
              <w:spacing w:after="0"/>
              <w:jc w:val="center"/>
              <w:rPr>
                <w:rFonts w:ascii="Times New Roman" w:hAnsi="Times New Roman"/>
                <w:b/>
                <w:color w:themeColor="text1" w:val="000000"/>
                <w:sz w:val="20"/>
                <w:szCs w:val="20"/>
              </w:rPr>
            </w:pPr>
          </w:p>
        </w:tc>
        <w:tc>
          <w:tcPr>
            <w:tcW w:type="dxa" w:w="966"/>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3</w:t>
            </w:r>
            <w:r>
              <w:rPr>
                <w:rFonts w:ascii="Times New Roman" w:hAnsi="Times New Roman"/>
                <w:b/>
                <w:color w:themeColor="text1" w:val="000000"/>
                <w:sz w:val="20"/>
                <w:szCs w:val="20"/>
                <w:lang w:val="en-US"/>
              </w:rPr>
              <w:t>60</w:t>
            </w:r>
          </w:p>
        </w:tc>
        <w:tc>
          <w:tcPr>
            <w:tcW w:type="dxa" w:w="956"/>
            <w:shd w:color="auto" w:fill="99CCFF" w:val="clear"/>
          </w:tcPr>
          <w:p w:rsidP="00813A24" w:rsidR="00813A24" w:rsidRDefault="00813A24" w:rsidRPr="00CE3212">
            <w:pPr>
              <w:spacing w:after="0"/>
              <w:jc w:val="center"/>
              <w:rPr>
                <w:rFonts w:ascii="Times New Roman" w:hAnsi="Times New Roman"/>
                <w:b/>
                <w:color w:themeColor="text1" w:val="000000"/>
                <w:sz w:val="20"/>
                <w:szCs w:val="20"/>
              </w:rPr>
            </w:pP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3</w:t>
            </w:r>
            <w:r>
              <w:rPr>
                <w:rFonts w:ascii="Times New Roman" w:hAnsi="Times New Roman"/>
                <w:b/>
                <w:color w:themeColor="text1" w:val="000000"/>
                <w:sz w:val="20"/>
                <w:szCs w:val="20"/>
                <w:lang w:val="en-US"/>
              </w:rPr>
              <w:t>60</w:t>
            </w: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3</w:t>
            </w:r>
            <w:r>
              <w:rPr>
                <w:rFonts w:ascii="Times New Roman" w:hAnsi="Times New Roman"/>
                <w:b/>
                <w:color w:themeColor="text1" w:val="000000"/>
                <w:sz w:val="20"/>
                <w:szCs w:val="20"/>
                <w:lang w:val="en-US"/>
              </w:rPr>
              <w:t>60</w:t>
            </w:r>
          </w:p>
        </w:tc>
        <w:tc>
          <w:tcPr>
            <w:tcW w:type="dxa" w:w="840"/>
            <w:shd w:color="auto" w:fill="99CCFF" w:val="clear"/>
          </w:tcPr>
          <w:p w:rsidP="00813A24" w:rsidR="00813A24" w:rsidRDefault="00813A24" w:rsidRPr="00CE3212">
            <w:pPr>
              <w:spacing w:after="0"/>
              <w:jc w:val="center"/>
              <w:rPr>
                <w:rFonts w:ascii="Times New Roman" w:hAnsi="Times New Roman"/>
                <w:b/>
                <w:color w:themeColor="text1" w:val="000000"/>
                <w:sz w:val="20"/>
                <w:szCs w:val="20"/>
              </w:rPr>
            </w:pPr>
            <w:r w:rsidRPr="00CE3212">
              <w:rPr>
                <w:rFonts w:ascii="Times New Roman" w:hAnsi="Times New Roman"/>
                <w:b/>
                <w:color w:themeColor="text1" w:val="000000"/>
                <w:sz w:val="20"/>
                <w:szCs w:val="20"/>
              </w:rPr>
              <w:t>3</w:t>
            </w:r>
            <w:r>
              <w:rPr>
                <w:rFonts w:ascii="Times New Roman" w:hAnsi="Times New Roman"/>
                <w:b/>
                <w:color w:themeColor="text1" w:val="000000"/>
                <w:sz w:val="20"/>
                <w:szCs w:val="20"/>
                <w:lang w:val="en-US"/>
              </w:rPr>
              <w:t>60</w:t>
            </w:r>
          </w:p>
        </w:tc>
        <w:tc>
          <w:tcPr>
            <w:tcW w:type="dxa" w:w="809"/>
            <w:shd w:color="auto" w:fill="99CCFF" w:val="clear"/>
          </w:tcPr>
          <w:p w:rsidP="00813A24" w:rsidR="00813A24" w:rsidRDefault="00813A24" w:rsidRPr="00CE3212">
            <w:pPr>
              <w:spacing w:after="0"/>
              <w:jc w:val="center"/>
              <w:rPr>
                <w:rFonts w:ascii="Times New Roman" w:hAnsi="Times New Roman"/>
                <w:b/>
                <w:color w:themeColor="text1" w:val="000000"/>
                <w:sz w:val="20"/>
                <w:szCs w:val="20"/>
                <w:lang w:val="en-US"/>
              </w:rPr>
            </w:pPr>
            <w:r w:rsidRPr="00CE3212">
              <w:rPr>
                <w:rFonts w:ascii="Times New Roman" w:hAnsi="Times New Roman"/>
                <w:b/>
                <w:color w:themeColor="text1" w:val="000000"/>
                <w:sz w:val="20"/>
                <w:szCs w:val="20"/>
              </w:rPr>
              <w:t>3</w:t>
            </w:r>
            <w:r>
              <w:rPr>
                <w:rFonts w:ascii="Times New Roman" w:hAnsi="Times New Roman"/>
                <w:b/>
                <w:color w:themeColor="text1" w:val="000000"/>
                <w:sz w:val="20"/>
                <w:szCs w:val="20"/>
                <w:lang w:val="en-US"/>
              </w:rPr>
              <w:t>60</w:t>
            </w:r>
          </w:p>
        </w:tc>
      </w:tr>
    </w:tbl>
    <w:p w:rsidP="002648F7" w:rsidR="00794E00" w:rsidRDefault="00794E00" w:rsidRPr="00A574CF">
      <w:pPr>
        <w:spacing w:after="0" w:before="240"/>
        <w:ind w:firstLine="708"/>
        <w:jc w:val="both"/>
        <w:rPr>
          <w:rFonts w:ascii="Times New Roman" w:hAnsi="Times New Roman"/>
        </w:rPr>
      </w:pPr>
      <w:r w:rsidRPr="00A574CF">
        <w:rPr>
          <w:rFonts w:ascii="Times New Roman" w:hAnsi="Times New Roman"/>
        </w:rPr>
        <w:t xml:space="preserve">Числеността на персонала на пълна и непълна заетост  се преизчислява в еквивалент на лице в пълна заетост </w:t>
      </w:r>
      <w:r w:rsidRPr="00A574CF">
        <w:rPr>
          <w:rFonts w:ascii="Times New Roman" w:hAnsi="Times New Roman"/>
          <w:lang w:val="en-US"/>
        </w:rPr>
        <w:t>(</w:t>
      </w:r>
      <w:r w:rsidRPr="00A574CF">
        <w:rPr>
          <w:rFonts w:ascii="Times New Roman" w:hAnsi="Times New Roman"/>
        </w:rPr>
        <w:t>ЕПЗ</w:t>
      </w:r>
      <w:r w:rsidRPr="00A574CF">
        <w:rPr>
          <w:rFonts w:ascii="Times New Roman" w:hAnsi="Times New Roman"/>
          <w:lang w:val="en-US"/>
        </w:rPr>
        <w:t>)</w:t>
      </w:r>
      <w:r w:rsidRPr="00A574CF">
        <w:rPr>
          <w:rFonts w:ascii="Times New Roman" w:hAnsi="Times New Roman"/>
        </w:rPr>
        <w:t xml:space="preserve"> по Методиката за изчисляване на списъчния и средния списъчен брой на персонала, утвърдена от НСИ със Заповед №РД 07-21/31.01.2007г.</w:t>
      </w:r>
    </w:p>
    <w:p w:rsidP="002648F7" w:rsidR="00CD74A1" w:rsidRDefault="00794E00" w:rsidRPr="00A574CF">
      <w:pPr>
        <w:spacing w:after="0"/>
        <w:ind w:firstLine="708"/>
        <w:jc w:val="both"/>
        <w:rPr>
          <w:rFonts w:ascii="Times New Roman" w:hAnsi="Times New Roman"/>
          <w:lang w:eastAsia="bg-BG" w:val="ru-RU"/>
        </w:rPr>
      </w:pPr>
      <w:r w:rsidRPr="00A574CF">
        <w:rPr>
          <w:rFonts w:ascii="Times New Roman" w:hAnsi="Times New Roman"/>
          <w:lang w:eastAsia="bg-BG"/>
        </w:rPr>
        <w:t xml:space="preserve">Непряко заетия персонал </w:t>
      </w:r>
      <w:r w:rsidRPr="00A574CF">
        <w:rPr>
          <w:rFonts w:ascii="Times New Roman" w:hAnsi="Times New Roman"/>
          <w:lang w:eastAsia="bg-BG" w:val="ru-RU"/>
        </w:rPr>
        <w:t>(</w:t>
      </w:r>
      <w:r w:rsidRPr="00A574CF">
        <w:rPr>
          <w:rFonts w:ascii="Times New Roman" w:hAnsi="Times New Roman"/>
          <w:lang w:eastAsia="bg-BG"/>
        </w:rPr>
        <w:t>административния персонал, зает в централното управление на дружеството</w:t>
      </w:r>
      <w:r w:rsidRPr="00A574CF">
        <w:rPr>
          <w:rFonts w:ascii="Times New Roman" w:hAnsi="Times New Roman"/>
          <w:lang w:eastAsia="bg-BG" w:val="ru-RU"/>
        </w:rPr>
        <w:t>), както и персоналът,  който не може да бъдедиректно причислен към конкретна регулирана услуга или нерегулиранадейност, се разпределякатодял от прякозаетия персонал за съответнитеотносими услуги и дейности.</w:t>
      </w:r>
    </w:p>
    <w:p w:rsidP="00794E00" w:rsidR="00075953" w:rsidRDefault="00794E00" w:rsidRPr="00A574CF">
      <w:pPr>
        <w:ind w:firstLine="708"/>
        <w:rPr>
          <w:rFonts w:ascii="Times New Roman" w:hAnsi="Times New Roman"/>
          <w:lang w:eastAsia="bg-BG" w:val="en-US"/>
        </w:rPr>
      </w:pPr>
      <w:r w:rsidRPr="00A574CF">
        <w:rPr>
          <w:rFonts w:ascii="Times New Roman" w:hAnsi="Times New Roman"/>
          <w:lang w:eastAsia="bg-BG" w:val="ru-RU"/>
        </w:rPr>
        <w:t>В таблицатапо-долу е представеноразпределението</w:t>
      </w:r>
      <w:r w:rsidR="00C41DD2" w:rsidRPr="00A574CF">
        <w:rPr>
          <w:rFonts w:ascii="Times New Roman" w:hAnsi="Times New Roman"/>
          <w:lang w:eastAsia="bg-BG" w:val="ru-RU"/>
        </w:rPr>
        <w:t>насредносписъчниясъстав</w:t>
      </w:r>
      <w:r w:rsidRPr="00A574CF">
        <w:rPr>
          <w:rFonts w:ascii="Times New Roman" w:hAnsi="Times New Roman"/>
          <w:lang w:eastAsia="bg-BG" w:val="ru-RU"/>
        </w:rPr>
        <w:t xml:space="preserve">за годините на регулаторния период. </w:t>
      </w:r>
    </w:p>
    <w:tbl>
      <w:tblPr>
        <w:tblW w:type="dxa" w:w="9498"/>
        <w:tblInd w:type="dxa" w:w="-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4151"/>
        <w:gridCol w:w="910"/>
        <w:gridCol w:w="910"/>
        <w:gridCol w:w="910"/>
        <w:gridCol w:w="910"/>
        <w:gridCol w:w="910"/>
        <w:gridCol w:w="797"/>
      </w:tblGrid>
      <w:tr w:rsidR="002A2E63" w:rsidRPr="0003549C" w:rsidTr="001E5131">
        <w:trPr>
          <w:trHeight w:val="397"/>
        </w:trPr>
        <w:tc>
          <w:tcPr>
            <w:tcW w:type="dxa" w:w="4151"/>
            <w:shd w:color="auto" w:fill="99CCFF" w:val="clear"/>
            <w:vAlign w:val="center"/>
          </w:tcPr>
          <w:p w:rsidP="003D023D" w:rsidR="002A2E63" w:rsidRDefault="003D023D" w:rsidRPr="00FA69AA">
            <w:pPr>
              <w:spacing w:after="0" w:line="240" w:lineRule="auto"/>
              <w:jc w:val="center"/>
              <w:rPr>
                <w:rFonts w:ascii="Times New Roman" w:hAnsi="Times New Roman"/>
                <w:b/>
                <w:sz w:val="18"/>
                <w:lang w:eastAsia="bg-BG" w:val="en-US"/>
              </w:rPr>
            </w:pPr>
            <w:r>
              <w:rPr>
                <w:rFonts w:ascii="Times New Roman" w:hAnsi="Times New Roman"/>
                <w:b/>
                <w:sz w:val="18"/>
                <w:lang w:eastAsia="bg-BG"/>
              </w:rPr>
              <w:t>Р</w:t>
            </w:r>
            <w:r w:rsidR="002A2E63" w:rsidRPr="0003549C">
              <w:rPr>
                <w:rFonts w:ascii="Times New Roman" w:hAnsi="Times New Roman"/>
                <w:b/>
                <w:sz w:val="18"/>
                <w:lang w:eastAsia="bg-BG"/>
              </w:rPr>
              <w:t xml:space="preserve">азпределение на </w:t>
            </w:r>
            <w:r w:rsidR="002A2E63" w:rsidRPr="0003549C">
              <w:rPr>
                <w:rFonts w:ascii="Times New Roman" w:hAnsi="Times New Roman"/>
                <w:b/>
                <w:sz w:val="18"/>
                <w:lang w:eastAsia="bg-BG"/>
              </w:rPr>
              <w:br/>
            </w:r>
            <w:r w:rsidR="002A2E63">
              <w:rPr>
                <w:rFonts w:ascii="Times New Roman" w:hAnsi="Times New Roman"/>
                <w:b/>
                <w:sz w:val="18"/>
                <w:lang w:eastAsia="bg-BG"/>
              </w:rPr>
              <w:t xml:space="preserve"> персонал </w:t>
            </w:r>
            <w:r w:rsidR="002A2E63">
              <w:rPr>
                <w:rFonts w:ascii="Times New Roman" w:hAnsi="Times New Roman"/>
                <w:b/>
                <w:sz w:val="18"/>
                <w:lang w:eastAsia="bg-BG" w:val="en-US"/>
              </w:rPr>
              <w:t>(</w:t>
            </w:r>
            <w:r w:rsidR="002A2E63">
              <w:rPr>
                <w:rFonts w:ascii="Times New Roman" w:hAnsi="Times New Roman"/>
                <w:b/>
                <w:sz w:val="18"/>
                <w:lang w:eastAsia="bg-BG"/>
              </w:rPr>
              <w:t>ЕПЗ</w:t>
            </w:r>
            <w:r w:rsidR="002A2E63">
              <w:rPr>
                <w:rFonts w:ascii="Times New Roman" w:hAnsi="Times New Roman"/>
                <w:b/>
                <w:sz w:val="18"/>
                <w:lang w:eastAsia="bg-BG" w:val="en-US"/>
              </w:rPr>
              <w:t>)</w:t>
            </w:r>
          </w:p>
        </w:tc>
        <w:tc>
          <w:tcPr>
            <w:tcW w:type="dxa" w:w="910"/>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Pr>
                <w:rFonts w:ascii="Times New Roman" w:hAnsi="Times New Roman"/>
                <w:b/>
                <w:sz w:val="18"/>
                <w:lang w:eastAsia="bg-BG"/>
              </w:rPr>
              <w:t>202</w:t>
            </w:r>
            <w:r w:rsidR="00F315AF">
              <w:rPr>
                <w:rFonts w:ascii="Times New Roman" w:hAnsi="Times New Roman"/>
                <w:b/>
                <w:sz w:val="18"/>
                <w:lang w:eastAsia="bg-BG"/>
              </w:rPr>
              <w:t>4</w:t>
            </w:r>
            <w:r w:rsidR="003D023D">
              <w:rPr>
                <w:rFonts w:ascii="Times New Roman" w:hAnsi="Times New Roman"/>
                <w:b/>
                <w:sz w:val="18"/>
                <w:lang w:eastAsia="bg-BG"/>
              </w:rPr>
              <w:t>г.</w:t>
            </w:r>
          </w:p>
        </w:tc>
        <w:tc>
          <w:tcPr>
            <w:tcW w:type="dxa" w:w="910"/>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sidRPr="0003549C">
              <w:rPr>
                <w:rFonts w:ascii="Times New Roman" w:hAnsi="Times New Roman"/>
                <w:b/>
                <w:sz w:val="18"/>
                <w:lang w:eastAsia="bg-BG"/>
              </w:rPr>
              <w:t>202</w:t>
            </w:r>
            <w:r w:rsidR="00F315AF">
              <w:rPr>
                <w:rFonts w:ascii="Times New Roman" w:hAnsi="Times New Roman"/>
                <w:b/>
                <w:sz w:val="18"/>
                <w:lang w:eastAsia="bg-BG"/>
              </w:rPr>
              <w:t>7</w:t>
            </w:r>
            <w:r w:rsidR="003D023D">
              <w:rPr>
                <w:rFonts w:ascii="Times New Roman" w:hAnsi="Times New Roman"/>
                <w:b/>
                <w:sz w:val="18"/>
                <w:lang w:eastAsia="bg-BG"/>
              </w:rPr>
              <w:t>г.</w:t>
            </w:r>
          </w:p>
        </w:tc>
        <w:tc>
          <w:tcPr>
            <w:tcW w:type="dxa" w:w="910"/>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sidRPr="0003549C">
              <w:rPr>
                <w:rFonts w:ascii="Times New Roman" w:hAnsi="Times New Roman"/>
                <w:b/>
                <w:sz w:val="18"/>
                <w:lang w:eastAsia="bg-BG"/>
              </w:rPr>
              <w:t>202</w:t>
            </w:r>
            <w:r w:rsidR="00F315AF">
              <w:rPr>
                <w:rFonts w:ascii="Times New Roman" w:hAnsi="Times New Roman"/>
                <w:b/>
                <w:sz w:val="18"/>
                <w:lang w:eastAsia="bg-BG"/>
              </w:rPr>
              <w:t>8</w:t>
            </w:r>
            <w:r w:rsidR="003D023D">
              <w:rPr>
                <w:rFonts w:ascii="Times New Roman" w:hAnsi="Times New Roman"/>
                <w:b/>
                <w:sz w:val="18"/>
                <w:lang w:eastAsia="bg-BG"/>
              </w:rPr>
              <w:t>г.</w:t>
            </w:r>
          </w:p>
        </w:tc>
        <w:tc>
          <w:tcPr>
            <w:tcW w:type="dxa" w:w="910"/>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sidRPr="0003549C">
              <w:rPr>
                <w:rFonts w:ascii="Times New Roman" w:hAnsi="Times New Roman"/>
                <w:b/>
                <w:sz w:val="18"/>
                <w:lang w:eastAsia="bg-BG"/>
              </w:rPr>
              <w:t>202</w:t>
            </w:r>
            <w:r w:rsidR="00F315AF">
              <w:rPr>
                <w:rFonts w:ascii="Times New Roman" w:hAnsi="Times New Roman"/>
                <w:b/>
                <w:sz w:val="18"/>
                <w:lang w:eastAsia="bg-BG"/>
              </w:rPr>
              <w:t>9</w:t>
            </w:r>
            <w:r w:rsidR="003D023D">
              <w:rPr>
                <w:rFonts w:ascii="Times New Roman" w:hAnsi="Times New Roman"/>
                <w:b/>
                <w:sz w:val="18"/>
                <w:lang w:eastAsia="bg-BG"/>
              </w:rPr>
              <w:t>г.</w:t>
            </w:r>
          </w:p>
        </w:tc>
        <w:tc>
          <w:tcPr>
            <w:tcW w:type="dxa" w:w="910"/>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sidRPr="0003549C">
              <w:rPr>
                <w:rFonts w:ascii="Times New Roman" w:hAnsi="Times New Roman"/>
                <w:b/>
                <w:sz w:val="18"/>
                <w:lang w:eastAsia="bg-BG"/>
              </w:rPr>
              <w:t>20</w:t>
            </w:r>
            <w:r w:rsidR="00F315AF">
              <w:rPr>
                <w:rFonts w:ascii="Times New Roman" w:hAnsi="Times New Roman"/>
                <w:b/>
                <w:sz w:val="18"/>
                <w:lang w:eastAsia="bg-BG"/>
              </w:rPr>
              <w:t>30</w:t>
            </w:r>
            <w:r w:rsidR="003D023D">
              <w:rPr>
                <w:rFonts w:ascii="Times New Roman" w:hAnsi="Times New Roman"/>
                <w:b/>
                <w:sz w:val="18"/>
                <w:lang w:eastAsia="bg-BG"/>
              </w:rPr>
              <w:t>г.</w:t>
            </w:r>
          </w:p>
        </w:tc>
        <w:tc>
          <w:tcPr>
            <w:tcW w:type="dxa" w:w="797"/>
            <w:shd w:color="auto" w:fill="99CCFF" w:val="clear"/>
            <w:vAlign w:val="center"/>
          </w:tcPr>
          <w:p w:rsidP="00FB5881" w:rsidR="002A2E63" w:rsidRDefault="002A2E63" w:rsidRPr="0003549C">
            <w:pPr>
              <w:spacing w:after="0" w:line="240" w:lineRule="auto"/>
              <w:jc w:val="center"/>
              <w:rPr>
                <w:rFonts w:ascii="Times New Roman" w:hAnsi="Times New Roman"/>
                <w:b/>
                <w:sz w:val="18"/>
                <w:lang w:eastAsia="bg-BG"/>
              </w:rPr>
            </w:pPr>
            <w:r w:rsidRPr="0003549C">
              <w:rPr>
                <w:rFonts w:ascii="Times New Roman" w:hAnsi="Times New Roman"/>
                <w:b/>
                <w:sz w:val="18"/>
                <w:lang w:eastAsia="bg-BG"/>
              </w:rPr>
              <w:t>20</w:t>
            </w:r>
            <w:r w:rsidR="00F315AF">
              <w:rPr>
                <w:rFonts w:ascii="Times New Roman" w:hAnsi="Times New Roman"/>
                <w:b/>
                <w:sz w:val="18"/>
                <w:lang w:eastAsia="bg-BG"/>
              </w:rPr>
              <w:t>31</w:t>
            </w:r>
            <w:r w:rsidR="003D023D">
              <w:rPr>
                <w:rFonts w:ascii="Times New Roman" w:hAnsi="Times New Roman"/>
                <w:b/>
                <w:sz w:val="18"/>
                <w:lang w:eastAsia="bg-BG"/>
              </w:rPr>
              <w:t>г.</w:t>
            </w:r>
          </w:p>
        </w:tc>
      </w:tr>
      <w:tr w:rsidR="00DD77D9" w:rsidRPr="000562C4" w:rsidTr="001E5131">
        <w:trPr>
          <w:trHeight w:val="397"/>
        </w:trPr>
        <w:tc>
          <w:tcPr>
            <w:tcW w:type="dxa" w:w="4151"/>
            <w:vAlign w:val="center"/>
          </w:tcPr>
          <w:p w:rsidP="00DD77D9" w:rsidR="00DD77D9" w:rsidRDefault="00DD77D9" w:rsidRPr="0003549C">
            <w:pPr>
              <w:spacing w:after="0"/>
              <w:jc w:val="right"/>
              <w:rPr>
                <w:rFonts w:ascii="Times New Roman" w:hAnsi="Times New Roman"/>
                <w:i/>
                <w:iCs/>
                <w:sz w:val="18"/>
                <w:szCs w:val="18"/>
              </w:rPr>
            </w:pPr>
            <w:r w:rsidRPr="0003549C">
              <w:rPr>
                <w:rFonts w:ascii="Times New Roman" w:hAnsi="Times New Roman"/>
                <w:i/>
                <w:iCs/>
                <w:sz w:val="18"/>
                <w:szCs w:val="18"/>
              </w:rPr>
              <w:t>Доставяне</w:t>
            </w:r>
            <w:r>
              <w:rPr>
                <w:rFonts w:ascii="Times New Roman" w:hAnsi="Times New Roman"/>
                <w:i/>
                <w:iCs/>
                <w:sz w:val="18"/>
                <w:szCs w:val="18"/>
              </w:rPr>
              <w:t xml:space="preserve"> на питейна вода </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rPr>
              <w:t>46</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lang w:val="en-US"/>
              </w:rPr>
              <w:t>52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lang w:val="en-US"/>
              </w:rPr>
              <w:t>52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lang w:val="en-US"/>
              </w:rPr>
              <w:t>52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lang w:val="en-US"/>
              </w:rPr>
              <w:t>52</w:t>
            </w:r>
          </w:p>
        </w:tc>
        <w:tc>
          <w:tcPr>
            <w:tcW w:type="dxa" w:w="797"/>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2</w:t>
            </w:r>
            <w:r>
              <w:rPr>
                <w:rFonts w:ascii="Times New Roman" w:hAnsi="Times New Roman"/>
                <w:sz w:val="18"/>
                <w:szCs w:val="18"/>
                <w:lang w:val="en-US"/>
              </w:rPr>
              <w:t>52</w:t>
            </w:r>
          </w:p>
        </w:tc>
      </w:tr>
      <w:tr w:rsidR="00DD77D9" w:rsidRPr="000562C4" w:rsidTr="001E5131">
        <w:trPr>
          <w:trHeight w:val="397"/>
        </w:trPr>
        <w:tc>
          <w:tcPr>
            <w:tcW w:type="dxa" w:w="4151"/>
            <w:vAlign w:val="center"/>
          </w:tcPr>
          <w:p w:rsidP="00DD77D9" w:rsidR="00DD77D9" w:rsidRDefault="00DD77D9" w:rsidRPr="0003549C">
            <w:pPr>
              <w:spacing w:after="0"/>
              <w:jc w:val="right"/>
              <w:rPr>
                <w:rFonts w:ascii="Times New Roman" w:hAnsi="Times New Roman"/>
                <w:i/>
                <w:iCs/>
                <w:sz w:val="18"/>
                <w:szCs w:val="18"/>
              </w:rPr>
            </w:pPr>
            <w:r w:rsidRPr="0003549C">
              <w:rPr>
                <w:rFonts w:ascii="Times New Roman" w:hAnsi="Times New Roman"/>
                <w:i/>
                <w:iCs/>
                <w:sz w:val="18"/>
                <w:szCs w:val="18"/>
              </w:rPr>
              <w:t>Отвеждане</w:t>
            </w:r>
            <w:r>
              <w:rPr>
                <w:rFonts w:ascii="Times New Roman" w:hAnsi="Times New Roman"/>
                <w:i/>
                <w:iCs/>
                <w:sz w:val="18"/>
                <w:szCs w:val="18"/>
              </w:rPr>
              <w:t xml:space="preserve"> на отпадъчни води</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37</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lang w:val="en-US"/>
              </w:rPr>
              <w:t>38</w:t>
            </w:r>
          </w:p>
        </w:tc>
        <w:tc>
          <w:tcPr>
            <w:tcW w:type="dxa" w:w="910"/>
            <w:vAlign w:val="center"/>
          </w:tcPr>
          <w:p w:rsidP="00DD77D9" w:rsidR="00DD77D9" w:rsidRDefault="00DD77D9" w:rsidRPr="00F315AF">
            <w:pPr>
              <w:spacing w:after="0" w:line="240" w:lineRule="auto"/>
              <w:jc w:val="center"/>
              <w:rPr>
                <w:rFonts w:ascii="Times New Roman" w:hAnsi="Times New Roman"/>
                <w:sz w:val="18"/>
                <w:szCs w:val="18"/>
              </w:rPr>
            </w:pPr>
            <w:r>
              <w:rPr>
                <w:rFonts w:ascii="Times New Roman" w:hAnsi="Times New Roman"/>
                <w:sz w:val="18"/>
                <w:szCs w:val="18"/>
                <w:lang w:val="en-US"/>
              </w:rPr>
              <w:t>38</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lang w:val="en-US"/>
              </w:rPr>
              <w:t>38</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lang w:val="en-US"/>
              </w:rPr>
              <w:t>38</w:t>
            </w:r>
          </w:p>
        </w:tc>
        <w:tc>
          <w:tcPr>
            <w:tcW w:type="dxa" w:w="797"/>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lang w:val="en-US"/>
              </w:rPr>
              <w:t>38</w:t>
            </w:r>
          </w:p>
        </w:tc>
      </w:tr>
      <w:tr w:rsidR="00DD77D9" w:rsidRPr="0003549C" w:rsidTr="001E5131">
        <w:trPr>
          <w:trHeight w:val="397"/>
        </w:trPr>
        <w:tc>
          <w:tcPr>
            <w:tcW w:type="dxa" w:w="4151"/>
            <w:vAlign w:val="center"/>
          </w:tcPr>
          <w:p w:rsidP="00DD77D9" w:rsidR="00DD77D9" w:rsidRDefault="00DD77D9" w:rsidRPr="0003549C">
            <w:pPr>
              <w:spacing w:after="0"/>
              <w:jc w:val="right"/>
              <w:rPr>
                <w:rFonts w:ascii="Times New Roman" w:hAnsi="Times New Roman"/>
                <w:i/>
                <w:iCs/>
                <w:sz w:val="18"/>
                <w:szCs w:val="18"/>
              </w:rPr>
            </w:pPr>
            <w:r w:rsidRPr="0003549C">
              <w:rPr>
                <w:rFonts w:ascii="Times New Roman" w:hAnsi="Times New Roman"/>
                <w:i/>
                <w:iCs/>
                <w:sz w:val="18"/>
                <w:szCs w:val="18"/>
              </w:rPr>
              <w:t>Пречистване</w:t>
            </w:r>
            <w:r>
              <w:rPr>
                <w:rFonts w:ascii="Times New Roman" w:hAnsi="Times New Roman"/>
                <w:i/>
                <w:iCs/>
                <w:sz w:val="18"/>
                <w:szCs w:val="18"/>
              </w:rPr>
              <w:t xml:space="preserve"> на отпадъчни води</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sidRPr="00A574CF">
              <w:rPr>
                <w:rFonts w:ascii="Times New Roman" w:hAnsi="Times New Roman"/>
                <w:sz w:val="18"/>
                <w:szCs w:val="18"/>
                <w:lang w:val="en-US"/>
              </w:rPr>
              <w:t>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Pr>
                <w:rFonts w:ascii="Times New Roman" w:hAnsi="Times New Roman"/>
                <w:sz w:val="18"/>
                <w:szCs w:val="18"/>
                <w:lang w:val="en-US"/>
              </w:rPr>
              <w:t>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Pr>
                <w:rFonts w:ascii="Times New Roman" w:hAnsi="Times New Roman"/>
                <w:sz w:val="18"/>
                <w:szCs w:val="18"/>
                <w:lang w:val="en-US"/>
              </w:rPr>
              <w:t>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Pr>
                <w:rFonts w:ascii="Times New Roman" w:hAnsi="Times New Roman"/>
                <w:sz w:val="18"/>
                <w:szCs w:val="18"/>
                <w:lang w:val="en-US"/>
              </w:rPr>
              <w:t>2</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Pr>
                <w:rFonts w:ascii="Times New Roman" w:hAnsi="Times New Roman"/>
                <w:sz w:val="18"/>
                <w:szCs w:val="18"/>
                <w:lang w:val="en-US"/>
              </w:rPr>
              <w:t>2</w:t>
            </w:r>
          </w:p>
        </w:tc>
        <w:tc>
          <w:tcPr>
            <w:tcW w:type="dxa" w:w="797"/>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5</w:t>
            </w:r>
            <w:r>
              <w:rPr>
                <w:rFonts w:ascii="Times New Roman" w:hAnsi="Times New Roman"/>
                <w:sz w:val="18"/>
                <w:szCs w:val="18"/>
                <w:lang w:val="en-US"/>
              </w:rPr>
              <w:t>2</w:t>
            </w:r>
          </w:p>
        </w:tc>
      </w:tr>
      <w:tr w:rsidR="00DD77D9" w:rsidRPr="0003549C" w:rsidTr="001E5131">
        <w:trPr>
          <w:trHeight w:val="397"/>
        </w:trPr>
        <w:tc>
          <w:tcPr>
            <w:tcW w:type="dxa" w:w="4151"/>
            <w:vAlign w:val="center"/>
          </w:tcPr>
          <w:p w:rsidP="00DD77D9" w:rsidR="00DD77D9" w:rsidRDefault="00DD77D9" w:rsidRPr="003D023D">
            <w:pPr>
              <w:spacing w:after="0"/>
              <w:jc w:val="right"/>
              <w:rPr>
                <w:rFonts w:ascii="Times New Roman" w:hAnsi="Times New Roman"/>
                <w:b/>
                <w:i/>
                <w:iCs/>
                <w:sz w:val="18"/>
                <w:szCs w:val="18"/>
              </w:rPr>
            </w:pPr>
            <w:r w:rsidRPr="003D023D">
              <w:rPr>
                <w:rFonts w:ascii="Times New Roman" w:hAnsi="Times New Roman"/>
                <w:b/>
                <w:i/>
                <w:iCs/>
                <w:sz w:val="18"/>
                <w:szCs w:val="18"/>
              </w:rPr>
              <w:t>Регулирана дейност</w:t>
            </w:r>
          </w:p>
        </w:tc>
        <w:tc>
          <w:tcPr>
            <w:tcW w:type="dxa" w:w="910"/>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rPr>
              <w:t>35</w:t>
            </w:r>
          </w:p>
        </w:tc>
        <w:tc>
          <w:tcPr>
            <w:tcW w:type="dxa" w:w="910"/>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lang w:val="en-US"/>
              </w:rPr>
              <w:t>42</w:t>
            </w:r>
          </w:p>
        </w:tc>
        <w:tc>
          <w:tcPr>
            <w:tcW w:type="dxa" w:w="910"/>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lang w:val="en-US"/>
              </w:rPr>
              <w:t>42</w:t>
            </w:r>
          </w:p>
        </w:tc>
        <w:tc>
          <w:tcPr>
            <w:tcW w:type="dxa" w:w="910"/>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lang w:val="en-US"/>
              </w:rPr>
              <w:t>42</w:t>
            </w:r>
          </w:p>
        </w:tc>
        <w:tc>
          <w:tcPr>
            <w:tcW w:type="dxa" w:w="910"/>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lang w:val="en-US"/>
              </w:rPr>
              <w:t>42</w:t>
            </w:r>
          </w:p>
        </w:tc>
        <w:tc>
          <w:tcPr>
            <w:tcW w:type="dxa" w:w="797"/>
            <w:vAlign w:val="center"/>
          </w:tcPr>
          <w:p w:rsidP="00DD77D9" w:rsidR="00DD77D9" w:rsidRDefault="00DD77D9" w:rsidRPr="00A574CF">
            <w:pPr>
              <w:spacing w:after="0" w:line="240" w:lineRule="auto"/>
              <w:jc w:val="center"/>
              <w:rPr>
                <w:rFonts w:ascii="Times New Roman" w:hAnsi="Times New Roman"/>
                <w:b/>
                <w:sz w:val="18"/>
                <w:szCs w:val="18"/>
                <w:lang w:val="en-US"/>
              </w:rPr>
            </w:pPr>
            <w:r w:rsidRPr="00A574CF">
              <w:rPr>
                <w:rFonts w:ascii="Times New Roman" w:hAnsi="Times New Roman"/>
                <w:b/>
                <w:sz w:val="18"/>
                <w:szCs w:val="18"/>
                <w:lang w:val="en-US"/>
              </w:rPr>
              <w:t>3</w:t>
            </w:r>
            <w:r>
              <w:rPr>
                <w:rFonts w:ascii="Times New Roman" w:hAnsi="Times New Roman"/>
                <w:b/>
                <w:sz w:val="18"/>
                <w:szCs w:val="18"/>
                <w:lang w:val="en-US"/>
              </w:rPr>
              <w:t>42</w:t>
            </w:r>
          </w:p>
        </w:tc>
      </w:tr>
      <w:tr w:rsidR="00DD77D9" w:rsidRPr="0003549C" w:rsidTr="001E5131">
        <w:trPr>
          <w:trHeight w:val="397"/>
        </w:trPr>
        <w:tc>
          <w:tcPr>
            <w:tcW w:type="dxa" w:w="4151"/>
            <w:vAlign w:val="center"/>
          </w:tcPr>
          <w:p w:rsidP="00DD77D9" w:rsidR="00DD77D9" w:rsidRDefault="00DD77D9" w:rsidRPr="0003549C">
            <w:pPr>
              <w:spacing w:after="0"/>
              <w:jc w:val="right"/>
              <w:rPr>
                <w:rFonts w:ascii="Times New Roman" w:hAnsi="Times New Roman"/>
                <w:i/>
                <w:iCs/>
                <w:sz w:val="18"/>
                <w:szCs w:val="18"/>
              </w:rPr>
            </w:pPr>
            <w:r w:rsidRPr="0003549C">
              <w:rPr>
                <w:rFonts w:ascii="Times New Roman" w:hAnsi="Times New Roman"/>
                <w:i/>
                <w:iCs/>
                <w:sz w:val="18"/>
                <w:szCs w:val="18"/>
              </w:rPr>
              <w:t>Нерегулирана</w:t>
            </w:r>
            <w:r>
              <w:rPr>
                <w:rFonts w:ascii="Times New Roman" w:hAnsi="Times New Roman"/>
                <w:i/>
                <w:iCs/>
                <w:sz w:val="18"/>
                <w:szCs w:val="18"/>
              </w:rPr>
              <w:t xml:space="preserve"> дейност</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sidRPr="00A574CF">
              <w:rPr>
                <w:rFonts w:ascii="Times New Roman" w:hAnsi="Times New Roman"/>
                <w:sz w:val="18"/>
                <w:szCs w:val="18"/>
                <w:lang w:val="en-US"/>
              </w:rPr>
              <w:t>6</w:t>
            </w:r>
          </w:p>
        </w:tc>
        <w:tc>
          <w:tcPr>
            <w:tcW w:type="dxa" w:w="910"/>
            <w:vAlign w:val="center"/>
          </w:tcPr>
          <w:p w:rsidP="00DD77D9" w:rsidR="00DD77D9" w:rsidRDefault="00DD77D9" w:rsidRPr="006C6225">
            <w:pPr>
              <w:spacing w:after="0" w:line="240" w:lineRule="auto"/>
              <w:jc w:val="center"/>
              <w:rPr>
                <w:rFonts w:ascii="Times New Roman" w:hAnsi="Times New Roman"/>
                <w:sz w:val="18"/>
                <w:szCs w:val="18"/>
              </w:rPr>
            </w:pPr>
            <w:r>
              <w:rPr>
                <w:rFonts w:ascii="Times New Roman" w:hAnsi="Times New Roman"/>
                <w:sz w:val="18"/>
                <w:szCs w:val="18"/>
              </w:rPr>
              <w:t>6</w:t>
            </w:r>
          </w:p>
        </w:tc>
        <w:tc>
          <w:tcPr>
            <w:tcW w:type="dxa" w:w="910"/>
            <w:vAlign w:val="center"/>
          </w:tcPr>
          <w:p w:rsidP="00DD77D9" w:rsidR="00DD77D9" w:rsidRDefault="00DD77D9" w:rsidRPr="00A574CF">
            <w:pPr>
              <w:spacing w:after="0" w:line="240" w:lineRule="auto"/>
              <w:jc w:val="center"/>
              <w:rPr>
                <w:rFonts w:ascii="Times New Roman" w:hAnsi="Times New Roman"/>
                <w:sz w:val="18"/>
                <w:szCs w:val="18"/>
                <w:lang w:val="en-US"/>
              </w:rPr>
            </w:pPr>
            <w:r>
              <w:rPr>
                <w:rFonts w:ascii="Times New Roman" w:hAnsi="Times New Roman"/>
                <w:sz w:val="18"/>
                <w:szCs w:val="18"/>
              </w:rPr>
              <w:t>6</w:t>
            </w:r>
          </w:p>
        </w:tc>
        <w:tc>
          <w:tcPr>
            <w:tcW w:type="dxa" w:w="910"/>
            <w:vAlign w:val="center"/>
          </w:tcPr>
          <w:p w:rsidP="00DD77D9" w:rsidR="00DD77D9" w:rsidRDefault="00DD77D9" w:rsidRPr="00F315AF">
            <w:pPr>
              <w:spacing w:after="0" w:line="240" w:lineRule="auto"/>
              <w:jc w:val="center"/>
              <w:rPr>
                <w:rFonts w:ascii="Times New Roman" w:hAnsi="Times New Roman"/>
                <w:sz w:val="18"/>
                <w:szCs w:val="18"/>
              </w:rPr>
            </w:pPr>
            <w:r>
              <w:rPr>
                <w:rFonts w:ascii="Times New Roman" w:hAnsi="Times New Roman"/>
                <w:sz w:val="18"/>
                <w:szCs w:val="18"/>
              </w:rPr>
              <w:t>6</w:t>
            </w:r>
          </w:p>
        </w:tc>
        <w:tc>
          <w:tcPr>
            <w:tcW w:type="dxa" w:w="910"/>
            <w:vAlign w:val="center"/>
          </w:tcPr>
          <w:p w:rsidP="00DD77D9" w:rsidR="00DD77D9" w:rsidRDefault="00DD77D9" w:rsidRPr="00F315AF">
            <w:pPr>
              <w:spacing w:after="0" w:line="240" w:lineRule="auto"/>
              <w:jc w:val="center"/>
              <w:rPr>
                <w:rFonts w:ascii="Times New Roman" w:hAnsi="Times New Roman"/>
                <w:sz w:val="18"/>
                <w:szCs w:val="18"/>
              </w:rPr>
            </w:pPr>
            <w:r>
              <w:rPr>
                <w:rFonts w:ascii="Times New Roman" w:hAnsi="Times New Roman"/>
                <w:sz w:val="18"/>
                <w:szCs w:val="18"/>
              </w:rPr>
              <w:t>6</w:t>
            </w:r>
          </w:p>
        </w:tc>
        <w:tc>
          <w:tcPr>
            <w:tcW w:type="dxa" w:w="797"/>
            <w:vAlign w:val="center"/>
          </w:tcPr>
          <w:p w:rsidP="00DD77D9" w:rsidR="00DD77D9" w:rsidRDefault="00DD77D9" w:rsidRPr="00F315AF">
            <w:pPr>
              <w:spacing w:after="0" w:line="240" w:lineRule="auto"/>
              <w:jc w:val="center"/>
              <w:rPr>
                <w:rFonts w:ascii="Times New Roman" w:hAnsi="Times New Roman"/>
                <w:sz w:val="18"/>
                <w:szCs w:val="18"/>
              </w:rPr>
            </w:pPr>
            <w:r>
              <w:rPr>
                <w:rFonts w:ascii="Times New Roman" w:hAnsi="Times New Roman"/>
                <w:sz w:val="18"/>
                <w:szCs w:val="18"/>
              </w:rPr>
              <w:t>6</w:t>
            </w:r>
          </w:p>
        </w:tc>
      </w:tr>
      <w:tr w:rsidR="00DD77D9" w:rsidRPr="0003549C" w:rsidTr="001E5131">
        <w:trPr>
          <w:trHeight w:val="283"/>
        </w:trPr>
        <w:tc>
          <w:tcPr>
            <w:tcW w:type="dxa" w:w="4151"/>
            <w:shd w:color="auto" w:fill="99CCFF" w:val="clear"/>
            <w:vAlign w:val="center"/>
          </w:tcPr>
          <w:p w:rsidP="00DD77D9" w:rsidR="00DD77D9" w:rsidRDefault="00DD77D9" w:rsidRPr="0003549C">
            <w:pPr>
              <w:spacing w:after="0"/>
              <w:jc w:val="right"/>
              <w:rPr>
                <w:rFonts w:ascii="Times New Roman" w:hAnsi="Times New Roman"/>
                <w:b/>
                <w:i/>
                <w:iCs/>
                <w:sz w:val="18"/>
                <w:szCs w:val="18"/>
              </w:rPr>
            </w:pPr>
            <w:r w:rsidRPr="0003549C">
              <w:rPr>
                <w:rFonts w:ascii="Times New Roman" w:hAnsi="Times New Roman"/>
                <w:b/>
                <w:i/>
                <w:iCs/>
                <w:sz w:val="18"/>
                <w:szCs w:val="18"/>
              </w:rPr>
              <w:t>ОБЩО</w:t>
            </w:r>
          </w:p>
        </w:tc>
        <w:tc>
          <w:tcPr>
            <w:tcW w:type="dxa" w:w="910"/>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w:t>
            </w:r>
            <w:r>
              <w:rPr>
                <w:rFonts w:ascii="Times New Roman" w:hAnsi="Times New Roman"/>
                <w:b/>
                <w:sz w:val="18"/>
                <w:szCs w:val="18"/>
              </w:rPr>
              <w:t>41</w:t>
            </w:r>
          </w:p>
        </w:tc>
        <w:tc>
          <w:tcPr>
            <w:tcW w:type="dxa" w:w="910"/>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348</w:t>
            </w:r>
          </w:p>
        </w:tc>
        <w:tc>
          <w:tcPr>
            <w:tcW w:type="dxa" w:w="910"/>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348</w:t>
            </w:r>
          </w:p>
        </w:tc>
        <w:tc>
          <w:tcPr>
            <w:tcW w:type="dxa" w:w="910"/>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348</w:t>
            </w:r>
          </w:p>
        </w:tc>
        <w:tc>
          <w:tcPr>
            <w:tcW w:type="dxa" w:w="910"/>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348</w:t>
            </w:r>
          </w:p>
        </w:tc>
        <w:tc>
          <w:tcPr>
            <w:tcW w:type="dxa" w:w="797"/>
            <w:shd w:color="auto" w:fill="99CCFF" w:val="clear"/>
            <w:vAlign w:val="center"/>
          </w:tcPr>
          <w:p w:rsidP="00DD77D9" w:rsidR="00DD77D9" w:rsidRDefault="00DD77D9" w:rsidRPr="002A2E63">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348</w:t>
            </w:r>
          </w:p>
        </w:tc>
      </w:tr>
    </w:tbl>
    <w:p w:rsidP="00845E06" w:rsidR="00291747" w:rsidRDefault="00845E06" w:rsidRPr="00291747">
      <w:pPr>
        <w:spacing w:after="0" w:before="240"/>
        <w:ind w:firstLine="567"/>
        <w:jc w:val="both"/>
        <w:rPr>
          <w:lang w:val="ru-RU"/>
        </w:rPr>
      </w:pPr>
      <w:r>
        <w:rPr>
          <w:rFonts w:ascii="Times New Roman" w:hAnsi="Times New Roman"/>
          <w:color w:val="000000"/>
          <w:lang w:val="ru-RU"/>
        </w:rPr>
        <w:t xml:space="preserve"> </w:t>
      </w:r>
      <w:r w:rsidR="00291747" w:rsidRPr="00291747">
        <w:rPr>
          <w:rFonts w:ascii="Times New Roman" w:hAnsi="Times New Roman"/>
          <w:color w:val="000000"/>
          <w:lang w:val="ru-RU"/>
        </w:rPr>
        <w:t>Ефективността на персонала за услугата „доставяне на вода на потребители</w:t>
      </w:r>
      <w:r w:rsidR="00291747" w:rsidRPr="00291747">
        <w:rPr>
          <w:rFonts w:ascii="Times New Roman" w:eastAsia="SimSun" w:hAnsi="Times New Roman"/>
          <w:lang w:eastAsia="zh-CN"/>
        </w:rPr>
        <w:t>”</w:t>
      </w:r>
      <w:r w:rsidR="00291747" w:rsidRPr="00291747">
        <w:rPr>
          <w:rFonts w:ascii="Times New Roman" w:hAnsi="Times New Roman"/>
          <w:color w:val="000000"/>
          <w:lang w:val="ru-RU"/>
        </w:rPr>
        <w:t xml:space="preserve"> се определя чрез съотношението между брой на персонала на ЕПЗ и общ брой на СВО.  </w:t>
      </w:r>
    </w:p>
    <w:p w:rsidP="00845E06" w:rsidR="00291747" w:rsidRDefault="00291747" w:rsidRPr="00CE0C02">
      <w:pPr>
        <w:spacing w:after="0"/>
        <w:ind w:firstLine="708"/>
        <w:jc w:val="both"/>
        <w:rPr>
          <w:rFonts w:ascii="Times New Roman" w:hAnsi="Times New Roman"/>
          <w:color w:themeColor="text1" w:val="000000"/>
          <w:lang w:val="ru-RU"/>
        </w:rPr>
      </w:pPr>
      <w:r w:rsidRPr="00D730CA">
        <w:rPr>
          <w:rFonts w:ascii="Times New Roman" w:hAnsi="Times New Roman"/>
          <w:color w:val="000000"/>
          <w:lang w:val="ru-RU"/>
        </w:rPr>
        <w:t>В услугата</w:t>
      </w:r>
      <w:r w:rsidR="00845E06">
        <w:rPr>
          <w:rFonts w:ascii="Times New Roman" w:hAnsi="Times New Roman"/>
          <w:color w:val="000000"/>
          <w:lang w:val="ru-RU"/>
        </w:rPr>
        <w:t xml:space="preserve"> </w:t>
      </w:r>
      <w:r w:rsidRPr="00D730CA">
        <w:rPr>
          <w:rFonts w:ascii="Times New Roman" w:hAnsi="Times New Roman"/>
          <w:color w:val="000000"/>
          <w:lang w:val="ru-RU"/>
        </w:rPr>
        <w:t xml:space="preserve">доставяне вода на потребители </w:t>
      </w:r>
      <w:r>
        <w:rPr>
          <w:rFonts w:ascii="Times New Roman" w:hAnsi="Times New Roman"/>
          <w:color w:val="000000"/>
          <w:lang w:val="ru-RU"/>
        </w:rPr>
        <w:t>дружеството</w:t>
      </w:r>
      <w:r w:rsidR="00845E06">
        <w:rPr>
          <w:rFonts w:ascii="Times New Roman" w:hAnsi="Times New Roman"/>
          <w:color w:val="000000"/>
          <w:lang w:val="ru-RU"/>
        </w:rPr>
        <w:t xml:space="preserve"> </w:t>
      </w:r>
      <w:r>
        <w:rPr>
          <w:rFonts w:ascii="Times New Roman" w:hAnsi="Times New Roman"/>
          <w:color w:val="000000"/>
          <w:lang w:val="ru-RU"/>
        </w:rPr>
        <w:t xml:space="preserve">планира да </w:t>
      </w:r>
      <w:r w:rsidR="00A934E5">
        <w:rPr>
          <w:rFonts w:ascii="Times New Roman" w:hAnsi="Times New Roman"/>
          <w:color w:val="000000"/>
          <w:lang w:val="ru-RU"/>
        </w:rPr>
        <w:t xml:space="preserve">се </w:t>
      </w:r>
      <w:r w:rsidR="005679B3">
        <w:rPr>
          <w:rFonts w:ascii="Times New Roman" w:hAnsi="Times New Roman"/>
          <w:color w:val="000000"/>
          <w:lang w:val="ru-RU"/>
        </w:rPr>
        <w:t>увеличи</w:t>
      </w:r>
      <w:r w:rsidR="00845E06">
        <w:rPr>
          <w:rFonts w:ascii="Times New Roman" w:hAnsi="Times New Roman"/>
          <w:color w:val="000000"/>
          <w:lang w:val="ru-RU"/>
        </w:rPr>
        <w:t xml:space="preserve"> </w:t>
      </w:r>
      <w:r w:rsidR="009C0EA2" w:rsidRPr="00A574CF">
        <w:rPr>
          <w:rFonts w:ascii="Times New Roman" w:hAnsi="Times New Roman"/>
          <w:lang w:val="ru-RU"/>
        </w:rPr>
        <w:t>средносписъчния</w:t>
      </w:r>
      <w:r w:rsidR="00845E06">
        <w:rPr>
          <w:rFonts w:ascii="Times New Roman" w:hAnsi="Times New Roman"/>
          <w:lang w:val="ru-RU"/>
        </w:rPr>
        <w:t xml:space="preserve"> </w:t>
      </w:r>
      <w:r w:rsidR="00B47A29" w:rsidRPr="00E9225D">
        <w:rPr>
          <w:rFonts w:ascii="Times New Roman" w:hAnsi="Times New Roman"/>
          <w:color w:themeColor="text1" w:val="000000"/>
          <w:lang w:val="ru-RU"/>
        </w:rPr>
        <w:t>състав</w:t>
      </w:r>
      <w:r w:rsidRPr="00E9225D">
        <w:rPr>
          <w:rFonts w:ascii="Times New Roman" w:hAnsi="Times New Roman"/>
          <w:color w:themeColor="text1" w:val="000000"/>
          <w:lang w:val="ru-RU"/>
        </w:rPr>
        <w:t xml:space="preserve">, </w:t>
      </w:r>
      <w:r w:rsidR="005679B3" w:rsidRPr="00E9225D">
        <w:rPr>
          <w:rFonts w:ascii="Times New Roman" w:hAnsi="Times New Roman"/>
          <w:color w:themeColor="text1" w:val="000000"/>
          <w:lang w:val="ru-RU"/>
        </w:rPr>
        <w:t>в резултат на повече</w:t>
      </w:r>
      <w:r w:rsidR="00845E06">
        <w:rPr>
          <w:rFonts w:ascii="Times New Roman" w:hAnsi="Times New Roman"/>
          <w:color w:themeColor="text1" w:val="000000"/>
          <w:lang w:val="ru-RU"/>
        </w:rPr>
        <w:t xml:space="preserve"> </w:t>
      </w:r>
      <w:r w:rsidR="005679B3" w:rsidRPr="00E9225D">
        <w:rPr>
          <w:rFonts w:ascii="Times New Roman" w:hAnsi="Times New Roman"/>
          <w:color w:themeColor="text1" w:val="000000"/>
          <w:lang w:val="ru-RU"/>
        </w:rPr>
        <w:t>разпределен</w:t>
      </w:r>
      <w:r w:rsidR="00845E06">
        <w:rPr>
          <w:rFonts w:ascii="Times New Roman" w:hAnsi="Times New Roman"/>
          <w:color w:themeColor="text1" w:val="000000"/>
          <w:lang w:val="ru-RU"/>
        </w:rPr>
        <w:t xml:space="preserve"> </w:t>
      </w:r>
      <w:r w:rsidR="005679B3" w:rsidRPr="00E9225D">
        <w:rPr>
          <w:rFonts w:ascii="Times New Roman" w:hAnsi="Times New Roman"/>
          <w:color w:themeColor="text1" w:val="000000"/>
          <w:lang w:val="ru-RU"/>
        </w:rPr>
        <w:t xml:space="preserve">непряк персонал, </w:t>
      </w:r>
      <w:r w:rsidRPr="00E9225D">
        <w:rPr>
          <w:rFonts w:ascii="Times New Roman" w:hAnsi="Times New Roman"/>
          <w:color w:themeColor="text1" w:val="000000"/>
          <w:lang w:val="ru-RU"/>
        </w:rPr>
        <w:t>така</w:t>
      </w:r>
      <w:r w:rsidR="00845E06">
        <w:rPr>
          <w:rFonts w:ascii="Times New Roman" w:hAnsi="Times New Roman"/>
          <w:color w:themeColor="text1" w:val="000000"/>
          <w:lang w:val="ru-RU"/>
        </w:rPr>
        <w:t xml:space="preserve"> </w:t>
      </w:r>
      <w:r w:rsidRPr="00E9225D">
        <w:rPr>
          <w:rFonts w:ascii="Times New Roman" w:hAnsi="Times New Roman"/>
          <w:color w:themeColor="text1" w:val="000000"/>
          <w:lang w:val="ru-RU"/>
        </w:rPr>
        <w:t xml:space="preserve">че  </w:t>
      </w:r>
      <w:r w:rsidRPr="00CE0C02">
        <w:rPr>
          <w:rFonts w:ascii="Times New Roman" w:hAnsi="Times New Roman"/>
          <w:color w:themeColor="text1" w:val="000000"/>
          <w:lang w:val="ru-RU"/>
        </w:rPr>
        <w:t>за</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регулаторния период да се постигне</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ефект, при който</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с</w:t>
      </w:r>
      <w:r w:rsidR="00CE0C02" w:rsidRPr="00CE0C02">
        <w:rPr>
          <w:rFonts w:ascii="Times New Roman" w:hAnsi="Times New Roman"/>
          <w:color w:themeColor="text1" w:val="000000"/>
          <w:lang w:val="ru-RU"/>
        </w:rPr>
        <w:t>ъс</w:t>
      </w:r>
      <w:r w:rsidR="00845E06">
        <w:rPr>
          <w:rFonts w:ascii="Times New Roman" w:hAnsi="Times New Roman"/>
          <w:color w:themeColor="text1" w:val="000000"/>
          <w:lang w:val="ru-RU"/>
        </w:rPr>
        <w:t xml:space="preserve"> </w:t>
      </w:r>
      <w:r w:rsidR="00CE0C02" w:rsidRPr="00CE0C02">
        <w:rPr>
          <w:rFonts w:ascii="Times New Roman" w:hAnsi="Times New Roman"/>
          <w:color w:themeColor="text1" w:val="000000"/>
          <w:lang w:val="ru-RU"/>
        </w:rPr>
        <w:t>същия</w:t>
      </w:r>
      <w:r w:rsidR="00845E06">
        <w:rPr>
          <w:rFonts w:ascii="Times New Roman" w:hAnsi="Times New Roman"/>
          <w:color w:themeColor="text1" w:val="000000"/>
          <w:lang w:val="ru-RU"/>
        </w:rPr>
        <w:t xml:space="preserve"> </w:t>
      </w:r>
      <w:r w:rsidR="00CE0C02" w:rsidRPr="00CE0C02">
        <w:rPr>
          <w:rFonts w:ascii="Times New Roman" w:hAnsi="Times New Roman"/>
          <w:color w:themeColor="text1" w:val="000000"/>
          <w:lang w:val="ru-RU"/>
        </w:rPr>
        <w:t>брой</w:t>
      </w:r>
      <w:r w:rsidRPr="00CE0C02">
        <w:rPr>
          <w:rFonts w:ascii="Times New Roman" w:hAnsi="Times New Roman"/>
          <w:color w:themeColor="text1" w:val="000000"/>
          <w:lang w:val="ru-RU"/>
        </w:rPr>
        <w:t xml:space="preserve"> </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персонал да се обслужват</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п</w:t>
      </w:r>
      <w:r w:rsidR="00CE0C02" w:rsidRPr="00CE0C02">
        <w:rPr>
          <w:rFonts w:ascii="Times New Roman" w:hAnsi="Times New Roman"/>
          <w:color w:themeColor="text1" w:val="000000"/>
          <w:lang w:val="ru-RU"/>
        </w:rPr>
        <w:t>о-голям</w:t>
      </w:r>
      <w:r w:rsidR="00845E06">
        <w:rPr>
          <w:rFonts w:ascii="Times New Roman" w:hAnsi="Times New Roman"/>
          <w:color w:themeColor="text1" w:val="000000"/>
          <w:lang w:val="ru-RU"/>
        </w:rPr>
        <w:t xml:space="preserve"> </w:t>
      </w:r>
      <w:r w:rsidRPr="00CE0C02">
        <w:rPr>
          <w:rFonts w:ascii="Times New Roman" w:hAnsi="Times New Roman"/>
          <w:color w:themeColor="text1" w:val="000000"/>
          <w:lang w:val="ru-RU"/>
        </w:rPr>
        <w:t xml:space="preserve">брой СВО. </w:t>
      </w:r>
    </w:p>
    <w:p w:rsidP="00291747" w:rsidR="001E5131" w:rsidRDefault="00291747" w:rsidRPr="00FB0FC7">
      <w:pPr>
        <w:ind w:firstLine="708"/>
        <w:rPr>
          <w:rFonts w:ascii="Times New Roman" w:hAnsi="Times New Roman"/>
          <w:color w:val="FF0000"/>
        </w:rPr>
      </w:pPr>
      <w:r>
        <w:rPr>
          <w:rFonts w:ascii="Times New Roman" w:hAnsi="Times New Roman"/>
          <w:color w:val="000000"/>
          <w:lang w:val="ru-RU"/>
        </w:rPr>
        <w:t>Изчисленитекоефициентисапредставени в таблицата :</w:t>
      </w:r>
    </w:p>
    <w:tbl>
      <w:tblPr>
        <w:tblW w:type="dxa" w:w="9356"/>
        <w:tblInd w:type="dxa" w:w="25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969"/>
        <w:gridCol w:w="992"/>
        <w:gridCol w:w="993"/>
        <w:gridCol w:w="850"/>
        <w:gridCol w:w="851"/>
        <w:gridCol w:w="850"/>
        <w:gridCol w:w="851"/>
      </w:tblGrid>
      <w:tr w:rsidR="00345A8E" w:rsidRPr="00BB73F3" w:rsidTr="005B6CFE">
        <w:tc>
          <w:tcPr>
            <w:tcW w:type="dxa" w:w="3969"/>
            <w:shd w:color="auto" w:fill="BDD6EE" w:val="clear"/>
          </w:tcPr>
          <w:p w:rsidP="00345A8E" w:rsidR="00345A8E" w:rsidRDefault="00345A8E" w:rsidRPr="00794E00">
            <w:pPr>
              <w:spacing w:after="0"/>
              <w:rPr>
                <w:rFonts w:ascii="Times New Roman" w:hAnsi="Times New Roman"/>
                <w:b/>
                <w:color w:val="000000"/>
                <w:sz w:val="20"/>
                <w:szCs w:val="20"/>
              </w:rPr>
            </w:pPr>
            <w:r w:rsidRPr="00794E00">
              <w:rPr>
                <w:rFonts w:ascii="Times New Roman" w:hAnsi="Times New Roman"/>
                <w:b/>
                <w:bCs/>
                <w:color w:val="000000"/>
                <w:sz w:val="20"/>
                <w:szCs w:val="20"/>
              </w:rPr>
              <w:t>Общ брой служители на заетост, еквивалент на пълна заетост (ЕПЗ)</w:t>
            </w:r>
          </w:p>
        </w:tc>
        <w:tc>
          <w:tcPr>
            <w:tcW w:type="dxa" w:w="992"/>
            <w:shd w:color="auto" w:fill="BDD6EE" w:val="clear"/>
          </w:tcPr>
          <w:p w:rsidP="00345A8E" w:rsidR="00345A8E" w:rsidRDefault="00345A8E" w:rsidRPr="00794E00">
            <w:pPr>
              <w:spacing w:after="0"/>
              <w:jc w:val="center"/>
              <w:rPr>
                <w:rFonts w:ascii="Times New Roman" w:hAnsi="Times New Roman"/>
                <w:b/>
                <w:color w:val="000000"/>
                <w:sz w:val="20"/>
                <w:szCs w:val="20"/>
              </w:rPr>
            </w:pPr>
            <w:r w:rsidRPr="002A272A">
              <w:rPr>
                <w:rFonts w:ascii="Times New Roman" w:hAnsi="Times New Roman"/>
                <w:b/>
                <w:color w:val="000000"/>
                <w:sz w:val="20"/>
                <w:szCs w:val="20"/>
              </w:rPr>
              <w:t>202</w:t>
            </w:r>
            <w:r>
              <w:rPr>
                <w:rFonts w:ascii="Times New Roman" w:hAnsi="Times New Roman"/>
                <w:b/>
                <w:color w:val="000000"/>
                <w:sz w:val="20"/>
                <w:szCs w:val="20"/>
              </w:rPr>
              <w:t>4</w:t>
            </w:r>
            <w:r w:rsidRPr="002A272A">
              <w:rPr>
                <w:rFonts w:ascii="Times New Roman" w:hAnsi="Times New Roman"/>
                <w:b/>
                <w:color w:val="000000"/>
                <w:sz w:val="20"/>
                <w:szCs w:val="20"/>
              </w:rPr>
              <w:t>г.</w:t>
            </w:r>
          </w:p>
        </w:tc>
        <w:tc>
          <w:tcPr>
            <w:tcW w:type="dxa" w:w="993"/>
            <w:shd w:color="auto" w:fill="BDD6EE" w:val="clear"/>
          </w:tcPr>
          <w:p w:rsidP="00345A8E" w:rsidR="00345A8E" w:rsidRDefault="00345A8E" w:rsidRPr="00302107">
            <w:pPr>
              <w:spacing w:after="0"/>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7</w:t>
            </w:r>
            <w:r w:rsidRPr="002A272A">
              <w:rPr>
                <w:rFonts w:ascii="Times New Roman" w:hAnsi="Times New Roman"/>
                <w:b/>
                <w:color w:val="000000"/>
                <w:sz w:val="20"/>
                <w:szCs w:val="20"/>
              </w:rPr>
              <w:t>г.</w:t>
            </w:r>
          </w:p>
        </w:tc>
        <w:tc>
          <w:tcPr>
            <w:tcW w:type="dxa" w:w="850"/>
            <w:shd w:color="auto" w:fill="BDD6EE" w:val="clear"/>
          </w:tcPr>
          <w:p w:rsidP="00345A8E" w:rsidR="00345A8E" w:rsidRDefault="00345A8E" w:rsidRPr="00302107">
            <w:pPr>
              <w:spacing w:after="0"/>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8</w:t>
            </w:r>
            <w:r w:rsidRPr="002A272A">
              <w:rPr>
                <w:rFonts w:ascii="Times New Roman" w:hAnsi="Times New Roman"/>
                <w:b/>
                <w:color w:val="000000"/>
                <w:sz w:val="20"/>
                <w:szCs w:val="20"/>
              </w:rPr>
              <w:t>г.</w:t>
            </w:r>
          </w:p>
        </w:tc>
        <w:tc>
          <w:tcPr>
            <w:tcW w:type="dxa" w:w="851"/>
            <w:shd w:color="auto" w:fill="BDD6EE" w:val="clear"/>
          </w:tcPr>
          <w:p w:rsidP="00345A8E" w:rsidR="00345A8E" w:rsidRDefault="00345A8E" w:rsidRPr="00302107">
            <w:pPr>
              <w:spacing w:after="0"/>
              <w:jc w:val="center"/>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9</w:t>
            </w:r>
            <w:r w:rsidRPr="002A272A">
              <w:rPr>
                <w:rFonts w:ascii="Times New Roman" w:hAnsi="Times New Roman"/>
                <w:b/>
                <w:color w:val="000000"/>
                <w:sz w:val="20"/>
                <w:szCs w:val="20"/>
              </w:rPr>
              <w:t>г.</w:t>
            </w:r>
          </w:p>
        </w:tc>
        <w:tc>
          <w:tcPr>
            <w:tcW w:type="dxa" w:w="850"/>
            <w:shd w:color="auto" w:fill="BDD6EE" w:val="clear"/>
          </w:tcPr>
          <w:p w:rsidP="00345A8E" w:rsidR="00345A8E" w:rsidRDefault="00345A8E" w:rsidRPr="00302107">
            <w:pPr>
              <w:spacing w:after="0"/>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30</w:t>
            </w:r>
            <w:r w:rsidRPr="002A272A">
              <w:rPr>
                <w:rFonts w:ascii="Times New Roman" w:hAnsi="Times New Roman"/>
                <w:b/>
                <w:color w:val="000000"/>
                <w:sz w:val="20"/>
                <w:szCs w:val="20"/>
              </w:rPr>
              <w:t>г.</w:t>
            </w:r>
          </w:p>
        </w:tc>
        <w:tc>
          <w:tcPr>
            <w:tcW w:type="dxa" w:w="851"/>
            <w:shd w:color="auto" w:fill="BDD6EE" w:val="clear"/>
          </w:tcPr>
          <w:p w:rsidP="00345A8E" w:rsidR="00345A8E" w:rsidRDefault="00345A8E" w:rsidRPr="00302107">
            <w:pPr>
              <w:spacing w:after="0"/>
              <w:jc w:val="center"/>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31</w:t>
            </w:r>
            <w:r w:rsidRPr="002A272A">
              <w:rPr>
                <w:rFonts w:ascii="Times New Roman" w:hAnsi="Times New Roman"/>
                <w:b/>
                <w:color w:val="000000"/>
                <w:sz w:val="20"/>
                <w:szCs w:val="20"/>
              </w:rPr>
              <w:t>г.</w:t>
            </w:r>
          </w:p>
        </w:tc>
      </w:tr>
      <w:tr w:rsidR="00345A8E" w:rsidRPr="00BB73F3" w:rsidTr="003D023D">
        <w:tc>
          <w:tcPr>
            <w:tcW w:type="dxa" w:w="3969"/>
            <w:vAlign w:val="center"/>
          </w:tcPr>
          <w:p w:rsidP="00345A8E" w:rsidR="00345A8E" w:rsidRDefault="00345A8E" w:rsidRPr="00302107">
            <w:pPr>
              <w:spacing w:after="0"/>
              <w:rPr>
                <w:rFonts w:ascii="Times New Roman" w:hAnsi="Times New Roman"/>
                <w:color w:val="000000"/>
                <w:sz w:val="20"/>
                <w:szCs w:val="20"/>
              </w:rPr>
            </w:pPr>
            <w:r>
              <w:rPr>
                <w:rFonts w:ascii="Times New Roman" w:hAnsi="Times New Roman"/>
                <w:color w:val="000000"/>
                <w:sz w:val="20"/>
                <w:szCs w:val="20"/>
              </w:rPr>
              <w:t>Доставяне</w:t>
            </w:r>
          </w:p>
        </w:tc>
        <w:tc>
          <w:tcPr>
            <w:tcW w:type="dxa" w:w="992"/>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2</w:t>
            </w:r>
            <w:r w:rsidR="00A934E5">
              <w:rPr>
                <w:rFonts w:ascii="Times New Roman" w:hAnsi="Times New Roman"/>
                <w:sz w:val="20"/>
                <w:szCs w:val="20"/>
              </w:rPr>
              <w:t>46</w:t>
            </w:r>
          </w:p>
        </w:tc>
        <w:tc>
          <w:tcPr>
            <w:tcW w:type="dxa" w:w="993"/>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2</w:t>
            </w:r>
            <w:r w:rsidR="00DD77D9">
              <w:rPr>
                <w:rFonts w:ascii="Times New Roman" w:hAnsi="Times New Roman"/>
                <w:sz w:val="20"/>
                <w:szCs w:val="20"/>
                <w:lang w:val="en-US"/>
              </w:rPr>
              <w:t>52</w:t>
            </w:r>
          </w:p>
        </w:tc>
        <w:tc>
          <w:tcPr>
            <w:tcW w:type="dxa" w:w="850"/>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2</w:t>
            </w:r>
            <w:r w:rsidR="00DD77D9">
              <w:rPr>
                <w:rFonts w:ascii="Times New Roman" w:hAnsi="Times New Roman"/>
                <w:sz w:val="20"/>
                <w:szCs w:val="20"/>
                <w:lang w:val="en-US"/>
              </w:rPr>
              <w:t>52</w:t>
            </w:r>
          </w:p>
        </w:tc>
        <w:tc>
          <w:tcPr>
            <w:tcW w:type="dxa" w:w="851"/>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2</w:t>
            </w:r>
            <w:r w:rsidR="00DD77D9">
              <w:rPr>
                <w:rFonts w:ascii="Times New Roman" w:hAnsi="Times New Roman"/>
                <w:sz w:val="20"/>
                <w:szCs w:val="20"/>
                <w:lang w:val="en-US"/>
              </w:rPr>
              <w:t>52</w:t>
            </w:r>
          </w:p>
        </w:tc>
        <w:tc>
          <w:tcPr>
            <w:tcW w:type="dxa" w:w="850"/>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2</w:t>
            </w:r>
            <w:r w:rsidR="00DD77D9">
              <w:rPr>
                <w:rFonts w:ascii="Times New Roman" w:hAnsi="Times New Roman"/>
                <w:sz w:val="20"/>
                <w:szCs w:val="20"/>
                <w:lang w:val="en-US"/>
              </w:rPr>
              <w:t>52</w:t>
            </w:r>
          </w:p>
        </w:tc>
        <w:tc>
          <w:tcPr>
            <w:tcW w:type="dxa" w:w="851"/>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2</w:t>
            </w:r>
            <w:r w:rsidR="00DD77D9">
              <w:rPr>
                <w:rFonts w:ascii="Times New Roman" w:hAnsi="Times New Roman"/>
                <w:sz w:val="20"/>
                <w:szCs w:val="20"/>
                <w:lang w:val="en-US"/>
              </w:rPr>
              <w:t>52</w:t>
            </w:r>
          </w:p>
        </w:tc>
      </w:tr>
      <w:tr w:rsidR="00345A8E" w:rsidRPr="00BB73F3" w:rsidTr="003D023D">
        <w:trPr>
          <w:trHeight w:val="631"/>
        </w:trPr>
        <w:tc>
          <w:tcPr>
            <w:tcW w:type="dxa" w:w="3969"/>
            <w:vAlign w:val="center"/>
          </w:tcPr>
          <w:p w:rsidP="00345A8E" w:rsidR="00345A8E" w:rsidRDefault="00345A8E" w:rsidRPr="00302107">
            <w:pPr>
              <w:spacing w:after="0"/>
              <w:rPr>
                <w:rFonts w:ascii="Times New Roman" w:hAnsi="Times New Roman"/>
                <w:bCs/>
                <w:color w:val="000000"/>
                <w:sz w:val="20"/>
                <w:szCs w:val="20"/>
              </w:rPr>
            </w:pPr>
            <w:r w:rsidRPr="00302107">
              <w:rPr>
                <w:rFonts w:ascii="Times New Roman" w:hAnsi="Times New Roman"/>
                <w:bCs/>
                <w:color w:val="000000"/>
                <w:sz w:val="20"/>
                <w:szCs w:val="20"/>
              </w:rPr>
              <w:t>Общ брой на сградните водопроводни отклонения</w:t>
            </w:r>
          </w:p>
        </w:tc>
        <w:tc>
          <w:tcPr>
            <w:tcW w:type="dxa" w:w="992"/>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726</w:t>
            </w:r>
          </w:p>
        </w:tc>
        <w:tc>
          <w:tcPr>
            <w:tcW w:type="dxa" w:w="993"/>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770</w:t>
            </w:r>
          </w:p>
        </w:tc>
        <w:tc>
          <w:tcPr>
            <w:tcW w:type="dxa" w:w="850"/>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800</w:t>
            </w:r>
          </w:p>
        </w:tc>
        <w:tc>
          <w:tcPr>
            <w:tcW w:type="dxa" w:w="851"/>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8</w:t>
            </w:r>
            <w:r w:rsidRPr="00A574CF">
              <w:rPr>
                <w:rFonts w:ascii="Times New Roman" w:hAnsi="Times New Roman"/>
                <w:sz w:val="20"/>
                <w:szCs w:val="20"/>
              </w:rPr>
              <w:t>3</w:t>
            </w:r>
            <w:r w:rsidR="00A934E5">
              <w:rPr>
                <w:rFonts w:ascii="Times New Roman" w:hAnsi="Times New Roman"/>
                <w:sz w:val="20"/>
                <w:szCs w:val="20"/>
              </w:rPr>
              <w:t>0</w:t>
            </w:r>
          </w:p>
        </w:tc>
        <w:tc>
          <w:tcPr>
            <w:tcW w:type="dxa" w:w="850"/>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860</w:t>
            </w:r>
          </w:p>
        </w:tc>
        <w:tc>
          <w:tcPr>
            <w:tcW w:type="dxa" w:w="851"/>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 xml:space="preserve">47 </w:t>
            </w:r>
            <w:r w:rsidR="00A934E5">
              <w:rPr>
                <w:rFonts w:ascii="Times New Roman" w:hAnsi="Times New Roman"/>
                <w:sz w:val="20"/>
                <w:szCs w:val="20"/>
              </w:rPr>
              <w:t>890</w:t>
            </w:r>
          </w:p>
        </w:tc>
      </w:tr>
      <w:tr w:rsidR="00345A8E" w:rsidRPr="00BB73F3" w:rsidTr="003D023D">
        <w:tc>
          <w:tcPr>
            <w:tcW w:type="dxa" w:w="3969"/>
            <w:vAlign w:val="center"/>
          </w:tcPr>
          <w:p w:rsidP="00345A8E" w:rsidR="00345A8E" w:rsidRDefault="00345A8E" w:rsidRPr="00302107">
            <w:pPr>
              <w:spacing w:after="0"/>
              <w:rPr>
                <w:rFonts w:ascii="Times New Roman" w:hAnsi="Times New Roman"/>
                <w:bCs/>
                <w:color w:val="000000"/>
                <w:sz w:val="20"/>
                <w:szCs w:val="20"/>
              </w:rPr>
            </w:pPr>
            <w:r w:rsidRPr="00302107">
              <w:rPr>
                <w:rFonts w:ascii="Times New Roman" w:hAnsi="Times New Roman"/>
                <w:bCs/>
                <w:color w:val="000000"/>
                <w:sz w:val="20"/>
                <w:szCs w:val="20"/>
              </w:rPr>
              <w:t>Ефективност ПК15а</w:t>
            </w:r>
          </w:p>
        </w:tc>
        <w:tc>
          <w:tcPr>
            <w:tcW w:type="dxa" w:w="992"/>
            <w:vAlign w:val="center"/>
          </w:tcPr>
          <w:p w:rsidP="00345A8E" w:rsidR="00345A8E" w:rsidRDefault="00345A8E" w:rsidRPr="00A574CF">
            <w:pPr>
              <w:spacing w:after="0"/>
              <w:jc w:val="center"/>
              <w:rPr>
                <w:rFonts w:ascii="Times New Roman" w:hAnsi="Times New Roman"/>
                <w:sz w:val="20"/>
                <w:szCs w:val="20"/>
              </w:rPr>
            </w:pPr>
            <w:r>
              <w:rPr>
                <w:rFonts w:ascii="Times New Roman" w:hAnsi="Times New Roman"/>
                <w:sz w:val="20"/>
                <w:szCs w:val="20"/>
              </w:rPr>
              <w:t>5</w:t>
            </w:r>
            <w:r w:rsidRPr="00A574CF">
              <w:rPr>
                <w:rFonts w:ascii="Times New Roman" w:hAnsi="Times New Roman"/>
                <w:sz w:val="20"/>
                <w:szCs w:val="20"/>
              </w:rPr>
              <w:t>.</w:t>
            </w:r>
            <w:r>
              <w:rPr>
                <w:rFonts w:ascii="Times New Roman" w:hAnsi="Times New Roman"/>
                <w:sz w:val="20"/>
                <w:szCs w:val="20"/>
              </w:rPr>
              <w:t>15</w:t>
            </w:r>
          </w:p>
        </w:tc>
        <w:tc>
          <w:tcPr>
            <w:tcW w:type="dxa" w:w="993"/>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5.</w:t>
            </w:r>
            <w:r w:rsidR="00DD77D9">
              <w:rPr>
                <w:rFonts w:ascii="Times New Roman" w:hAnsi="Times New Roman"/>
                <w:sz w:val="20"/>
                <w:szCs w:val="20"/>
                <w:lang w:val="en-US"/>
              </w:rPr>
              <w:t>28</w:t>
            </w:r>
          </w:p>
        </w:tc>
        <w:tc>
          <w:tcPr>
            <w:tcW w:type="dxa" w:w="850"/>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5.</w:t>
            </w:r>
            <w:r w:rsidR="00DD77D9">
              <w:rPr>
                <w:rFonts w:ascii="Times New Roman" w:hAnsi="Times New Roman"/>
                <w:sz w:val="20"/>
                <w:szCs w:val="20"/>
                <w:lang w:val="en-US"/>
              </w:rPr>
              <w:t>27</w:t>
            </w:r>
          </w:p>
        </w:tc>
        <w:tc>
          <w:tcPr>
            <w:tcW w:type="dxa" w:w="851"/>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5.</w:t>
            </w:r>
            <w:r w:rsidR="00DD77D9">
              <w:rPr>
                <w:rFonts w:ascii="Times New Roman" w:hAnsi="Times New Roman"/>
                <w:sz w:val="20"/>
                <w:szCs w:val="20"/>
                <w:lang w:val="en-US"/>
              </w:rPr>
              <w:t>27</w:t>
            </w:r>
          </w:p>
        </w:tc>
        <w:tc>
          <w:tcPr>
            <w:tcW w:type="dxa" w:w="850"/>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5.</w:t>
            </w:r>
            <w:r w:rsidR="00DD77D9">
              <w:rPr>
                <w:rFonts w:ascii="Times New Roman" w:hAnsi="Times New Roman"/>
                <w:sz w:val="20"/>
                <w:szCs w:val="20"/>
                <w:lang w:val="en-US"/>
              </w:rPr>
              <w:t>27</w:t>
            </w:r>
          </w:p>
        </w:tc>
        <w:tc>
          <w:tcPr>
            <w:tcW w:type="dxa" w:w="851"/>
            <w:vAlign w:val="center"/>
          </w:tcPr>
          <w:p w:rsidP="00345A8E" w:rsidR="00345A8E" w:rsidRDefault="00345A8E" w:rsidRPr="00A574CF">
            <w:pPr>
              <w:spacing w:after="0"/>
              <w:jc w:val="center"/>
              <w:rPr>
                <w:rFonts w:ascii="Times New Roman" w:hAnsi="Times New Roman"/>
                <w:sz w:val="20"/>
                <w:szCs w:val="20"/>
                <w:lang w:val="en-US"/>
              </w:rPr>
            </w:pPr>
            <w:r w:rsidRPr="00A574CF">
              <w:rPr>
                <w:rFonts w:ascii="Times New Roman" w:hAnsi="Times New Roman"/>
                <w:sz w:val="20"/>
                <w:szCs w:val="20"/>
              </w:rPr>
              <w:t>5.</w:t>
            </w:r>
            <w:r w:rsidR="00DD77D9">
              <w:rPr>
                <w:rFonts w:ascii="Times New Roman" w:hAnsi="Times New Roman"/>
                <w:sz w:val="20"/>
                <w:szCs w:val="20"/>
                <w:lang w:val="en-US"/>
              </w:rPr>
              <w:t>26</w:t>
            </w:r>
          </w:p>
        </w:tc>
      </w:tr>
    </w:tbl>
    <w:p w:rsidP="00291747" w:rsidR="00291747" w:rsidRDefault="00291747" w:rsidRPr="00E92929">
      <w:pPr>
        <w:ind w:firstLine="708"/>
        <w:rPr>
          <w:lang w:val="en-US"/>
        </w:rPr>
      </w:pPr>
      <w:r>
        <w:rPr>
          <w:rFonts w:ascii="Times New Roman" w:hAnsi="Times New Roman"/>
          <w:color w:val="000000"/>
        </w:rPr>
        <w:t>През годините на регулаторния период коефициента постепенно намалява и в последната година достига прогно</w:t>
      </w:r>
      <w:r w:rsidR="00E92929">
        <w:rPr>
          <w:rFonts w:ascii="Times New Roman" w:hAnsi="Times New Roman"/>
          <w:color w:val="000000"/>
        </w:rPr>
        <w:t xml:space="preserve">зираната индивидуална </w:t>
      </w:r>
      <w:r w:rsidR="00E92929" w:rsidRPr="00A574CF">
        <w:rPr>
          <w:rFonts w:ascii="Times New Roman" w:hAnsi="Times New Roman"/>
        </w:rPr>
        <w:t>цел – 5.</w:t>
      </w:r>
      <w:r w:rsidR="00767FFD">
        <w:rPr>
          <w:rFonts w:ascii="Times New Roman" w:hAnsi="Times New Roman"/>
        </w:rPr>
        <w:t>26</w:t>
      </w:r>
    </w:p>
    <w:p w:rsidP="00224D30" w:rsidR="00C217AA" w:rsidRDefault="00C217AA" w:rsidRPr="00845E06">
      <w:pPr>
        <w:pStyle w:val="4"/>
        <w:keepLines w:val="0"/>
        <w:numPr>
          <w:ilvl w:val="1"/>
          <w:numId w:val="65"/>
        </w:numPr>
        <w:tabs>
          <w:tab w:pos="851" w:val="left"/>
        </w:tabs>
        <w:spacing w:after="240"/>
        <w:ind w:hanging="567" w:left="851"/>
        <w:jc w:val="both"/>
        <w:rPr>
          <w:rFonts w:ascii="Times New Roman" w:eastAsia="Calibri" w:hAnsi="Times New Roman"/>
        </w:rPr>
      </w:pPr>
      <w:bookmarkStart w:id="60" w:name="_Toc450131470"/>
      <w:r w:rsidRPr="00845E06">
        <w:rPr>
          <w:rFonts w:ascii="Times New Roman" w:eastAsia="Calibri" w:hAnsi="Times New Roman"/>
        </w:rPr>
        <w:t>АНАЛИЗ НА ЕФЕКТИВНОСТТА НА ПЕРСОНАЛА ЗА УСЛУГИТЕ ОТВЕЖДАНЕ И ПРЕЧИСТВАНЕ</w:t>
      </w:r>
      <w:bookmarkEnd w:id="60"/>
    </w:p>
    <w:p w:rsidP="00112BC3" w:rsidR="00291747" w:rsidRDefault="009C7DFD" w:rsidRPr="00FB03F0">
      <w:pPr>
        <w:spacing w:after="0"/>
      </w:pPr>
      <w:r>
        <w:rPr>
          <w:rFonts w:ascii="Times New Roman" w:hAnsi="Times New Roman"/>
          <w:color w:val="000000"/>
          <w:lang w:val="ru-RU"/>
        </w:rPr>
        <w:tab/>
      </w:r>
      <w:r w:rsidR="00291747">
        <w:rPr>
          <w:rFonts w:ascii="Times New Roman" w:hAnsi="Times New Roman"/>
          <w:color w:val="000000"/>
          <w:lang w:val="ru-RU"/>
        </w:rPr>
        <w:t>Ефективността на персонала за услугите</w:t>
      </w:r>
      <w:r w:rsidR="00291747" w:rsidRPr="00D730CA">
        <w:rPr>
          <w:rFonts w:ascii="Times New Roman" w:hAnsi="Times New Roman"/>
          <w:color w:val="000000"/>
          <w:lang w:val="ru-RU"/>
        </w:rPr>
        <w:t>„</w:t>
      </w:r>
      <w:r w:rsidR="00291747">
        <w:rPr>
          <w:rFonts w:ascii="Times New Roman" w:hAnsi="Times New Roman"/>
          <w:color w:val="000000"/>
          <w:lang w:val="ru-RU"/>
        </w:rPr>
        <w:t>отвеждане и пречистване на отпадъчни води</w:t>
      </w:r>
      <w:r w:rsidR="00291747" w:rsidRPr="005C19D5">
        <w:rPr>
          <w:rFonts w:ascii="Times New Roman" w:eastAsia="SimSun" w:hAnsi="Times New Roman"/>
          <w:sz w:val="24"/>
          <w:szCs w:val="24"/>
          <w:lang w:eastAsia="zh-CN"/>
        </w:rPr>
        <w:t>”</w:t>
      </w:r>
      <w:r w:rsidR="00291747">
        <w:rPr>
          <w:rFonts w:ascii="Times New Roman" w:hAnsi="Times New Roman"/>
          <w:color w:val="000000"/>
          <w:lang w:val="ru-RU"/>
        </w:rPr>
        <w:t xml:space="preserve"> се определя чрез съотношението между брой на персонала на ЕПЗ  и общ брой на СКО.  </w:t>
      </w:r>
    </w:p>
    <w:p w:rsidP="00112BC3" w:rsidR="00291747" w:rsidRDefault="00291747" w:rsidRPr="009C7DFD">
      <w:pPr>
        <w:ind w:firstLine="708"/>
        <w:jc w:val="both"/>
        <w:rPr>
          <w:rFonts w:ascii="Times New Roman" w:hAnsi="Times New Roman"/>
          <w:color w:val="000000"/>
          <w:lang w:val="ru-RU"/>
        </w:rPr>
      </w:pPr>
      <w:r w:rsidRPr="0042680F">
        <w:rPr>
          <w:rFonts w:ascii="Times New Roman" w:hAnsi="Times New Roman"/>
          <w:color w:val="000000"/>
        </w:rPr>
        <w:t xml:space="preserve">В услугата </w:t>
      </w:r>
      <w:r w:rsidRPr="00D730CA">
        <w:rPr>
          <w:rFonts w:ascii="Times New Roman" w:hAnsi="Times New Roman"/>
          <w:color w:val="000000"/>
          <w:lang w:val="ru-RU"/>
        </w:rPr>
        <w:t>„</w:t>
      </w:r>
      <w:r>
        <w:rPr>
          <w:rFonts w:ascii="Times New Roman" w:hAnsi="Times New Roman"/>
          <w:color w:val="000000"/>
          <w:lang w:val="ru-RU"/>
        </w:rPr>
        <w:t>отвеждане на отпадъчни води</w:t>
      </w:r>
      <w:r w:rsidRPr="005C19D5">
        <w:rPr>
          <w:rFonts w:ascii="Times New Roman" w:eastAsia="SimSun" w:hAnsi="Times New Roman"/>
          <w:sz w:val="24"/>
          <w:szCs w:val="24"/>
          <w:lang w:eastAsia="zh-CN"/>
        </w:rPr>
        <w:t>”</w:t>
      </w:r>
      <w:r w:rsidR="00DD77D9">
        <w:rPr>
          <w:rFonts w:ascii="Times New Roman" w:hAnsi="Times New Roman"/>
          <w:color w:val="000000"/>
          <w:lang w:val="ru-RU"/>
        </w:rPr>
        <w:t>и</w:t>
      </w:r>
      <w:r w:rsidR="00DD77D9" w:rsidRPr="009C7DFD">
        <w:rPr>
          <w:rFonts w:ascii="Times New Roman" w:hAnsi="Times New Roman"/>
          <w:color w:val="000000"/>
          <w:lang w:val="ru-RU"/>
        </w:rPr>
        <w:t xml:space="preserve">„пречистване на отпадъчни води ” </w:t>
      </w:r>
      <w:r w:rsidRPr="0042680F">
        <w:rPr>
          <w:rFonts w:ascii="Times New Roman" w:hAnsi="Times New Roman"/>
          <w:color w:val="000000"/>
        </w:rPr>
        <w:t xml:space="preserve">дружеството планира да работи със същия брой персонал от базовата </w:t>
      </w:r>
      <w:r w:rsidRPr="009C7DFD">
        <w:rPr>
          <w:rFonts w:ascii="Times New Roman" w:hAnsi="Times New Roman"/>
          <w:color w:val="000000"/>
          <w:lang w:val="ru-RU"/>
        </w:rPr>
        <w:t>202</w:t>
      </w:r>
      <w:r w:rsidR="00DD77D9">
        <w:rPr>
          <w:rFonts w:ascii="Times New Roman" w:hAnsi="Times New Roman"/>
          <w:color w:val="000000"/>
          <w:lang w:val="en-US"/>
        </w:rPr>
        <w:t>4</w:t>
      </w:r>
      <w:r w:rsidRPr="009C7DFD">
        <w:rPr>
          <w:rFonts w:ascii="Times New Roman" w:hAnsi="Times New Roman"/>
          <w:color w:val="000000"/>
          <w:lang w:val="ru-RU"/>
        </w:rPr>
        <w:t xml:space="preserve">г. </w:t>
      </w:r>
    </w:p>
    <w:tbl>
      <w:tblPr>
        <w:tblW w:type="dxa" w:w="9214"/>
        <w:tblInd w:type="dxa" w:w="25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539"/>
        <w:gridCol w:w="975"/>
        <w:gridCol w:w="872"/>
        <w:gridCol w:w="906"/>
        <w:gridCol w:w="937"/>
        <w:gridCol w:w="993"/>
        <w:gridCol w:w="992"/>
      </w:tblGrid>
      <w:tr w:rsidR="00345A8E" w:rsidRPr="00BB73F3" w:rsidTr="00DA36A1">
        <w:trPr>
          <w:trHeight w:val="593"/>
        </w:trPr>
        <w:tc>
          <w:tcPr>
            <w:tcW w:type="dxa" w:w="3539"/>
            <w:shd w:color="auto" w:fill="BDD6EE" w:val="clear"/>
          </w:tcPr>
          <w:p w:rsidP="00345A8E" w:rsidR="00345A8E" w:rsidRDefault="00345A8E" w:rsidRPr="00063D91">
            <w:pPr>
              <w:spacing w:after="0"/>
              <w:rPr>
                <w:rFonts w:ascii="Times New Roman" w:hAnsi="Times New Roman"/>
                <w:b/>
                <w:color w:val="000000"/>
                <w:sz w:val="20"/>
                <w:szCs w:val="20"/>
              </w:rPr>
            </w:pPr>
            <w:r w:rsidRPr="00063D91">
              <w:rPr>
                <w:rFonts w:ascii="Times New Roman" w:hAnsi="Times New Roman"/>
                <w:b/>
                <w:bCs/>
                <w:color w:val="000000"/>
                <w:sz w:val="20"/>
                <w:szCs w:val="20"/>
              </w:rPr>
              <w:t>Общ брой служители на заетост, еквивалент на пълна заетост (ЕПЗ)</w:t>
            </w:r>
          </w:p>
        </w:tc>
        <w:tc>
          <w:tcPr>
            <w:tcW w:type="dxa" w:w="975"/>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rPr>
              <w:t>202</w:t>
            </w:r>
            <w:r>
              <w:rPr>
                <w:rFonts w:ascii="Times New Roman" w:hAnsi="Times New Roman"/>
                <w:b/>
                <w:color w:val="000000"/>
                <w:sz w:val="20"/>
                <w:szCs w:val="20"/>
              </w:rPr>
              <w:t>4</w:t>
            </w:r>
            <w:r w:rsidRPr="002A272A">
              <w:rPr>
                <w:rFonts w:ascii="Times New Roman" w:hAnsi="Times New Roman"/>
                <w:b/>
                <w:color w:val="000000"/>
                <w:sz w:val="20"/>
                <w:szCs w:val="20"/>
              </w:rPr>
              <w:t>г.</w:t>
            </w:r>
          </w:p>
        </w:tc>
        <w:tc>
          <w:tcPr>
            <w:tcW w:type="dxa" w:w="872"/>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7</w:t>
            </w:r>
            <w:r w:rsidRPr="002A272A">
              <w:rPr>
                <w:rFonts w:ascii="Times New Roman" w:hAnsi="Times New Roman"/>
                <w:b/>
                <w:color w:val="000000"/>
                <w:sz w:val="20"/>
                <w:szCs w:val="20"/>
              </w:rPr>
              <w:t>г.</w:t>
            </w:r>
          </w:p>
        </w:tc>
        <w:tc>
          <w:tcPr>
            <w:tcW w:type="dxa" w:w="906"/>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8</w:t>
            </w:r>
            <w:r w:rsidRPr="002A272A">
              <w:rPr>
                <w:rFonts w:ascii="Times New Roman" w:hAnsi="Times New Roman"/>
                <w:b/>
                <w:color w:val="000000"/>
                <w:sz w:val="20"/>
                <w:szCs w:val="20"/>
              </w:rPr>
              <w:t>г.</w:t>
            </w:r>
          </w:p>
        </w:tc>
        <w:tc>
          <w:tcPr>
            <w:tcW w:type="dxa" w:w="937"/>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lang w:val="en-US"/>
              </w:rPr>
              <w:t>202</w:t>
            </w:r>
            <w:r>
              <w:rPr>
                <w:rFonts w:ascii="Times New Roman" w:hAnsi="Times New Roman"/>
                <w:b/>
                <w:color w:val="000000"/>
                <w:sz w:val="20"/>
                <w:szCs w:val="20"/>
              </w:rPr>
              <w:t>9</w:t>
            </w:r>
            <w:r w:rsidRPr="002A272A">
              <w:rPr>
                <w:rFonts w:ascii="Times New Roman" w:hAnsi="Times New Roman"/>
                <w:b/>
                <w:color w:val="000000"/>
                <w:sz w:val="20"/>
                <w:szCs w:val="20"/>
              </w:rPr>
              <w:t>г.</w:t>
            </w:r>
          </w:p>
        </w:tc>
        <w:tc>
          <w:tcPr>
            <w:tcW w:type="dxa" w:w="993"/>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30</w:t>
            </w:r>
            <w:r w:rsidRPr="002A272A">
              <w:rPr>
                <w:rFonts w:ascii="Times New Roman" w:hAnsi="Times New Roman"/>
                <w:b/>
                <w:color w:val="000000"/>
                <w:sz w:val="20"/>
                <w:szCs w:val="20"/>
              </w:rPr>
              <w:t>г.</w:t>
            </w:r>
          </w:p>
        </w:tc>
        <w:tc>
          <w:tcPr>
            <w:tcW w:type="dxa" w:w="992"/>
            <w:shd w:color="auto" w:fill="BDD6EE" w:val="clear"/>
          </w:tcPr>
          <w:p w:rsidP="00345A8E" w:rsidR="00345A8E" w:rsidRDefault="00345A8E" w:rsidRPr="00063D91">
            <w:pPr>
              <w:spacing w:after="0"/>
              <w:rPr>
                <w:rFonts w:ascii="Times New Roman" w:hAnsi="Times New Roman"/>
                <w:b/>
                <w:color w:val="000000"/>
                <w:sz w:val="20"/>
                <w:szCs w:val="20"/>
              </w:rPr>
            </w:pPr>
            <w:r w:rsidRPr="002A272A">
              <w:rPr>
                <w:rFonts w:ascii="Times New Roman" w:hAnsi="Times New Roman"/>
                <w:b/>
                <w:color w:val="000000"/>
                <w:sz w:val="20"/>
                <w:szCs w:val="20"/>
                <w:lang w:val="en-US"/>
              </w:rPr>
              <w:t>20</w:t>
            </w:r>
            <w:r>
              <w:rPr>
                <w:rFonts w:ascii="Times New Roman" w:hAnsi="Times New Roman"/>
                <w:b/>
                <w:color w:val="000000"/>
                <w:sz w:val="20"/>
                <w:szCs w:val="20"/>
              </w:rPr>
              <w:t>31</w:t>
            </w:r>
            <w:r w:rsidRPr="002A272A">
              <w:rPr>
                <w:rFonts w:ascii="Times New Roman" w:hAnsi="Times New Roman"/>
                <w:b/>
                <w:color w:val="000000"/>
                <w:sz w:val="20"/>
                <w:szCs w:val="20"/>
              </w:rPr>
              <w:t>г.</w:t>
            </w:r>
          </w:p>
        </w:tc>
      </w:tr>
      <w:tr w:rsidR="00DD77D9" w:rsidRPr="00BB73F3" w:rsidTr="002E7CAA">
        <w:tc>
          <w:tcPr>
            <w:tcW w:type="dxa" w:w="3539"/>
          </w:tcPr>
          <w:p w:rsidP="00DD77D9" w:rsidR="00DD77D9" w:rsidRDefault="00DD77D9" w:rsidRPr="007746F9">
            <w:pPr>
              <w:spacing w:after="0"/>
              <w:rPr>
                <w:rFonts w:ascii="Times New Roman" w:hAnsi="Times New Roman"/>
                <w:color w:val="000000"/>
                <w:sz w:val="20"/>
                <w:szCs w:val="20"/>
              </w:rPr>
            </w:pPr>
            <w:r w:rsidRPr="007746F9">
              <w:rPr>
                <w:rFonts w:ascii="Times New Roman" w:hAnsi="Times New Roman"/>
                <w:color w:val="000000"/>
                <w:sz w:val="20"/>
                <w:szCs w:val="20"/>
              </w:rPr>
              <w:t>Отвеждане</w:t>
            </w:r>
          </w:p>
        </w:tc>
        <w:tc>
          <w:tcPr>
            <w:tcW w:type="dxa" w:w="975"/>
          </w:tcPr>
          <w:p w:rsidP="00DD77D9" w:rsidR="00DD77D9" w:rsidRDefault="00DD77D9" w:rsidRPr="00A574CF">
            <w:pPr>
              <w:spacing w:after="0"/>
              <w:jc w:val="center"/>
              <w:rPr>
                <w:rFonts w:ascii="Times New Roman" w:hAnsi="Times New Roman"/>
                <w:sz w:val="20"/>
                <w:szCs w:val="20"/>
              </w:rPr>
            </w:pPr>
            <w:r>
              <w:rPr>
                <w:rFonts w:ascii="Times New Roman" w:hAnsi="Times New Roman"/>
                <w:sz w:val="20"/>
                <w:szCs w:val="20"/>
              </w:rPr>
              <w:t>37</w:t>
            </w:r>
          </w:p>
        </w:tc>
        <w:tc>
          <w:tcPr>
            <w:tcW w:type="dxa" w:w="872"/>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lang w:val="en-US"/>
              </w:rPr>
              <w:t>38</w:t>
            </w:r>
          </w:p>
        </w:tc>
        <w:tc>
          <w:tcPr>
            <w:tcW w:type="dxa" w:w="906"/>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lang w:val="en-US"/>
              </w:rPr>
              <w:t>38</w:t>
            </w:r>
          </w:p>
        </w:tc>
        <w:tc>
          <w:tcPr>
            <w:tcW w:type="dxa" w:w="937"/>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lang w:val="en-US"/>
              </w:rPr>
              <w:t>38</w:t>
            </w:r>
          </w:p>
        </w:tc>
        <w:tc>
          <w:tcPr>
            <w:tcW w:type="dxa" w:w="993"/>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lang w:val="en-US"/>
              </w:rPr>
              <w:t>38</w:t>
            </w:r>
          </w:p>
        </w:tc>
        <w:tc>
          <w:tcPr>
            <w:tcW w:type="dxa" w:w="992"/>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lang w:val="en-US"/>
              </w:rPr>
              <w:t>38</w:t>
            </w:r>
          </w:p>
        </w:tc>
      </w:tr>
      <w:tr w:rsidR="00DD77D9" w:rsidRPr="00BB73F3" w:rsidTr="002E7CAA">
        <w:tc>
          <w:tcPr>
            <w:tcW w:type="dxa" w:w="3539"/>
          </w:tcPr>
          <w:p w:rsidP="00DD77D9" w:rsidR="00DD77D9" w:rsidRDefault="00DD77D9" w:rsidRPr="007746F9">
            <w:pPr>
              <w:spacing w:after="0"/>
              <w:rPr>
                <w:rFonts w:ascii="Times New Roman" w:hAnsi="Times New Roman"/>
                <w:bCs/>
                <w:color w:val="000000"/>
                <w:sz w:val="20"/>
                <w:szCs w:val="20"/>
              </w:rPr>
            </w:pPr>
            <w:r w:rsidRPr="007746F9">
              <w:rPr>
                <w:rFonts w:ascii="Times New Roman" w:hAnsi="Times New Roman"/>
                <w:bCs/>
                <w:color w:val="000000"/>
                <w:sz w:val="20"/>
                <w:szCs w:val="20"/>
              </w:rPr>
              <w:t>Пречистване</w:t>
            </w:r>
          </w:p>
        </w:tc>
        <w:tc>
          <w:tcPr>
            <w:tcW w:type="dxa" w:w="975"/>
          </w:tcPr>
          <w:p w:rsidP="00DD77D9" w:rsidR="00DD77D9" w:rsidRDefault="00DD77D9" w:rsidRPr="00A574CF">
            <w:pPr>
              <w:spacing w:after="0"/>
              <w:jc w:val="center"/>
              <w:rPr>
                <w:rFonts w:ascii="Times New Roman" w:hAnsi="Times New Roman"/>
                <w:sz w:val="20"/>
                <w:szCs w:val="20"/>
              </w:rPr>
            </w:pPr>
            <w:r>
              <w:rPr>
                <w:rFonts w:ascii="Times New Roman" w:hAnsi="Times New Roman"/>
                <w:sz w:val="20"/>
                <w:szCs w:val="20"/>
              </w:rPr>
              <w:t>5</w:t>
            </w:r>
            <w:r w:rsidRPr="00A574CF">
              <w:rPr>
                <w:rFonts w:ascii="Times New Roman" w:hAnsi="Times New Roman"/>
                <w:sz w:val="20"/>
                <w:szCs w:val="20"/>
              </w:rPr>
              <w:t>2</w:t>
            </w:r>
          </w:p>
        </w:tc>
        <w:tc>
          <w:tcPr>
            <w:tcW w:type="dxa" w:w="872"/>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2</w:t>
            </w:r>
          </w:p>
        </w:tc>
        <w:tc>
          <w:tcPr>
            <w:tcW w:type="dxa" w:w="906"/>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2</w:t>
            </w:r>
          </w:p>
        </w:tc>
        <w:tc>
          <w:tcPr>
            <w:tcW w:type="dxa" w:w="937"/>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2</w:t>
            </w:r>
          </w:p>
        </w:tc>
        <w:tc>
          <w:tcPr>
            <w:tcW w:type="dxa" w:w="993"/>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2</w:t>
            </w:r>
          </w:p>
        </w:tc>
        <w:tc>
          <w:tcPr>
            <w:tcW w:type="dxa" w:w="992"/>
            <w:vAlign w:val="center"/>
          </w:tcPr>
          <w:p w:rsidP="00DD77D9" w:rsidR="00DD77D9" w:rsidRDefault="00DD77D9" w:rsidRPr="00A574CF">
            <w:pPr>
              <w:spacing w:after="0"/>
              <w:jc w:val="center"/>
              <w:rPr>
                <w:rFonts w:ascii="Times New Roman" w:hAnsi="Times New Roman"/>
                <w:sz w:val="18"/>
                <w:szCs w:val="18"/>
              </w:rPr>
            </w:pPr>
            <w:r>
              <w:rPr>
                <w:rFonts w:ascii="Times New Roman" w:hAnsi="Times New Roman"/>
                <w:sz w:val="18"/>
                <w:szCs w:val="18"/>
              </w:rPr>
              <w:t>5</w:t>
            </w:r>
            <w:r>
              <w:rPr>
                <w:rFonts w:ascii="Times New Roman" w:hAnsi="Times New Roman"/>
                <w:sz w:val="18"/>
                <w:szCs w:val="18"/>
                <w:lang w:val="en-US"/>
              </w:rPr>
              <w:t>2</w:t>
            </w:r>
          </w:p>
        </w:tc>
      </w:tr>
      <w:tr w:rsidR="00DD77D9" w:rsidRPr="00BB73F3" w:rsidTr="00031546">
        <w:tc>
          <w:tcPr>
            <w:tcW w:type="dxa" w:w="3539"/>
          </w:tcPr>
          <w:p w:rsidP="00DD77D9" w:rsidR="00DD77D9" w:rsidRDefault="00DD77D9" w:rsidRPr="0055234D">
            <w:pPr>
              <w:spacing w:after="0"/>
              <w:rPr>
                <w:rFonts w:ascii="Times New Roman" w:hAnsi="Times New Roman"/>
                <w:b/>
                <w:color w:val="000000"/>
                <w:sz w:val="20"/>
                <w:szCs w:val="20"/>
              </w:rPr>
            </w:pPr>
            <w:r w:rsidRPr="0055234D">
              <w:rPr>
                <w:rFonts w:ascii="Times New Roman" w:hAnsi="Times New Roman"/>
                <w:b/>
                <w:color w:val="000000"/>
                <w:sz w:val="20"/>
                <w:szCs w:val="20"/>
              </w:rPr>
              <w:t>Общо</w:t>
            </w:r>
          </w:p>
        </w:tc>
        <w:tc>
          <w:tcPr>
            <w:tcW w:type="dxa" w:w="975"/>
          </w:tcPr>
          <w:p w:rsidP="00DD77D9" w:rsidR="00DD77D9" w:rsidRDefault="00DD77D9" w:rsidRPr="0055234D">
            <w:pPr>
              <w:spacing w:after="0"/>
              <w:jc w:val="center"/>
              <w:rPr>
                <w:rFonts w:ascii="Times New Roman" w:hAnsi="Times New Roman"/>
                <w:b/>
                <w:sz w:val="20"/>
                <w:szCs w:val="20"/>
              </w:rPr>
            </w:pPr>
            <w:r>
              <w:rPr>
                <w:rFonts w:ascii="Times New Roman" w:hAnsi="Times New Roman"/>
                <w:b/>
                <w:sz w:val="20"/>
                <w:szCs w:val="20"/>
              </w:rPr>
              <w:t>89</w:t>
            </w:r>
          </w:p>
        </w:tc>
        <w:tc>
          <w:tcPr>
            <w:tcW w:type="dxa" w:w="872"/>
          </w:tcPr>
          <w:p w:rsidP="00DD77D9" w:rsidR="00DD77D9" w:rsidRDefault="00DD77D9" w:rsidRPr="0055234D">
            <w:pPr>
              <w:spacing w:after="0"/>
              <w:jc w:val="center"/>
              <w:rPr>
                <w:rFonts w:ascii="Times New Roman" w:hAnsi="Times New Roman"/>
                <w:b/>
                <w:sz w:val="20"/>
                <w:szCs w:val="20"/>
              </w:rPr>
            </w:pPr>
            <w:r w:rsidRPr="0055234D">
              <w:rPr>
                <w:rFonts w:ascii="Times New Roman" w:hAnsi="Times New Roman"/>
                <w:b/>
                <w:sz w:val="20"/>
                <w:szCs w:val="20"/>
              </w:rPr>
              <w:t>9</w:t>
            </w:r>
            <w:r>
              <w:rPr>
                <w:rFonts w:ascii="Times New Roman" w:hAnsi="Times New Roman"/>
                <w:b/>
                <w:sz w:val="20"/>
                <w:szCs w:val="20"/>
                <w:lang w:val="en-US"/>
              </w:rPr>
              <w:t>0</w:t>
            </w:r>
          </w:p>
        </w:tc>
        <w:tc>
          <w:tcPr>
            <w:tcW w:type="dxa" w:w="906"/>
          </w:tcPr>
          <w:p w:rsidP="00DD77D9" w:rsidR="00DD77D9" w:rsidRDefault="00DD77D9" w:rsidRPr="0055234D">
            <w:pPr>
              <w:spacing w:after="0"/>
              <w:jc w:val="center"/>
              <w:rPr>
                <w:rFonts w:ascii="Times New Roman" w:hAnsi="Times New Roman"/>
                <w:b/>
                <w:sz w:val="20"/>
                <w:szCs w:val="20"/>
              </w:rPr>
            </w:pPr>
            <w:r w:rsidRPr="0055234D">
              <w:rPr>
                <w:rFonts w:ascii="Times New Roman" w:hAnsi="Times New Roman"/>
                <w:b/>
                <w:sz w:val="20"/>
                <w:szCs w:val="20"/>
              </w:rPr>
              <w:t>9</w:t>
            </w:r>
            <w:r>
              <w:rPr>
                <w:rFonts w:ascii="Times New Roman" w:hAnsi="Times New Roman"/>
                <w:b/>
                <w:sz w:val="20"/>
                <w:szCs w:val="20"/>
                <w:lang w:val="en-US"/>
              </w:rPr>
              <w:t>0</w:t>
            </w:r>
          </w:p>
        </w:tc>
        <w:tc>
          <w:tcPr>
            <w:tcW w:type="dxa" w:w="937"/>
          </w:tcPr>
          <w:p w:rsidP="00DD77D9" w:rsidR="00DD77D9" w:rsidRDefault="00DD77D9" w:rsidRPr="0055234D">
            <w:pPr>
              <w:spacing w:after="0"/>
              <w:jc w:val="center"/>
              <w:rPr>
                <w:rFonts w:ascii="Times New Roman" w:hAnsi="Times New Roman"/>
                <w:b/>
                <w:sz w:val="20"/>
                <w:szCs w:val="20"/>
              </w:rPr>
            </w:pPr>
            <w:r w:rsidRPr="0055234D">
              <w:rPr>
                <w:rFonts w:ascii="Times New Roman" w:hAnsi="Times New Roman"/>
                <w:b/>
                <w:sz w:val="20"/>
                <w:szCs w:val="20"/>
              </w:rPr>
              <w:t>9</w:t>
            </w:r>
            <w:r>
              <w:rPr>
                <w:rFonts w:ascii="Times New Roman" w:hAnsi="Times New Roman"/>
                <w:b/>
                <w:sz w:val="20"/>
                <w:szCs w:val="20"/>
                <w:lang w:val="en-US"/>
              </w:rPr>
              <w:t>0</w:t>
            </w:r>
          </w:p>
        </w:tc>
        <w:tc>
          <w:tcPr>
            <w:tcW w:type="dxa" w:w="993"/>
          </w:tcPr>
          <w:p w:rsidP="00DD77D9" w:rsidR="00DD77D9" w:rsidRDefault="00DD77D9" w:rsidRPr="0055234D">
            <w:pPr>
              <w:spacing w:after="0"/>
              <w:jc w:val="center"/>
              <w:rPr>
                <w:rFonts w:ascii="Times New Roman" w:hAnsi="Times New Roman"/>
                <w:b/>
                <w:sz w:val="20"/>
                <w:szCs w:val="20"/>
              </w:rPr>
            </w:pPr>
            <w:r w:rsidRPr="0055234D">
              <w:rPr>
                <w:rFonts w:ascii="Times New Roman" w:hAnsi="Times New Roman"/>
                <w:b/>
                <w:sz w:val="20"/>
                <w:szCs w:val="20"/>
              </w:rPr>
              <w:t>9</w:t>
            </w:r>
            <w:r>
              <w:rPr>
                <w:rFonts w:ascii="Times New Roman" w:hAnsi="Times New Roman"/>
                <w:b/>
                <w:sz w:val="20"/>
                <w:szCs w:val="20"/>
                <w:lang w:val="en-US"/>
              </w:rPr>
              <w:t>0</w:t>
            </w:r>
          </w:p>
        </w:tc>
        <w:tc>
          <w:tcPr>
            <w:tcW w:type="dxa" w:w="992"/>
          </w:tcPr>
          <w:p w:rsidP="00DD77D9" w:rsidR="00DD77D9" w:rsidRDefault="00DD77D9" w:rsidRPr="0055234D">
            <w:pPr>
              <w:spacing w:after="0"/>
              <w:jc w:val="center"/>
              <w:rPr>
                <w:rFonts w:ascii="Times New Roman" w:hAnsi="Times New Roman"/>
                <w:b/>
                <w:sz w:val="20"/>
                <w:szCs w:val="20"/>
              </w:rPr>
            </w:pPr>
            <w:r w:rsidRPr="0055234D">
              <w:rPr>
                <w:rFonts w:ascii="Times New Roman" w:hAnsi="Times New Roman"/>
                <w:b/>
                <w:sz w:val="20"/>
                <w:szCs w:val="20"/>
              </w:rPr>
              <w:t>9</w:t>
            </w:r>
            <w:r>
              <w:rPr>
                <w:rFonts w:ascii="Times New Roman" w:hAnsi="Times New Roman"/>
                <w:b/>
                <w:sz w:val="20"/>
                <w:szCs w:val="20"/>
                <w:lang w:val="en-US"/>
              </w:rPr>
              <w:t>0</w:t>
            </w:r>
          </w:p>
        </w:tc>
      </w:tr>
      <w:tr w:rsidR="00345A8E" w:rsidRPr="00BB73F3" w:rsidTr="002E7CAA">
        <w:trPr>
          <w:trHeight w:val="558"/>
        </w:trPr>
        <w:tc>
          <w:tcPr>
            <w:tcW w:type="dxa" w:w="3539"/>
          </w:tcPr>
          <w:p w:rsidP="00345A8E" w:rsidR="00345A8E" w:rsidRDefault="00345A8E" w:rsidRPr="007746F9">
            <w:pPr>
              <w:spacing w:after="0"/>
              <w:rPr>
                <w:rFonts w:ascii="Times New Roman" w:hAnsi="Times New Roman"/>
                <w:bCs/>
                <w:color w:val="000000"/>
                <w:sz w:val="20"/>
                <w:szCs w:val="20"/>
              </w:rPr>
            </w:pPr>
            <w:r w:rsidRPr="007746F9">
              <w:rPr>
                <w:rFonts w:ascii="Times New Roman" w:hAnsi="Times New Roman"/>
                <w:bCs/>
                <w:color w:val="000000"/>
                <w:sz w:val="20"/>
                <w:szCs w:val="20"/>
              </w:rPr>
              <w:t>Общ брой на сградните канализационни отклонения</w:t>
            </w:r>
          </w:p>
        </w:tc>
        <w:tc>
          <w:tcPr>
            <w:tcW w:type="dxa" w:w="975"/>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4640</w:t>
            </w:r>
          </w:p>
        </w:tc>
        <w:tc>
          <w:tcPr>
            <w:tcW w:type="dxa" w:w="872"/>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5380</w:t>
            </w:r>
          </w:p>
        </w:tc>
        <w:tc>
          <w:tcPr>
            <w:tcW w:type="dxa" w:w="906"/>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5400</w:t>
            </w:r>
          </w:p>
        </w:tc>
        <w:tc>
          <w:tcPr>
            <w:tcW w:type="dxa" w:w="937"/>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5420</w:t>
            </w:r>
          </w:p>
        </w:tc>
        <w:tc>
          <w:tcPr>
            <w:tcW w:type="dxa" w:w="993"/>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5</w:t>
            </w:r>
            <w:r w:rsidRPr="00A574CF">
              <w:rPr>
                <w:rFonts w:ascii="Times New Roman" w:hAnsi="Times New Roman"/>
                <w:sz w:val="20"/>
                <w:szCs w:val="20"/>
              </w:rPr>
              <w:t xml:space="preserve"> 4</w:t>
            </w:r>
            <w:r w:rsidR="00784531">
              <w:rPr>
                <w:rFonts w:ascii="Times New Roman" w:hAnsi="Times New Roman"/>
                <w:sz w:val="20"/>
                <w:szCs w:val="20"/>
              </w:rPr>
              <w:t>4</w:t>
            </w:r>
            <w:r w:rsidRPr="00A574CF">
              <w:rPr>
                <w:rFonts w:ascii="Times New Roman" w:hAnsi="Times New Roman"/>
                <w:sz w:val="20"/>
                <w:szCs w:val="20"/>
              </w:rPr>
              <w:t>0</w:t>
            </w:r>
          </w:p>
        </w:tc>
        <w:tc>
          <w:tcPr>
            <w:tcW w:type="dxa" w:w="992"/>
            <w:vAlign w:val="center"/>
          </w:tcPr>
          <w:p w:rsidP="00345A8E" w:rsidR="00345A8E" w:rsidRDefault="00345A8E" w:rsidRPr="00A574CF">
            <w:pPr>
              <w:spacing w:after="0"/>
              <w:jc w:val="center"/>
              <w:rPr>
                <w:rFonts w:ascii="Times New Roman" w:hAnsi="Times New Roman"/>
                <w:sz w:val="20"/>
                <w:szCs w:val="20"/>
              </w:rPr>
            </w:pPr>
            <w:r w:rsidRPr="00A574CF">
              <w:rPr>
                <w:rFonts w:ascii="Times New Roman" w:hAnsi="Times New Roman"/>
                <w:sz w:val="20"/>
                <w:szCs w:val="20"/>
              </w:rPr>
              <w:t>1</w:t>
            </w:r>
            <w:r w:rsidR="00784531">
              <w:rPr>
                <w:rFonts w:ascii="Times New Roman" w:hAnsi="Times New Roman"/>
                <w:sz w:val="20"/>
                <w:szCs w:val="20"/>
              </w:rPr>
              <w:t>5</w:t>
            </w:r>
            <w:r w:rsidRPr="00A574CF">
              <w:rPr>
                <w:rFonts w:ascii="Times New Roman" w:hAnsi="Times New Roman"/>
                <w:sz w:val="20"/>
                <w:szCs w:val="20"/>
              </w:rPr>
              <w:t xml:space="preserve"> 4</w:t>
            </w:r>
            <w:r w:rsidR="00784531">
              <w:rPr>
                <w:rFonts w:ascii="Times New Roman" w:hAnsi="Times New Roman"/>
                <w:sz w:val="20"/>
                <w:szCs w:val="20"/>
              </w:rPr>
              <w:t>60</w:t>
            </w:r>
          </w:p>
        </w:tc>
      </w:tr>
      <w:tr w:rsidR="00345A8E" w:rsidRPr="00BB73F3" w:rsidTr="00031546">
        <w:tc>
          <w:tcPr>
            <w:tcW w:type="dxa" w:w="3539"/>
          </w:tcPr>
          <w:p w:rsidP="00345A8E" w:rsidR="00345A8E" w:rsidRDefault="00345A8E" w:rsidRPr="00BB73F3">
            <w:pPr>
              <w:spacing w:after="0"/>
              <w:rPr>
                <w:rFonts w:ascii="Times New Roman" w:hAnsi="Times New Roman"/>
                <w:bCs/>
                <w:color w:val="000000"/>
              </w:rPr>
            </w:pPr>
            <w:r w:rsidRPr="00302107">
              <w:rPr>
                <w:rFonts w:ascii="Times New Roman" w:hAnsi="Times New Roman"/>
                <w:bCs/>
                <w:color w:val="000000"/>
                <w:sz w:val="20"/>
                <w:szCs w:val="20"/>
              </w:rPr>
              <w:t>Ефективност ПК15</w:t>
            </w:r>
            <w:r>
              <w:rPr>
                <w:rFonts w:ascii="Times New Roman" w:hAnsi="Times New Roman"/>
                <w:bCs/>
                <w:color w:val="000000"/>
                <w:sz w:val="20"/>
                <w:szCs w:val="20"/>
              </w:rPr>
              <w:t>б</w:t>
            </w:r>
          </w:p>
        </w:tc>
        <w:tc>
          <w:tcPr>
            <w:tcW w:type="dxa" w:w="975"/>
          </w:tcPr>
          <w:p w:rsidP="00345A8E" w:rsidR="00345A8E" w:rsidRDefault="00345A8E" w:rsidRPr="00A574CF">
            <w:pPr>
              <w:spacing w:after="0"/>
              <w:jc w:val="center"/>
              <w:rPr>
                <w:rFonts w:ascii="Times New Roman" w:hAnsi="Times New Roman"/>
              </w:rPr>
            </w:pPr>
            <w:r>
              <w:rPr>
                <w:rFonts w:ascii="Times New Roman" w:hAnsi="Times New Roman"/>
              </w:rPr>
              <w:t>6.08</w:t>
            </w:r>
          </w:p>
        </w:tc>
        <w:tc>
          <w:tcPr>
            <w:tcW w:type="dxa" w:w="872"/>
          </w:tcPr>
          <w:p w:rsidP="00345A8E" w:rsidR="00345A8E" w:rsidRDefault="00DD77D9" w:rsidRPr="00A574CF">
            <w:pPr>
              <w:spacing w:after="0"/>
              <w:jc w:val="center"/>
              <w:rPr>
                <w:rFonts w:ascii="Times New Roman" w:hAnsi="Times New Roman"/>
              </w:rPr>
            </w:pPr>
            <w:r>
              <w:rPr>
                <w:rFonts w:ascii="Times New Roman" w:hAnsi="Times New Roman"/>
                <w:lang w:val="en-US"/>
              </w:rPr>
              <w:t>5</w:t>
            </w:r>
            <w:r w:rsidR="00345A8E">
              <w:rPr>
                <w:rFonts w:ascii="Times New Roman" w:hAnsi="Times New Roman"/>
              </w:rPr>
              <w:t>.</w:t>
            </w:r>
            <w:r>
              <w:rPr>
                <w:rFonts w:ascii="Times New Roman" w:hAnsi="Times New Roman"/>
                <w:lang w:val="en-US"/>
              </w:rPr>
              <w:t>85</w:t>
            </w:r>
          </w:p>
        </w:tc>
        <w:tc>
          <w:tcPr>
            <w:tcW w:type="dxa" w:w="906"/>
          </w:tcPr>
          <w:p w:rsidP="00345A8E" w:rsidR="00345A8E" w:rsidRDefault="00DD77D9" w:rsidRPr="00A574CF">
            <w:pPr>
              <w:spacing w:after="0"/>
              <w:jc w:val="center"/>
              <w:rPr>
                <w:rFonts w:ascii="Times New Roman" w:hAnsi="Times New Roman"/>
              </w:rPr>
            </w:pPr>
            <w:r>
              <w:rPr>
                <w:rFonts w:ascii="Times New Roman" w:hAnsi="Times New Roman"/>
                <w:lang w:val="en-US"/>
              </w:rPr>
              <w:t>5</w:t>
            </w:r>
            <w:r w:rsidR="00345A8E">
              <w:rPr>
                <w:rFonts w:ascii="Times New Roman" w:hAnsi="Times New Roman"/>
              </w:rPr>
              <w:t>.</w:t>
            </w:r>
            <w:r>
              <w:rPr>
                <w:rFonts w:ascii="Times New Roman" w:hAnsi="Times New Roman"/>
                <w:lang w:val="en-US"/>
              </w:rPr>
              <w:t>84</w:t>
            </w:r>
          </w:p>
        </w:tc>
        <w:tc>
          <w:tcPr>
            <w:tcW w:type="dxa" w:w="937"/>
          </w:tcPr>
          <w:p w:rsidP="00345A8E" w:rsidR="00345A8E" w:rsidRDefault="00DD77D9" w:rsidRPr="00A574CF">
            <w:pPr>
              <w:spacing w:after="0"/>
              <w:jc w:val="center"/>
              <w:rPr>
                <w:rFonts w:ascii="Times New Roman" w:hAnsi="Times New Roman"/>
              </w:rPr>
            </w:pPr>
            <w:r>
              <w:rPr>
                <w:rFonts w:ascii="Times New Roman" w:hAnsi="Times New Roman"/>
                <w:lang w:val="en-US"/>
              </w:rPr>
              <w:t>5</w:t>
            </w:r>
            <w:r w:rsidR="00345A8E">
              <w:rPr>
                <w:rFonts w:ascii="Times New Roman" w:hAnsi="Times New Roman"/>
              </w:rPr>
              <w:t>.</w:t>
            </w:r>
            <w:r>
              <w:rPr>
                <w:rFonts w:ascii="Times New Roman" w:hAnsi="Times New Roman"/>
                <w:lang w:val="en-US"/>
              </w:rPr>
              <w:t>84</w:t>
            </w:r>
          </w:p>
        </w:tc>
        <w:tc>
          <w:tcPr>
            <w:tcW w:type="dxa" w:w="993"/>
          </w:tcPr>
          <w:p w:rsidP="00345A8E" w:rsidR="00345A8E" w:rsidRDefault="00DD77D9" w:rsidRPr="00A574CF">
            <w:pPr>
              <w:spacing w:after="0"/>
              <w:jc w:val="center"/>
              <w:rPr>
                <w:rFonts w:ascii="Times New Roman" w:hAnsi="Times New Roman"/>
              </w:rPr>
            </w:pPr>
            <w:r>
              <w:rPr>
                <w:rFonts w:ascii="Times New Roman" w:hAnsi="Times New Roman"/>
                <w:lang w:val="en-US"/>
              </w:rPr>
              <w:t>5</w:t>
            </w:r>
            <w:r w:rsidR="0055234D">
              <w:rPr>
                <w:rFonts w:ascii="Times New Roman" w:hAnsi="Times New Roman"/>
              </w:rPr>
              <w:t>.</w:t>
            </w:r>
            <w:r>
              <w:rPr>
                <w:rFonts w:ascii="Times New Roman" w:hAnsi="Times New Roman"/>
                <w:lang w:val="en-US"/>
              </w:rPr>
              <w:t>83</w:t>
            </w:r>
          </w:p>
        </w:tc>
        <w:tc>
          <w:tcPr>
            <w:tcW w:type="dxa" w:w="992"/>
          </w:tcPr>
          <w:p w:rsidP="00345A8E" w:rsidR="00345A8E" w:rsidRDefault="00DD77D9" w:rsidRPr="00A574CF">
            <w:pPr>
              <w:spacing w:after="0"/>
              <w:jc w:val="center"/>
              <w:rPr>
                <w:rFonts w:ascii="Times New Roman" w:hAnsi="Times New Roman"/>
              </w:rPr>
            </w:pPr>
            <w:r>
              <w:rPr>
                <w:rFonts w:ascii="Times New Roman" w:hAnsi="Times New Roman"/>
                <w:lang w:val="en-US"/>
              </w:rPr>
              <w:t>5</w:t>
            </w:r>
            <w:r w:rsidR="0055234D">
              <w:rPr>
                <w:rFonts w:ascii="Times New Roman" w:hAnsi="Times New Roman"/>
              </w:rPr>
              <w:t>.</w:t>
            </w:r>
            <w:r>
              <w:rPr>
                <w:rFonts w:ascii="Times New Roman" w:hAnsi="Times New Roman"/>
                <w:lang w:val="en-US"/>
              </w:rPr>
              <w:t>82</w:t>
            </w:r>
          </w:p>
        </w:tc>
      </w:tr>
    </w:tbl>
    <w:p w:rsidP="00112BC3" w:rsidR="006C054D" w:rsidRDefault="006C054D">
      <w:pPr>
        <w:spacing w:after="0"/>
        <w:jc w:val="both"/>
        <w:rPr>
          <w:rFonts w:ascii="Times New Roman" w:eastAsia="Times New Roman" w:hAnsi="Times New Roman"/>
          <w:color w:val="4D85A1"/>
          <w:sz w:val="24"/>
          <w:szCs w:val="24"/>
          <w:lang w:eastAsia="bg-BG"/>
        </w:rPr>
      </w:pPr>
    </w:p>
    <w:p w:rsidP="00B47A29" w:rsidR="008F5BD9" w:rsidRDefault="006C054D" w:rsidRPr="006D0D07">
      <w:pPr>
        <w:spacing w:after="0"/>
        <w:ind w:firstLine="284"/>
        <w:jc w:val="both"/>
        <w:rPr>
          <w:rFonts w:ascii="Times New Roman" w:hAnsi="Times New Roman"/>
        </w:rPr>
      </w:pPr>
      <w:r w:rsidRPr="006D0D07">
        <w:rPr>
          <w:rFonts w:ascii="Times New Roman" w:hAnsi="Times New Roman"/>
        </w:rPr>
        <w:t>Индивидуалната цел за 20</w:t>
      </w:r>
      <w:r w:rsidR="00A95F07" w:rsidRPr="006D0D07">
        <w:rPr>
          <w:rFonts w:ascii="Times New Roman" w:hAnsi="Times New Roman"/>
        </w:rPr>
        <w:t>31</w:t>
      </w:r>
      <w:r w:rsidRPr="006D0D07">
        <w:rPr>
          <w:rFonts w:ascii="Times New Roman" w:hAnsi="Times New Roman"/>
        </w:rPr>
        <w:t>г.</w:t>
      </w:r>
      <w:r w:rsidR="009C7DFD" w:rsidRPr="006D0D07">
        <w:rPr>
          <w:rFonts w:ascii="Times New Roman" w:hAnsi="Times New Roman"/>
        </w:rPr>
        <w:t xml:space="preserve">: </w:t>
      </w:r>
      <w:r w:rsidR="00A95F07" w:rsidRPr="006D0D07">
        <w:rPr>
          <w:rFonts w:ascii="Times New Roman" w:hAnsi="Times New Roman"/>
        </w:rPr>
        <w:t>3.00</w:t>
      </w:r>
      <w:r w:rsidRPr="006D0D07">
        <w:rPr>
          <w:rFonts w:ascii="Times New Roman" w:hAnsi="Times New Roman"/>
        </w:rPr>
        <w:t xml:space="preserve"> поставена от КЕВР не е възможно да бъде постигната.</w:t>
      </w:r>
    </w:p>
    <w:p w:rsidP="00B47A29" w:rsidR="001D5E03" w:rsidRDefault="001D5E03" w:rsidRPr="00A95F07">
      <w:pPr>
        <w:spacing w:after="0"/>
        <w:ind w:firstLine="284"/>
        <w:jc w:val="both"/>
        <w:rPr>
          <w:rFonts w:ascii="Times New Roman" w:hAnsi="Times New Roman"/>
          <w:color w:val="EE0000"/>
          <w:lang w:val="en-US"/>
        </w:rPr>
      </w:pPr>
      <w:r w:rsidRPr="006D0D07">
        <w:rPr>
          <w:rFonts w:ascii="Times New Roman" w:hAnsi="Times New Roman"/>
        </w:rPr>
        <w:t>Основната причина за неизпълнение на показателя е увеличаване броя на персонала в услугата „</w:t>
      </w:r>
      <w:r w:rsidR="006D0D07" w:rsidRPr="006D0D07">
        <w:rPr>
          <w:rFonts w:ascii="Times New Roman" w:hAnsi="Times New Roman"/>
        </w:rPr>
        <w:t>отвеждане</w:t>
      </w:r>
      <w:r w:rsidRPr="006D0D07">
        <w:rPr>
          <w:rFonts w:ascii="Times New Roman" w:hAnsi="Times New Roman"/>
        </w:rPr>
        <w:t xml:space="preserve"> на отпадъчни води” с новоназначени служители след </w:t>
      </w:r>
      <w:r w:rsidR="006D0D07" w:rsidRPr="006D0D07">
        <w:rPr>
          <w:rFonts w:ascii="Times New Roman" w:hAnsi="Times New Roman"/>
        </w:rPr>
        <w:t xml:space="preserve">приемане на </w:t>
      </w:r>
      <w:r w:rsidR="006D0D07" w:rsidRPr="006D0D07">
        <w:rPr>
          <w:rFonts w:ascii="Times New Roman" w:hAnsi="Times New Roman"/>
          <w:sz w:val="24"/>
          <w:szCs w:val="24"/>
        </w:rPr>
        <w:t xml:space="preserve">канализационни </w:t>
      </w:r>
      <w:r w:rsidR="006D0D07" w:rsidRPr="00782486">
        <w:rPr>
          <w:rFonts w:ascii="Times New Roman" w:hAnsi="Times New Roman"/>
          <w:sz w:val="24"/>
          <w:szCs w:val="24"/>
        </w:rPr>
        <w:t>мрежи в четири населени места от община Тунджа</w:t>
      </w:r>
      <w:r w:rsidR="006D0D07">
        <w:rPr>
          <w:rFonts w:ascii="Times New Roman" w:hAnsi="Times New Roman"/>
          <w:sz w:val="24"/>
          <w:szCs w:val="24"/>
        </w:rPr>
        <w:t>.</w:t>
      </w:r>
    </w:p>
    <w:p w:rsidP="00224D30" w:rsidR="00C843ED" w:rsidRDefault="00C843ED" w:rsidRPr="005A46A1">
      <w:pPr>
        <w:pStyle w:val="2"/>
        <w:keepLines w:val="0"/>
        <w:numPr>
          <w:ilvl w:val="0"/>
          <w:numId w:val="65"/>
        </w:numPr>
        <w:ind w:firstLine="284" w:left="0"/>
        <w:jc w:val="both"/>
        <w:rPr>
          <w:rFonts w:ascii="Times New Roman" w:hAnsi="Times New Roman"/>
          <w:sz w:val="24"/>
          <w:szCs w:val="24"/>
          <w:lang w:eastAsia="bg-BG"/>
        </w:rPr>
      </w:pPr>
      <w:bookmarkStart w:id="61" w:name="_Toc450131501"/>
      <w:bookmarkEnd w:id="59"/>
      <w:r w:rsidRPr="005A46A1">
        <w:rPr>
          <w:rFonts w:ascii="Times New Roman" w:hAnsi="Times New Roman"/>
          <w:sz w:val="24"/>
          <w:szCs w:val="24"/>
          <w:lang w:eastAsia="bg-BG"/>
        </w:rPr>
        <w:t>ПРОИЗВОДСТВЕНА ПРОГРАМА</w:t>
      </w:r>
      <w:bookmarkEnd w:id="61"/>
    </w:p>
    <w:p w:rsidP="00224D30" w:rsidR="0020081D" w:rsidRDefault="0020081D">
      <w:pPr>
        <w:pStyle w:val="4"/>
        <w:keepLines w:val="0"/>
        <w:numPr>
          <w:ilvl w:val="1"/>
          <w:numId w:val="65"/>
        </w:numPr>
        <w:tabs>
          <w:tab w:pos="426" w:val="left"/>
        </w:tabs>
        <w:spacing w:after="240"/>
        <w:ind w:hanging="567" w:left="851"/>
        <w:jc w:val="both"/>
        <w:rPr>
          <w:rFonts w:ascii="Times New Roman" w:eastAsia="Calibri" w:hAnsi="Times New Roman"/>
        </w:rPr>
      </w:pPr>
      <w:r w:rsidRPr="007771E0">
        <w:rPr>
          <w:rFonts w:ascii="Times New Roman" w:eastAsia="Calibri" w:hAnsi="Times New Roman"/>
        </w:rPr>
        <w:t xml:space="preserve">АНАЛИЗ НА </w:t>
      </w:r>
      <w:r>
        <w:rPr>
          <w:rFonts w:ascii="Times New Roman" w:eastAsia="Calibri" w:hAnsi="Times New Roman"/>
        </w:rPr>
        <w:t>НИВОТО НА ПОТРЕБЛЕНИЕ – КОНСУМАЦИЯ НА ВОДА В Л/Ж/Д</w:t>
      </w:r>
    </w:p>
    <w:p w:rsidP="00236A91" w:rsidR="00236A91" w:rsidRDefault="00236A91" w:rsidRPr="00236A91">
      <w:pPr>
        <w:tabs>
          <w:tab w:pos="1590" w:val="left"/>
        </w:tabs>
        <w:spacing w:after="0"/>
        <w:jc w:val="both"/>
        <w:rPr>
          <w:rFonts w:ascii="Times New Roman" w:hAnsi="Times New Roman"/>
          <w:bCs/>
        </w:rPr>
      </w:pPr>
      <w:r w:rsidRPr="00236A91">
        <w:rPr>
          <w:rFonts w:ascii="Times New Roman" w:hAnsi="Times New Roman"/>
          <w:bCs/>
        </w:rPr>
        <w:t xml:space="preserve">        Фактурираното общо количество на питейна вода през 20</w:t>
      </w:r>
      <w:r w:rsidRPr="00EE46F2">
        <w:rPr>
          <w:rFonts w:ascii="Times New Roman" w:hAnsi="Times New Roman"/>
          <w:bCs/>
          <w:lang w:val="ru-RU"/>
        </w:rPr>
        <w:t>2</w:t>
      </w:r>
      <w:r w:rsidR="00F970C3">
        <w:rPr>
          <w:rFonts w:ascii="Times New Roman" w:hAnsi="Times New Roman"/>
          <w:bCs/>
          <w:lang w:val="ru-RU"/>
        </w:rPr>
        <w:t>4</w:t>
      </w:r>
      <w:r w:rsidRPr="00236A91">
        <w:rPr>
          <w:rFonts w:ascii="Times New Roman" w:hAnsi="Times New Roman"/>
          <w:bCs/>
        </w:rPr>
        <w:t xml:space="preserve"> г. е 4 </w:t>
      </w:r>
      <w:r w:rsidR="00F970C3">
        <w:rPr>
          <w:rFonts w:ascii="Times New Roman" w:hAnsi="Times New Roman"/>
          <w:bCs/>
        </w:rPr>
        <w:t>568</w:t>
      </w:r>
      <w:r w:rsidRPr="00236A91">
        <w:rPr>
          <w:rFonts w:ascii="Times New Roman" w:hAnsi="Times New Roman"/>
          <w:bCs/>
        </w:rPr>
        <w:t> </w:t>
      </w:r>
      <w:r w:rsidR="00F970C3">
        <w:rPr>
          <w:rFonts w:ascii="Times New Roman" w:hAnsi="Times New Roman"/>
          <w:bCs/>
        </w:rPr>
        <w:t>9</w:t>
      </w:r>
      <w:r w:rsidRPr="00236A91">
        <w:rPr>
          <w:rFonts w:ascii="Times New Roman" w:hAnsi="Times New Roman"/>
          <w:bCs/>
        </w:rPr>
        <w:t xml:space="preserve">00 м³. Общото водопотребление за отчетната година е </w:t>
      </w:r>
      <w:r w:rsidRPr="00EE46F2">
        <w:rPr>
          <w:rFonts w:ascii="Times New Roman" w:hAnsi="Times New Roman"/>
          <w:bCs/>
          <w:lang w:val="ru-RU"/>
        </w:rPr>
        <w:t>1</w:t>
      </w:r>
      <w:r w:rsidRPr="00236A91">
        <w:rPr>
          <w:rFonts w:ascii="Times New Roman" w:hAnsi="Times New Roman"/>
          <w:bCs/>
        </w:rPr>
        <w:t>1</w:t>
      </w:r>
      <w:r w:rsidR="00F970C3">
        <w:rPr>
          <w:rFonts w:ascii="Times New Roman" w:hAnsi="Times New Roman"/>
          <w:bCs/>
        </w:rPr>
        <w:t>8</w:t>
      </w:r>
      <w:r w:rsidRPr="00EE46F2">
        <w:rPr>
          <w:rFonts w:ascii="Times New Roman" w:hAnsi="Times New Roman"/>
          <w:bCs/>
          <w:lang w:val="ru-RU"/>
        </w:rPr>
        <w:t>.</w:t>
      </w:r>
      <w:r w:rsidR="00F970C3">
        <w:rPr>
          <w:rFonts w:ascii="Times New Roman" w:hAnsi="Times New Roman"/>
          <w:bCs/>
          <w:lang w:val="ru-RU"/>
        </w:rPr>
        <w:t>7</w:t>
      </w:r>
      <w:r w:rsidRPr="00EE46F2">
        <w:rPr>
          <w:rFonts w:ascii="Times New Roman" w:hAnsi="Times New Roman"/>
          <w:bCs/>
          <w:lang w:val="ru-RU"/>
        </w:rPr>
        <w:t>3</w:t>
      </w:r>
      <w:r w:rsidRPr="00236A91">
        <w:rPr>
          <w:rFonts w:ascii="Times New Roman" w:hAnsi="Times New Roman"/>
          <w:bCs/>
        </w:rPr>
        <w:t xml:space="preserve"> л/ж/ден. В сравнение с 20</w:t>
      </w:r>
      <w:r w:rsidR="00F970C3">
        <w:rPr>
          <w:rFonts w:ascii="Times New Roman" w:hAnsi="Times New Roman"/>
          <w:bCs/>
        </w:rPr>
        <w:t>23</w:t>
      </w:r>
      <w:r w:rsidRPr="00236A91">
        <w:rPr>
          <w:rFonts w:ascii="Times New Roman" w:hAnsi="Times New Roman"/>
          <w:bCs/>
        </w:rPr>
        <w:t xml:space="preserve"> г., с отчетено общо водопотребление </w:t>
      </w:r>
      <w:r w:rsidRPr="00EE46F2">
        <w:rPr>
          <w:rFonts w:ascii="Times New Roman" w:hAnsi="Times New Roman"/>
          <w:bCs/>
          <w:lang w:val="ru-RU"/>
        </w:rPr>
        <w:t>11</w:t>
      </w:r>
      <w:r w:rsidR="00F970C3">
        <w:rPr>
          <w:rFonts w:ascii="Times New Roman" w:hAnsi="Times New Roman"/>
          <w:bCs/>
          <w:lang w:val="ru-RU"/>
        </w:rPr>
        <w:t>7</w:t>
      </w:r>
      <w:r w:rsidRPr="00EE46F2">
        <w:rPr>
          <w:rFonts w:ascii="Times New Roman" w:hAnsi="Times New Roman"/>
          <w:bCs/>
          <w:lang w:val="ru-RU"/>
        </w:rPr>
        <w:t>.</w:t>
      </w:r>
      <w:r w:rsidR="00F970C3">
        <w:rPr>
          <w:rFonts w:ascii="Times New Roman" w:hAnsi="Times New Roman"/>
          <w:bCs/>
          <w:lang w:val="ru-RU"/>
        </w:rPr>
        <w:t>94</w:t>
      </w:r>
      <w:r w:rsidRPr="00236A91">
        <w:rPr>
          <w:rFonts w:ascii="Times New Roman" w:hAnsi="Times New Roman"/>
          <w:bCs/>
        </w:rPr>
        <w:t xml:space="preserve"> л/ж/ден, водопотреблението за 20</w:t>
      </w:r>
      <w:r w:rsidRPr="00EE46F2">
        <w:rPr>
          <w:rFonts w:ascii="Times New Roman" w:hAnsi="Times New Roman"/>
          <w:bCs/>
          <w:lang w:val="ru-RU"/>
        </w:rPr>
        <w:t>2</w:t>
      </w:r>
      <w:r w:rsidR="00F970C3">
        <w:rPr>
          <w:rFonts w:ascii="Times New Roman" w:hAnsi="Times New Roman"/>
          <w:bCs/>
          <w:lang w:val="ru-RU"/>
        </w:rPr>
        <w:t>4</w:t>
      </w:r>
      <w:r w:rsidRPr="00236A91">
        <w:rPr>
          <w:rFonts w:ascii="Times New Roman" w:hAnsi="Times New Roman"/>
          <w:bCs/>
        </w:rPr>
        <w:t xml:space="preserve"> г. </w:t>
      </w:r>
      <w:r w:rsidRPr="00EE46F2">
        <w:rPr>
          <w:rFonts w:ascii="Times New Roman" w:hAnsi="Times New Roman"/>
          <w:bCs/>
          <w:lang w:val="ru-RU"/>
        </w:rPr>
        <w:t>с</w:t>
      </w:r>
      <w:r w:rsidRPr="00236A91">
        <w:rPr>
          <w:rFonts w:ascii="Times New Roman" w:hAnsi="Times New Roman"/>
          <w:bCs/>
        </w:rPr>
        <w:t xml:space="preserve">е е увеличило с </w:t>
      </w:r>
      <w:r w:rsidR="00F970C3">
        <w:rPr>
          <w:rFonts w:ascii="Times New Roman" w:hAnsi="Times New Roman"/>
          <w:bCs/>
        </w:rPr>
        <w:t>0</w:t>
      </w:r>
      <w:r w:rsidRPr="00236A91">
        <w:rPr>
          <w:rFonts w:ascii="Times New Roman" w:hAnsi="Times New Roman"/>
          <w:bCs/>
        </w:rPr>
        <w:t>.</w:t>
      </w:r>
      <w:r w:rsidR="00F970C3">
        <w:rPr>
          <w:rFonts w:ascii="Times New Roman" w:hAnsi="Times New Roman"/>
          <w:bCs/>
        </w:rPr>
        <w:t>79</w:t>
      </w:r>
      <w:r w:rsidRPr="00236A91">
        <w:rPr>
          <w:rFonts w:ascii="Times New Roman" w:hAnsi="Times New Roman"/>
          <w:bCs/>
        </w:rPr>
        <w:t xml:space="preserve"> л/ж/ден. Като се анализират данните за битовите и съответно за обществените, търговските и стопанските потребители, се установява, че завишението на общото водопотребление се дължи предимно на водопотреблението от населението:</w:t>
      </w:r>
    </w:p>
    <w:p w:rsidP="00CC6988" w:rsidR="00C4382E" w:rsidRDefault="00236A91">
      <w:pPr>
        <w:numPr>
          <w:ilvl w:val="0"/>
          <w:numId w:val="33"/>
        </w:numPr>
        <w:tabs>
          <w:tab w:pos="0" w:val="left"/>
        </w:tabs>
        <w:spacing w:after="0"/>
        <w:ind w:firstLine="426" w:left="0"/>
        <w:jc w:val="both"/>
        <w:rPr>
          <w:rFonts w:ascii="Times New Roman" w:hAnsi="Times New Roman"/>
          <w:bCs/>
        </w:rPr>
      </w:pPr>
      <w:r w:rsidRPr="00C4382E">
        <w:rPr>
          <w:rFonts w:ascii="Times New Roman" w:hAnsi="Times New Roman"/>
          <w:bCs/>
        </w:rPr>
        <w:t>Водата, фактурирана з</w:t>
      </w:r>
      <w:r w:rsidR="00F970C3" w:rsidRPr="00C4382E">
        <w:rPr>
          <w:rFonts w:ascii="Times New Roman" w:hAnsi="Times New Roman"/>
          <w:bCs/>
        </w:rPr>
        <w:t>а битовите потребители през 2024</w:t>
      </w:r>
      <w:r w:rsidRPr="00C4382E">
        <w:rPr>
          <w:rFonts w:ascii="Times New Roman" w:hAnsi="Times New Roman"/>
          <w:bCs/>
        </w:rPr>
        <w:t xml:space="preserve"> г. е </w:t>
      </w:r>
      <w:r w:rsidRPr="00C4382E">
        <w:rPr>
          <w:rFonts w:ascii="Times New Roman" w:hAnsi="Times New Roman"/>
          <w:bCs/>
          <w:lang w:val="ru-RU"/>
        </w:rPr>
        <w:t>3</w:t>
      </w:r>
      <w:r w:rsidRPr="00C4382E">
        <w:rPr>
          <w:rFonts w:ascii="Times New Roman" w:hAnsi="Times New Roman"/>
          <w:bCs/>
          <w:lang w:val="en-US"/>
        </w:rPr>
        <w:t> </w:t>
      </w:r>
      <w:r w:rsidR="00F970C3" w:rsidRPr="00C4382E">
        <w:rPr>
          <w:rFonts w:ascii="Times New Roman" w:hAnsi="Times New Roman"/>
          <w:bCs/>
        </w:rPr>
        <w:t>52</w:t>
      </w:r>
      <w:r w:rsidRPr="00C4382E">
        <w:rPr>
          <w:rFonts w:ascii="Times New Roman" w:hAnsi="Times New Roman"/>
          <w:bCs/>
        </w:rPr>
        <w:t>7</w:t>
      </w:r>
      <w:r w:rsidR="00F970C3" w:rsidRPr="00C4382E">
        <w:rPr>
          <w:rFonts w:ascii="Times New Roman" w:hAnsi="Times New Roman"/>
          <w:bCs/>
        </w:rPr>
        <w:t>982</w:t>
      </w:r>
      <w:r w:rsidRPr="00C4382E">
        <w:rPr>
          <w:rFonts w:ascii="Times New Roman" w:hAnsi="Times New Roman"/>
          <w:bCs/>
        </w:rPr>
        <w:t xml:space="preserve"> м³, а водопотреблението е  </w:t>
      </w:r>
      <w:r w:rsidR="00F970C3" w:rsidRPr="00C4382E">
        <w:rPr>
          <w:rFonts w:ascii="Times New Roman" w:hAnsi="Times New Roman"/>
          <w:bCs/>
        </w:rPr>
        <w:t>91</w:t>
      </w:r>
      <w:r w:rsidRPr="00C4382E">
        <w:rPr>
          <w:rFonts w:ascii="Times New Roman" w:hAnsi="Times New Roman"/>
          <w:bCs/>
          <w:lang w:val="ru-RU"/>
        </w:rPr>
        <w:t>.</w:t>
      </w:r>
      <w:r w:rsidR="00F970C3" w:rsidRPr="00C4382E">
        <w:rPr>
          <w:rFonts w:ascii="Times New Roman" w:hAnsi="Times New Roman"/>
          <w:bCs/>
          <w:lang w:val="ru-RU"/>
        </w:rPr>
        <w:t>68</w:t>
      </w:r>
      <w:r w:rsidRPr="00C4382E">
        <w:rPr>
          <w:rFonts w:ascii="Times New Roman" w:hAnsi="Times New Roman"/>
          <w:bCs/>
        </w:rPr>
        <w:t xml:space="preserve"> л/ж/ден. В сравнение с 20</w:t>
      </w:r>
      <w:r w:rsidR="00F970C3" w:rsidRPr="00C4382E">
        <w:rPr>
          <w:rFonts w:ascii="Times New Roman" w:hAnsi="Times New Roman"/>
          <w:bCs/>
        </w:rPr>
        <w:t>23</w:t>
      </w:r>
      <w:r w:rsidRPr="00C4382E">
        <w:rPr>
          <w:rFonts w:ascii="Times New Roman" w:hAnsi="Times New Roman"/>
          <w:bCs/>
        </w:rPr>
        <w:t xml:space="preserve"> г., през която водопотреблението при битовите потребители е </w:t>
      </w:r>
      <w:r w:rsidR="00C4382E" w:rsidRPr="00C4382E">
        <w:rPr>
          <w:rFonts w:ascii="Times New Roman" w:hAnsi="Times New Roman"/>
          <w:bCs/>
        </w:rPr>
        <w:t>90</w:t>
      </w:r>
      <w:r w:rsidRPr="00C4382E">
        <w:rPr>
          <w:rFonts w:ascii="Times New Roman" w:hAnsi="Times New Roman"/>
          <w:bCs/>
          <w:lang w:val="ru-RU"/>
        </w:rPr>
        <w:t>.</w:t>
      </w:r>
      <w:r w:rsidR="00C4382E" w:rsidRPr="00C4382E">
        <w:rPr>
          <w:rFonts w:ascii="Times New Roman" w:hAnsi="Times New Roman"/>
          <w:bCs/>
          <w:lang w:val="ru-RU"/>
        </w:rPr>
        <w:t>9</w:t>
      </w:r>
      <w:r w:rsidRPr="00C4382E">
        <w:rPr>
          <w:rFonts w:ascii="Times New Roman" w:hAnsi="Times New Roman"/>
          <w:bCs/>
        </w:rPr>
        <w:t>5 л/ж/ден, за 202</w:t>
      </w:r>
      <w:r w:rsidR="00F970C3" w:rsidRPr="00C4382E">
        <w:rPr>
          <w:rFonts w:ascii="Times New Roman" w:hAnsi="Times New Roman"/>
          <w:bCs/>
        </w:rPr>
        <w:t>4</w:t>
      </w:r>
      <w:r w:rsidRPr="00C4382E">
        <w:rPr>
          <w:rFonts w:ascii="Times New Roman" w:hAnsi="Times New Roman"/>
          <w:bCs/>
        </w:rPr>
        <w:t xml:space="preserve"> г. то се е завишило с </w:t>
      </w:r>
      <w:r w:rsidR="00C4382E" w:rsidRPr="00C4382E">
        <w:rPr>
          <w:rFonts w:ascii="Times New Roman" w:hAnsi="Times New Roman"/>
          <w:bCs/>
        </w:rPr>
        <w:t>0</w:t>
      </w:r>
      <w:r w:rsidRPr="00C4382E">
        <w:rPr>
          <w:rFonts w:ascii="Times New Roman" w:hAnsi="Times New Roman"/>
          <w:bCs/>
        </w:rPr>
        <w:t>.</w:t>
      </w:r>
      <w:r w:rsidR="00C4382E" w:rsidRPr="00C4382E">
        <w:rPr>
          <w:rFonts w:ascii="Times New Roman" w:hAnsi="Times New Roman"/>
          <w:bCs/>
        </w:rPr>
        <w:t>7</w:t>
      </w:r>
      <w:r w:rsidRPr="00C4382E">
        <w:rPr>
          <w:rFonts w:ascii="Times New Roman" w:hAnsi="Times New Roman"/>
          <w:bCs/>
          <w:lang w:val="ru-RU"/>
        </w:rPr>
        <w:t>3</w:t>
      </w:r>
      <w:r w:rsidRPr="00C4382E">
        <w:rPr>
          <w:rFonts w:ascii="Times New Roman" w:hAnsi="Times New Roman"/>
          <w:bCs/>
        </w:rPr>
        <w:t xml:space="preserve"> л/ж/ден. </w:t>
      </w:r>
    </w:p>
    <w:p w:rsidP="00CC6988" w:rsidR="00236A91" w:rsidRDefault="00236A91" w:rsidRPr="00C4382E">
      <w:pPr>
        <w:numPr>
          <w:ilvl w:val="0"/>
          <w:numId w:val="33"/>
        </w:numPr>
        <w:tabs>
          <w:tab w:pos="0" w:val="left"/>
        </w:tabs>
        <w:spacing w:after="0"/>
        <w:ind w:firstLine="426" w:left="0"/>
        <w:jc w:val="both"/>
        <w:rPr>
          <w:rFonts w:ascii="Times New Roman" w:hAnsi="Times New Roman"/>
          <w:bCs/>
        </w:rPr>
      </w:pPr>
      <w:r w:rsidRPr="00C4382E">
        <w:rPr>
          <w:rFonts w:ascii="Times New Roman" w:hAnsi="Times New Roman"/>
          <w:bCs/>
        </w:rPr>
        <w:t>Водата, фактурирана за обществените, търговските и стопанските потребители през 202</w:t>
      </w:r>
      <w:r w:rsidR="00C4382E">
        <w:rPr>
          <w:rFonts w:ascii="Times New Roman" w:hAnsi="Times New Roman"/>
          <w:bCs/>
        </w:rPr>
        <w:t>4</w:t>
      </w:r>
      <w:r w:rsidRPr="00C4382E">
        <w:rPr>
          <w:rFonts w:ascii="Times New Roman" w:hAnsi="Times New Roman"/>
          <w:bCs/>
        </w:rPr>
        <w:t xml:space="preserve"> г. е 1 04</w:t>
      </w:r>
      <w:r w:rsidR="00C2517B">
        <w:rPr>
          <w:rFonts w:ascii="Times New Roman" w:hAnsi="Times New Roman"/>
          <w:bCs/>
        </w:rPr>
        <w:t>0</w:t>
      </w:r>
      <w:r w:rsidRPr="00C4382E">
        <w:rPr>
          <w:rFonts w:ascii="Times New Roman" w:hAnsi="Times New Roman"/>
          <w:bCs/>
        </w:rPr>
        <w:t> </w:t>
      </w:r>
      <w:r w:rsidR="00C2517B">
        <w:rPr>
          <w:rFonts w:ascii="Times New Roman" w:hAnsi="Times New Roman"/>
          <w:bCs/>
        </w:rPr>
        <w:t>91</w:t>
      </w:r>
      <w:r w:rsidRPr="00C4382E">
        <w:rPr>
          <w:rFonts w:ascii="Times New Roman" w:hAnsi="Times New Roman"/>
          <w:bCs/>
        </w:rPr>
        <w:t>8 м³, а отчетената фактурирана вода за същите през 20</w:t>
      </w:r>
      <w:r w:rsidR="00C4382E">
        <w:rPr>
          <w:rFonts w:ascii="Times New Roman" w:hAnsi="Times New Roman"/>
          <w:bCs/>
        </w:rPr>
        <w:t>23</w:t>
      </w:r>
      <w:r w:rsidRPr="00C4382E">
        <w:rPr>
          <w:rFonts w:ascii="Times New Roman" w:hAnsi="Times New Roman"/>
          <w:bCs/>
        </w:rPr>
        <w:t xml:space="preserve"> г. е била 1 0</w:t>
      </w:r>
      <w:r w:rsidR="00C2517B">
        <w:rPr>
          <w:rFonts w:ascii="Times New Roman" w:hAnsi="Times New Roman"/>
          <w:bCs/>
        </w:rPr>
        <w:t>47440</w:t>
      </w:r>
      <w:r w:rsidRPr="00C4382E">
        <w:rPr>
          <w:rFonts w:ascii="Times New Roman" w:hAnsi="Times New Roman"/>
          <w:bCs/>
        </w:rPr>
        <w:t xml:space="preserve"> м³, което </w:t>
      </w:r>
      <w:r w:rsidR="00C2517B">
        <w:rPr>
          <w:rFonts w:ascii="Times New Roman" w:hAnsi="Times New Roman"/>
          <w:bCs/>
        </w:rPr>
        <w:t xml:space="preserve">е </w:t>
      </w:r>
      <w:r w:rsidRPr="00C4382E">
        <w:rPr>
          <w:rFonts w:ascii="Times New Roman" w:hAnsi="Times New Roman"/>
          <w:bCs/>
        </w:rPr>
        <w:t xml:space="preserve">с </w:t>
      </w:r>
      <w:r w:rsidR="00C2517B">
        <w:rPr>
          <w:rFonts w:ascii="Times New Roman" w:hAnsi="Times New Roman"/>
          <w:bCs/>
        </w:rPr>
        <w:t>6</w:t>
      </w:r>
      <w:r w:rsidRPr="00C4382E">
        <w:rPr>
          <w:rFonts w:ascii="Times New Roman" w:hAnsi="Times New Roman"/>
          <w:bCs/>
        </w:rPr>
        <w:t> </w:t>
      </w:r>
      <w:r w:rsidR="00C2517B">
        <w:rPr>
          <w:rFonts w:ascii="Times New Roman" w:hAnsi="Times New Roman"/>
          <w:bCs/>
        </w:rPr>
        <w:t>522</w:t>
      </w:r>
      <w:r w:rsidRPr="00C4382E">
        <w:rPr>
          <w:rFonts w:ascii="Times New Roman" w:hAnsi="Times New Roman"/>
          <w:bCs/>
        </w:rPr>
        <w:t xml:space="preserve"> м³ по-малко. Наблюдава се тенденция, особено при стопанските потребители, все повече да се водоснабдяват чрез собствен водоизточник, което води до намаляване консумацията на питейна вода.</w:t>
      </w:r>
    </w:p>
    <w:p w:rsidP="00112BC3" w:rsidR="00C41DD2" w:rsidRDefault="00236A91">
      <w:pPr>
        <w:tabs>
          <w:tab w:pos="1590" w:val="left"/>
        </w:tabs>
        <w:spacing w:after="0"/>
        <w:jc w:val="both"/>
        <w:rPr>
          <w:rFonts w:ascii="Times New Roman" w:hAnsi="Times New Roman"/>
          <w:bCs/>
        </w:rPr>
      </w:pPr>
      <w:r w:rsidRPr="00236A91">
        <w:rPr>
          <w:rFonts w:ascii="Times New Roman" w:hAnsi="Times New Roman"/>
          <w:bCs/>
        </w:rPr>
        <w:t xml:space="preserve">         Данните за населението на област Ямбол </w:t>
      </w:r>
      <w:r w:rsidR="00F970C3">
        <w:rPr>
          <w:rFonts w:ascii="Times New Roman" w:hAnsi="Times New Roman"/>
          <w:bCs/>
        </w:rPr>
        <w:t>към 31.12.2024 г. е</w:t>
      </w:r>
      <w:r w:rsidRPr="00236A91">
        <w:rPr>
          <w:rFonts w:ascii="Times New Roman" w:hAnsi="Times New Roman"/>
          <w:bCs/>
        </w:rPr>
        <w:t xml:space="preserve"> 1</w:t>
      </w:r>
      <w:r w:rsidR="00F970C3">
        <w:rPr>
          <w:rFonts w:ascii="Times New Roman" w:hAnsi="Times New Roman"/>
          <w:bCs/>
        </w:rPr>
        <w:t>05</w:t>
      </w:r>
      <w:r w:rsidRPr="00236A91">
        <w:rPr>
          <w:rFonts w:ascii="Times New Roman" w:hAnsi="Times New Roman"/>
          <w:bCs/>
        </w:rPr>
        <w:t> </w:t>
      </w:r>
      <w:r w:rsidR="00F970C3">
        <w:rPr>
          <w:rFonts w:ascii="Times New Roman" w:hAnsi="Times New Roman"/>
          <w:bCs/>
        </w:rPr>
        <w:t xml:space="preserve">429 ж., </w:t>
      </w:r>
      <w:r w:rsidRPr="00236A91">
        <w:rPr>
          <w:rFonts w:ascii="Times New Roman" w:hAnsi="Times New Roman"/>
          <w:bCs/>
        </w:rPr>
        <w:t>са взети от НСИ.</w:t>
      </w:r>
    </w:p>
    <w:p w:rsidP="00224D30" w:rsidR="0020081D" w:rsidRDefault="0020081D">
      <w:pPr>
        <w:pStyle w:val="4"/>
        <w:keepLines w:val="0"/>
        <w:numPr>
          <w:ilvl w:val="1"/>
          <w:numId w:val="65"/>
        </w:numPr>
        <w:spacing w:after="240"/>
        <w:ind w:hanging="567" w:left="851"/>
        <w:jc w:val="both"/>
        <w:rPr>
          <w:rFonts w:ascii="Times New Roman" w:eastAsia="Calibri" w:hAnsi="Times New Roman"/>
        </w:rPr>
      </w:pPr>
      <w:r>
        <w:rPr>
          <w:rFonts w:ascii="Times New Roman" w:eastAsia="Calibri" w:hAnsi="Times New Roman"/>
        </w:rPr>
        <w:t>БАЛАНС НА ВОДНИТЕ КОЛИЧЕСТВА</w:t>
      </w:r>
    </w:p>
    <w:p w:rsidP="00845E06" w:rsidR="00845E06" w:rsidRDefault="00845E06"/>
    <w:p w:rsidP="00845E06" w:rsidR="00845E06" w:rsidRDefault="00845E06" w:rsidRPr="00845E06"/>
    <w:p w:rsidP="00C45EC0" w:rsidR="003173BF" w:rsidRDefault="003173BF" w:rsidRPr="00C45EC0">
      <w:pPr>
        <w:spacing w:after="0"/>
        <w:ind w:left="142"/>
        <w:jc w:val="center"/>
        <w:rPr>
          <w:rFonts w:ascii="Times New Roman" w:hAnsi="Times New Roman"/>
        </w:rPr>
      </w:pPr>
      <w:r w:rsidRPr="00C45EC0">
        <w:rPr>
          <w:rFonts w:ascii="Times New Roman" w:hAnsi="Times New Roman"/>
          <w:b/>
          <w:bCs/>
          <w:sz w:val="28"/>
          <w:szCs w:val="28"/>
        </w:rPr>
        <w:t>Баланс на водните количества с питейни качества за 2024 г. в х.м</w:t>
      </w:r>
      <w:r w:rsidRPr="00C45EC0">
        <w:rPr>
          <w:rFonts w:ascii="Times New Roman" w:hAnsi="Times New Roman"/>
          <w:b/>
          <w:bCs/>
          <w:sz w:val="28"/>
          <w:szCs w:val="28"/>
          <w:vertAlign w:val="superscript"/>
        </w:rPr>
        <w:t>3</w:t>
      </w:r>
    </w:p>
    <w:tbl>
      <w:tblPr>
        <w:tblW w:type="dxa" w:w="9222"/>
        <w:tblInd w:type="dxa" w:w="70"/>
        <w:tblCellMar>
          <w:left w:type="dxa" w:w="70"/>
          <w:right w:type="dxa" w:w="70"/>
        </w:tblCellMar>
        <w:tblLook w:val="04A0"/>
      </w:tblPr>
      <w:tblGrid>
        <w:gridCol w:w="851"/>
        <w:gridCol w:w="1134"/>
        <w:gridCol w:w="1417"/>
        <w:gridCol w:w="4513"/>
        <w:gridCol w:w="1307"/>
      </w:tblGrid>
      <w:tr w:rsidR="003173BF" w:rsidTr="006335B7">
        <w:trPr>
          <w:trHeight w:val="129"/>
        </w:trPr>
        <w:tc>
          <w:tcPr>
            <w:tcW w:type="dxa" w:w="851"/>
            <w:noWrap/>
            <w:vAlign w:val="bottom"/>
          </w:tcPr>
          <w:p w:rsidP="006335B7" w:rsidR="003173BF" w:rsidRDefault="003173BF">
            <w:pPr>
              <w:spacing w:after="0"/>
              <w:ind w:left="-109"/>
              <w:jc w:val="both"/>
              <w:rPr>
                <w:rFonts w:ascii="Times New Roman" w:hAnsi="Times New Roman"/>
                <w:b/>
                <w:bCs/>
              </w:rPr>
            </w:pPr>
          </w:p>
        </w:tc>
        <w:tc>
          <w:tcPr>
            <w:tcW w:type="dxa" w:w="1134"/>
            <w:noWrap/>
            <w:vAlign w:val="bottom"/>
          </w:tcPr>
          <w:p w:rsidP="006335B7" w:rsidR="003173BF" w:rsidRDefault="003173BF">
            <w:pPr>
              <w:spacing w:after="0"/>
              <w:jc w:val="both"/>
              <w:rPr>
                <w:rFonts w:ascii="Times New Roman" w:hAnsi="Times New Roman"/>
                <w:b/>
                <w:bCs/>
              </w:rPr>
            </w:pPr>
          </w:p>
        </w:tc>
        <w:tc>
          <w:tcPr>
            <w:tcW w:type="dxa" w:w="1417"/>
            <w:noWrap/>
            <w:vAlign w:val="bottom"/>
          </w:tcPr>
          <w:p w:rsidP="006335B7" w:rsidR="003173BF" w:rsidRDefault="003173BF">
            <w:pPr>
              <w:spacing w:after="0"/>
              <w:jc w:val="both"/>
              <w:rPr>
                <w:rFonts w:ascii="Times New Roman" w:hAnsi="Times New Roman"/>
                <w:b/>
                <w:bCs/>
              </w:rPr>
            </w:pPr>
          </w:p>
        </w:tc>
        <w:tc>
          <w:tcPr>
            <w:tcW w:type="dxa" w:w="4513"/>
            <w:noWrap/>
            <w:vAlign w:val="bottom"/>
          </w:tcPr>
          <w:p w:rsidP="006335B7" w:rsidR="003173BF" w:rsidRDefault="003173BF">
            <w:pPr>
              <w:spacing w:after="0"/>
              <w:jc w:val="both"/>
              <w:rPr>
                <w:rFonts w:ascii="Times New Roman" w:hAnsi="Times New Roman"/>
                <w:b/>
                <w:bCs/>
              </w:rPr>
            </w:pPr>
          </w:p>
        </w:tc>
        <w:tc>
          <w:tcPr>
            <w:tcW w:type="dxa" w:w="1307"/>
            <w:noWrap/>
            <w:vAlign w:val="bottom"/>
          </w:tcPr>
          <w:p w:rsidP="006335B7" w:rsidR="003173BF" w:rsidRDefault="003173BF">
            <w:pPr>
              <w:spacing w:after="0"/>
              <w:jc w:val="both"/>
              <w:rPr>
                <w:rFonts w:ascii="Times New Roman" w:hAnsi="Times New Roman"/>
                <w:b/>
              </w:rPr>
            </w:pPr>
          </w:p>
        </w:tc>
      </w:tr>
      <w:tr w:rsidR="003173BF" w:rsidTr="006335B7">
        <w:trPr>
          <w:trHeight w:val="452"/>
        </w:trPr>
        <w:tc>
          <w:tcPr>
            <w:tcW w:type="dxa" w:w="851"/>
            <w:vMerge w:val="restart"/>
            <w:tcBorders>
              <w:top w:color="auto" w:space="0" w:sz="8" w:val="single"/>
              <w:left w:color="auto" w:space="0" w:sz="8" w:val="single"/>
              <w:bottom w:color="000000" w:space="0" w:sz="4" w:val="single"/>
              <w:right w:color="auto" w:space="0" w:sz="8" w:val="single"/>
            </w:tcBorders>
            <w:textDirection w:val="btLr"/>
            <w:vAlign w:val="center"/>
            <w:hideMark/>
          </w:tcPr>
          <w:p w:rsidP="006335B7" w:rsidR="003173BF" w:rsidRDefault="003173BF">
            <w:pPr>
              <w:spacing w:after="0"/>
              <w:jc w:val="center"/>
              <w:rPr>
                <w:rFonts w:ascii="Times New Roman" w:hAnsi="Times New Roman"/>
                <w:b/>
                <w:sz w:val="20"/>
                <w:szCs w:val="20"/>
              </w:rPr>
            </w:pPr>
            <w:r>
              <w:rPr>
                <w:rFonts w:ascii="Times New Roman" w:hAnsi="Times New Roman"/>
                <w:b/>
                <w:sz w:val="20"/>
                <w:szCs w:val="20"/>
              </w:rPr>
              <w:t>Общо количество вода на входа на системата Q4</w:t>
            </w:r>
          </w:p>
        </w:tc>
        <w:tc>
          <w:tcPr>
            <w:tcW w:type="dxa" w:w="1134"/>
            <w:vMerge w:val="restart"/>
            <w:tcBorders>
              <w:top w:color="auto" w:space="0" w:sz="8" w:val="single"/>
              <w:left w:color="auto" w:space="0" w:sz="8" w:val="single"/>
              <w:bottom w:color="000000" w:space="0" w:sz="4" w:val="single"/>
              <w:right w:color="auto" w:space="0" w:sz="8" w:val="single"/>
            </w:tcBorders>
            <w:textDirection w:val="btLr"/>
            <w:vAlign w:val="center"/>
            <w:hideMark/>
          </w:tcPr>
          <w:p w:rsidP="006335B7" w:rsidR="003173BF" w:rsidRDefault="003173BF">
            <w:pPr>
              <w:jc w:val="center"/>
              <w:rPr>
                <w:rFonts w:ascii="Times New Roman" w:hAnsi="Times New Roman"/>
                <w:b/>
                <w:sz w:val="20"/>
                <w:szCs w:val="20"/>
              </w:rPr>
            </w:pPr>
            <w:r>
              <w:rPr>
                <w:rFonts w:ascii="Times New Roman" w:hAnsi="Times New Roman"/>
                <w:b/>
                <w:sz w:val="20"/>
                <w:szCs w:val="20"/>
              </w:rPr>
              <w:t>Обща законна консумация Q5</w:t>
            </w:r>
          </w:p>
        </w:tc>
        <w:tc>
          <w:tcPr>
            <w:tcW w:type="dxa" w:w="1417"/>
            <w:vMerge w:val="restart"/>
            <w:tcBorders>
              <w:top w:color="auto" w:space="0" w:sz="8" w:val="single"/>
              <w:left w:color="auto" w:space="0" w:sz="8" w:val="single"/>
              <w:bottom w:color="000000" w:space="0" w:sz="4" w:val="single"/>
              <w:right w:color="auto" w:space="0" w:sz="8" w:val="single"/>
            </w:tcBorders>
            <w:textDirection w:val="btLr"/>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 xml:space="preserve">Продадена фактурирана </w:t>
            </w:r>
          </w:p>
          <w:p w:rsidP="006335B7" w:rsidR="003173BF" w:rsidRDefault="003173BF">
            <w:pPr>
              <w:jc w:val="center"/>
              <w:rPr>
                <w:rFonts w:ascii="Times New Roman" w:hAnsi="Times New Roman"/>
                <w:b/>
                <w:sz w:val="20"/>
                <w:szCs w:val="20"/>
              </w:rPr>
            </w:pPr>
            <w:r>
              <w:rPr>
                <w:rFonts w:ascii="Times New Roman" w:hAnsi="Times New Roman"/>
                <w:b/>
                <w:sz w:val="20"/>
                <w:szCs w:val="20"/>
              </w:rPr>
              <w:t>вода Q3</w:t>
            </w:r>
          </w:p>
        </w:tc>
        <w:tc>
          <w:tcPr>
            <w:tcW w:type="dxa" w:w="4513"/>
            <w:tcBorders>
              <w:top w:color="auto" w:space="0" w:sz="8" w:val="single"/>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 xml:space="preserve">Фактурирана измерена консумация на вода </w:t>
            </w:r>
            <w:r>
              <w:rPr>
                <w:rFonts w:ascii="Times New Roman" w:hAnsi="Times New Roman"/>
                <w:b/>
                <w:sz w:val="20"/>
                <w:szCs w:val="20"/>
                <w:lang w:val="en-US"/>
              </w:rPr>
              <w:t>Q</w:t>
            </w:r>
            <w:r>
              <w:rPr>
                <w:rFonts w:ascii="Times New Roman" w:hAnsi="Times New Roman"/>
                <w:b/>
                <w:sz w:val="20"/>
                <w:szCs w:val="20"/>
                <w:lang w:val="ru-RU"/>
              </w:rPr>
              <w:t>3.1</w:t>
            </w:r>
          </w:p>
        </w:tc>
        <w:tc>
          <w:tcPr>
            <w:tcW w:type="dxa" w:w="1307"/>
            <w:vMerge w:val="restart"/>
            <w:tcBorders>
              <w:top w:color="auto" w:space="0" w:sz="8" w:val="single"/>
              <w:left w:color="auto" w:space="0" w:sz="8" w:val="single"/>
              <w:bottom w:color="000000" w:space="0" w:sz="4" w:val="single"/>
              <w:right w:color="auto" w:space="0" w:sz="8" w:val="single"/>
            </w:tcBorders>
            <w:textDirection w:val="btLr"/>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Фактурирана и носеща приходи</w:t>
            </w:r>
          </w:p>
          <w:p w:rsidP="006335B7" w:rsidR="003173BF" w:rsidRDefault="003173BF">
            <w:pPr>
              <w:jc w:val="center"/>
              <w:rPr>
                <w:rFonts w:ascii="Times New Roman" w:hAnsi="Times New Roman"/>
                <w:b/>
                <w:sz w:val="20"/>
                <w:szCs w:val="20"/>
                <w:lang w:val="ru-RU"/>
              </w:rPr>
            </w:pPr>
            <w:r>
              <w:rPr>
                <w:rFonts w:ascii="Times New Roman" w:hAnsi="Times New Roman"/>
                <w:b/>
                <w:sz w:val="20"/>
                <w:szCs w:val="20"/>
              </w:rPr>
              <w:t xml:space="preserve"> вода Q</w:t>
            </w:r>
            <w:r>
              <w:rPr>
                <w:rFonts w:ascii="Times New Roman" w:hAnsi="Times New Roman"/>
                <w:b/>
                <w:sz w:val="20"/>
                <w:szCs w:val="20"/>
                <w:lang w:val="ru-RU"/>
              </w:rPr>
              <w:t>3</w:t>
            </w:r>
          </w:p>
        </w:tc>
      </w:tr>
      <w:tr w:rsidR="003173BF" w:rsidTr="006335B7">
        <w:trPr>
          <w:trHeight w:val="323"/>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8" w:val="single"/>
              <w:right w:color="auto" w:space="0" w:sz="8" w:val="single"/>
            </w:tcBorders>
            <w:noWrap/>
            <w:vAlign w:val="center"/>
            <w:hideMark/>
          </w:tcPr>
          <w:p w:rsidP="006335B7" w:rsidR="003173BF" w:rsidRDefault="003173BF">
            <w:pPr>
              <w:spacing w:after="0"/>
              <w:jc w:val="center"/>
              <w:rPr>
                <w:rFonts w:ascii="Times New Roman" w:hAnsi="Times New Roman"/>
                <w:b/>
                <w:bCs/>
                <w:sz w:val="20"/>
                <w:szCs w:val="20"/>
              </w:rPr>
            </w:pPr>
            <w:r>
              <w:rPr>
                <w:rFonts w:ascii="Times New Roman" w:hAnsi="Times New Roman"/>
                <w:b/>
                <w:bCs/>
                <w:sz w:val="20"/>
                <w:szCs w:val="20"/>
                <w:lang w:val="en-US"/>
              </w:rPr>
              <w:t xml:space="preserve">4 </w:t>
            </w:r>
            <w:r>
              <w:rPr>
                <w:rFonts w:ascii="Times New Roman" w:hAnsi="Times New Roman"/>
                <w:b/>
                <w:bCs/>
                <w:sz w:val="20"/>
                <w:szCs w:val="20"/>
              </w:rPr>
              <w:t>481</w:t>
            </w: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498"/>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Фактурирана неизмерена консумация на вода</w:t>
            </w:r>
            <w:r>
              <w:rPr>
                <w:rFonts w:ascii="Times New Roman" w:hAnsi="Times New Roman"/>
                <w:b/>
                <w:sz w:val="20"/>
                <w:szCs w:val="20"/>
                <w:lang w:val="en-US"/>
              </w:rPr>
              <w:t>Q</w:t>
            </w:r>
            <w:r>
              <w:rPr>
                <w:rFonts w:ascii="Times New Roman" w:hAnsi="Times New Roman"/>
                <w:b/>
                <w:sz w:val="20"/>
                <w:szCs w:val="20"/>
                <w:lang w:val="ru-RU"/>
              </w:rPr>
              <w:t>3.2</w:t>
            </w: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33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417"/>
            <w:tcBorders>
              <w:top w:val="nil"/>
              <w:left w:val="nil"/>
              <w:bottom w:color="auto" w:space="0" w:sz="8" w:val="single"/>
              <w:right w:val="nil"/>
            </w:tcBorders>
            <w:noWrap/>
            <w:vAlign w:val="center"/>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4 5</w:t>
            </w:r>
            <w:r>
              <w:rPr>
                <w:rFonts w:ascii="Times New Roman" w:hAnsi="Times New Roman"/>
                <w:b/>
                <w:bCs/>
                <w:sz w:val="20"/>
                <w:szCs w:val="20"/>
              </w:rPr>
              <w:t>69</w:t>
            </w:r>
          </w:p>
        </w:tc>
        <w:tc>
          <w:tcPr>
            <w:tcW w:type="dxa" w:w="4513"/>
            <w:tcBorders>
              <w:top w:val="nil"/>
              <w:left w:color="auto" w:space="0" w:sz="8" w:val="single"/>
              <w:bottom w:color="auto" w:space="0" w:sz="8" w:val="single"/>
              <w:right w:color="auto" w:space="0" w:sz="8" w:val="single"/>
            </w:tcBorders>
            <w:noWrap/>
            <w:vAlign w:val="center"/>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88</w:t>
            </w:r>
          </w:p>
        </w:tc>
        <w:tc>
          <w:tcPr>
            <w:tcW w:type="dxa" w:w="1307"/>
            <w:tcBorders>
              <w:top w:val="nil"/>
              <w:left w:val="nil"/>
              <w:bottom w:color="auto" w:space="0" w:sz="8" w:val="single"/>
              <w:right w:color="auto" w:space="0" w:sz="8" w:val="single"/>
            </w:tcBorders>
            <w:noWrap/>
            <w:vAlign w:val="center"/>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4 5</w:t>
            </w:r>
            <w:r>
              <w:rPr>
                <w:rFonts w:ascii="Times New Roman" w:hAnsi="Times New Roman"/>
                <w:b/>
                <w:bCs/>
                <w:sz w:val="20"/>
                <w:szCs w:val="20"/>
              </w:rPr>
              <w:t>69</w:t>
            </w:r>
          </w:p>
        </w:tc>
      </w:tr>
      <w:tr w:rsidR="003173BF" w:rsidTr="006335B7">
        <w:trPr>
          <w:trHeight w:val="60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417"/>
            <w:vMerge w:val="restart"/>
            <w:tcBorders>
              <w:top w:val="nil"/>
              <w:left w:color="auto" w:space="0" w:sz="8" w:val="single"/>
              <w:bottom w:color="000000" w:space="0" w:sz="4" w:val="single"/>
              <w:right w:color="auto" w:space="0" w:sz="8" w:val="single"/>
            </w:tcBorders>
            <w:textDirection w:val="btLr"/>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Подадена нефактурирана</w:t>
            </w:r>
          </w:p>
          <w:p w:rsidP="006335B7" w:rsidR="003173BF" w:rsidRDefault="003173BF">
            <w:pPr>
              <w:spacing w:after="0"/>
              <w:jc w:val="center"/>
              <w:rPr>
                <w:rFonts w:ascii="Times New Roman" w:hAnsi="Times New Roman"/>
                <w:b/>
                <w:sz w:val="20"/>
                <w:szCs w:val="20"/>
              </w:rPr>
            </w:pPr>
            <w:r>
              <w:rPr>
                <w:rFonts w:ascii="Times New Roman" w:hAnsi="Times New Roman"/>
                <w:b/>
                <w:sz w:val="20"/>
                <w:szCs w:val="20"/>
              </w:rPr>
              <w:t>вода Q3A</w:t>
            </w:r>
          </w:p>
        </w:tc>
        <w:tc>
          <w:tcPr>
            <w:tcW w:type="dxa" w:w="4513"/>
            <w:tcBorders>
              <w:top w:val="nil"/>
              <w:left w:val="nil"/>
              <w:bottom w:color="auto" w:space="0" w:sz="4" w:val="single"/>
              <w:right w:val="nil"/>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Нефактурирана измерена консумация на вода</w:t>
            </w:r>
            <w:r>
              <w:rPr>
                <w:rFonts w:ascii="Times New Roman" w:hAnsi="Times New Roman"/>
                <w:b/>
                <w:sz w:val="20"/>
                <w:szCs w:val="20"/>
                <w:lang w:val="en-US"/>
              </w:rPr>
              <w:t>Q</w:t>
            </w:r>
            <w:r>
              <w:rPr>
                <w:rFonts w:ascii="Times New Roman" w:hAnsi="Times New Roman"/>
                <w:b/>
                <w:sz w:val="20"/>
                <w:szCs w:val="20"/>
                <w:lang w:val="ru-RU"/>
              </w:rPr>
              <w:t>3</w:t>
            </w:r>
            <w:r>
              <w:rPr>
                <w:rFonts w:ascii="Times New Roman" w:hAnsi="Times New Roman"/>
                <w:b/>
                <w:sz w:val="20"/>
                <w:szCs w:val="20"/>
                <w:lang w:val="en-US"/>
              </w:rPr>
              <w:t>A</w:t>
            </w:r>
            <w:r>
              <w:rPr>
                <w:rFonts w:ascii="Times New Roman" w:hAnsi="Times New Roman"/>
                <w:b/>
                <w:sz w:val="20"/>
                <w:szCs w:val="20"/>
                <w:lang w:val="ru-RU"/>
              </w:rPr>
              <w:t>.1</w:t>
            </w:r>
          </w:p>
        </w:tc>
        <w:tc>
          <w:tcPr>
            <w:tcW w:type="dxa" w:w="1307"/>
            <w:vMerge w:val="restart"/>
            <w:tcBorders>
              <w:top w:val="nil"/>
              <w:left w:color="auto" w:space="0" w:sz="8" w:val="single"/>
              <w:bottom w:color="000000" w:space="0" w:sz="4" w:val="single"/>
              <w:right w:color="auto" w:space="0" w:sz="8" w:val="single"/>
            </w:tcBorders>
            <w:textDirection w:val="btLr"/>
            <w:vAlign w:val="center"/>
            <w:hideMark/>
          </w:tcPr>
          <w:p w:rsidP="006335B7" w:rsidR="003173BF" w:rsidRDefault="003173BF">
            <w:pPr>
              <w:jc w:val="center"/>
              <w:rPr>
                <w:rFonts w:ascii="Times New Roman" w:hAnsi="Times New Roman"/>
                <w:b/>
                <w:sz w:val="20"/>
                <w:szCs w:val="20"/>
              </w:rPr>
            </w:pPr>
            <w:r>
              <w:rPr>
                <w:rFonts w:ascii="Times New Roman" w:hAnsi="Times New Roman"/>
                <w:b/>
                <w:sz w:val="20"/>
                <w:szCs w:val="20"/>
              </w:rPr>
              <w:t xml:space="preserve">Неносеща приходи вода </w:t>
            </w:r>
          </w:p>
          <w:p w:rsidP="006335B7" w:rsidR="003173BF" w:rsidRDefault="003173BF">
            <w:pPr>
              <w:jc w:val="center"/>
              <w:rPr>
                <w:rFonts w:ascii="Times New Roman" w:hAnsi="Times New Roman"/>
                <w:b/>
                <w:sz w:val="20"/>
                <w:szCs w:val="20"/>
                <w:lang w:val="ru-RU"/>
              </w:rPr>
            </w:pPr>
            <w:r>
              <w:rPr>
                <w:rFonts w:ascii="Times New Roman" w:hAnsi="Times New Roman"/>
                <w:b/>
                <w:sz w:val="20"/>
                <w:szCs w:val="20"/>
              </w:rPr>
              <w:t>(неотчетена вода) Q</w:t>
            </w:r>
            <w:r>
              <w:rPr>
                <w:rFonts w:ascii="Times New Roman" w:hAnsi="Times New Roman"/>
                <w:b/>
                <w:sz w:val="20"/>
                <w:szCs w:val="20"/>
                <w:lang w:val="ru-RU"/>
              </w:rPr>
              <w:t>9</w:t>
            </w:r>
          </w:p>
        </w:tc>
      </w:tr>
      <w:tr w:rsidR="003173BF" w:rsidTr="006335B7">
        <w:trPr>
          <w:trHeight w:val="33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8" w:val="single"/>
              <w:right w:val="nil"/>
            </w:tcBorders>
            <w:noWrap/>
            <w:vAlign w:val="bottom"/>
            <w:hideMark/>
          </w:tcPr>
          <w:p w:rsidP="006335B7" w:rsidR="003173BF" w:rsidRDefault="003173BF">
            <w:pPr>
              <w:spacing w:after="0"/>
              <w:jc w:val="center"/>
              <w:rPr>
                <w:rFonts w:ascii="Times New Roman" w:hAnsi="Times New Roman"/>
                <w:b/>
                <w:bCs/>
                <w:sz w:val="20"/>
                <w:szCs w:val="20"/>
              </w:rPr>
            </w:pPr>
            <w:r>
              <w:rPr>
                <w:rFonts w:ascii="Times New Roman" w:hAnsi="Times New Roman"/>
                <w:b/>
                <w:bCs/>
                <w:sz w:val="20"/>
                <w:szCs w:val="20"/>
              </w:rPr>
              <w:t>88</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60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4" w:val="single"/>
              <w:right w:val="nil"/>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Нефактурирананеизмерена консумация на вода</w:t>
            </w:r>
            <w:r>
              <w:rPr>
                <w:rFonts w:ascii="Times New Roman" w:hAnsi="Times New Roman"/>
                <w:b/>
                <w:sz w:val="20"/>
                <w:szCs w:val="20"/>
                <w:lang w:val="en-US"/>
              </w:rPr>
              <w:t>Q</w:t>
            </w:r>
            <w:r>
              <w:rPr>
                <w:rFonts w:ascii="Times New Roman" w:hAnsi="Times New Roman"/>
                <w:b/>
                <w:sz w:val="20"/>
                <w:szCs w:val="20"/>
                <w:lang w:val="ru-RU"/>
              </w:rPr>
              <w:t>3</w:t>
            </w:r>
            <w:r>
              <w:rPr>
                <w:rFonts w:ascii="Times New Roman" w:hAnsi="Times New Roman"/>
                <w:b/>
                <w:sz w:val="20"/>
                <w:szCs w:val="20"/>
                <w:lang w:val="en-US"/>
              </w:rPr>
              <w:t>A</w:t>
            </w:r>
            <w:r>
              <w:rPr>
                <w:rFonts w:ascii="Times New Roman" w:hAnsi="Times New Roman"/>
                <w:b/>
                <w:sz w:val="20"/>
                <w:szCs w:val="20"/>
                <w:lang w:val="ru-RU"/>
              </w:rPr>
              <w:t>.2</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179"/>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134"/>
            <w:tcBorders>
              <w:top w:val="nil"/>
              <w:left w:val="nil"/>
              <w:bottom w:color="auto" w:space="0" w:sz="8" w:val="single"/>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4821</w:t>
            </w:r>
          </w:p>
        </w:tc>
        <w:tc>
          <w:tcPr>
            <w:tcW w:type="dxa" w:w="1417"/>
            <w:tcBorders>
              <w:top w:val="nil"/>
              <w:left w:val="nil"/>
              <w:bottom w:color="auto" w:space="0" w:sz="8" w:val="single"/>
              <w:right w:val="nil"/>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252</w:t>
            </w:r>
          </w:p>
        </w:tc>
        <w:tc>
          <w:tcPr>
            <w:tcW w:type="dxa" w:w="4513"/>
            <w:tcBorders>
              <w:top w:val="nil"/>
              <w:left w:color="auto" w:space="0" w:sz="8" w:val="single"/>
              <w:bottom w:color="auto" w:space="0" w:sz="8" w:val="single"/>
              <w:right w:val="nil"/>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164</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30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134"/>
            <w:vMerge w:val="restart"/>
            <w:tcBorders>
              <w:top w:val="nil"/>
              <w:left w:color="auto" w:space="0" w:sz="8" w:val="single"/>
              <w:bottom w:color="000000" w:space="0" w:sz="4" w:val="single"/>
              <w:right w:color="auto" w:space="0" w:sz="8" w:val="single"/>
            </w:tcBorders>
            <w:textDirection w:val="btLr"/>
            <w:vAlign w:val="center"/>
            <w:hideMark/>
          </w:tcPr>
          <w:p w:rsidP="006335B7" w:rsidR="003173BF" w:rsidRDefault="003173BF">
            <w:pPr>
              <w:jc w:val="center"/>
              <w:rPr>
                <w:rFonts w:ascii="Times New Roman" w:hAnsi="Times New Roman"/>
                <w:b/>
                <w:sz w:val="20"/>
                <w:szCs w:val="20"/>
              </w:rPr>
            </w:pPr>
            <w:r>
              <w:rPr>
                <w:rFonts w:ascii="Times New Roman" w:hAnsi="Times New Roman"/>
                <w:b/>
                <w:sz w:val="20"/>
                <w:szCs w:val="20"/>
              </w:rPr>
              <w:t xml:space="preserve">Общи загуби </w:t>
            </w:r>
          </w:p>
          <w:p w:rsidP="006335B7" w:rsidR="003173BF" w:rsidRDefault="003173BF">
            <w:pPr>
              <w:jc w:val="center"/>
              <w:rPr>
                <w:rFonts w:ascii="Times New Roman" w:hAnsi="Times New Roman"/>
                <w:b/>
                <w:sz w:val="20"/>
                <w:szCs w:val="20"/>
              </w:rPr>
            </w:pPr>
            <w:r>
              <w:rPr>
                <w:rFonts w:ascii="Times New Roman" w:hAnsi="Times New Roman"/>
                <w:b/>
                <w:sz w:val="20"/>
                <w:szCs w:val="20"/>
              </w:rPr>
              <w:t>на вода Q6</w:t>
            </w:r>
          </w:p>
        </w:tc>
        <w:tc>
          <w:tcPr>
            <w:tcW w:type="dxa" w:w="1417"/>
            <w:vMerge w:val="restart"/>
            <w:tcBorders>
              <w:top w:val="nil"/>
              <w:left w:color="auto" w:space="0" w:sz="8" w:val="single"/>
              <w:bottom w:color="000000" w:space="0" w:sz="4" w:val="single"/>
              <w:right w:color="auto" w:space="0" w:sz="8" w:val="single"/>
            </w:tcBorders>
            <w:textDirection w:val="btLr"/>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 xml:space="preserve">Търговски загуби на </w:t>
            </w:r>
          </w:p>
          <w:p w:rsidP="006335B7" w:rsidR="003173BF" w:rsidRDefault="003173BF">
            <w:pPr>
              <w:jc w:val="center"/>
              <w:rPr>
                <w:rFonts w:ascii="Times New Roman" w:hAnsi="Times New Roman"/>
                <w:b/>
                <w:sz w:val="20"/>
                <w:szCs w:val="20"/>
              </w:rPr>
            </w:pPr>
            <w:r>
              <w:rPr>
                <w:rFonts w:ascii="Times New Roman" w:hAnsi="Times New Roman"/>
                <w:b/>
                <w:sz w:val="20"/>
                <w:szCs w:val="20"/>
              </w:rPr>
              <w:t>вода Q8</w:t>
            </w:r>
          </w:p>
        </w:tc>
        <w:tc>
          <w:tcPr>
            <w:tcW w:type="dxa" w:w="4513"/>
            <w:tcBorders>
              <w:top w:val="nil"/>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Незаконно ползване</w:t>
            </w:r>
            <w:r>
              <w:rPr>
                <w:rFonts w:ascii="Times New Roman" w:hAnsi="Times New Roman"/>
                <w:b/>
                <w:sz w:val="20"/>
                <w:szCs w:val="20"/>
                <w:lang w:val="en-US"/>
              </w:rPr>
              <w:t xml:space="preserve"> Q8.1</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33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8" w:val="single"/>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311</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348"/>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en-US"/>
              </w:rPr>
            </w:pPr>
            <w:r>
              <w:rPr>
                <w:rFonts w:ascii="Times New Roman" w:hAnsi="Times New Roman"/>
                <w:b/>
                <w:sz w:val="20"/>
                <w:szCs w:val="20"/>
              </w:rPr>
              <w:t>Неточност при измерване</w:t>
            </w:r>
            <w:r>
              <w:rPr>
                <w:rFonts w:ascii="Times New Roman" w:hAnsi="Times New Roman"/>
                <w:b/>
                <w:sz w:val="20"/>
                <w:szCs w:val="20"/>
                <w:lang w:val="en-US"/>
              </w:rPr>
              <w:t xml:space="preserve"> Q8.2</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275"/>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417"/>
            <w:tcBorders>
              <w:top w:val="nil"/>
              <w:left w:val="nil"/>
              <w:bottom w:color="auto" w:space="0" w:sz="8" w:val="single"/>
              <w:right w:color="auto" w:space="0" w:sz="8" w:val="single"/>
            </w:tcBorders>
            <w:noWrap/>
            <w:vAlign w:val="center"/>
            <w:hideMark/>
          </w:tcPr>
          <w:p w:rsidP="006335B7" w:rsidR="003173BF" w:rsidRDefault="003173BF" w:rsidRPr="000F4EE7">
            <w:pPr>
              <w:spacing w:after="0"/>
              <w:jc w:val="center"/>
              <w:rPr>
                <w:rFonts w:ascii="Times New Roman" w:hAnsi="Times New Roman"/>
                <w:b/>
                <w:bCs/>
                <w:sz w:val="20"/>
                <w:szCs w:val="20"/>
                <w:lang w:val="en-US"/>
              </w:rPr>
            </w:pPr>
            <w:r>
              <w:rPr>
                <w:rFonts w:ascii="Times New Roman" w:hAnsi="Times New Roman"/>
                <w:b/>
                <w:bCs/>
                <w:sz w:val="20"/>
                <w:szCs w:val="20"/>
              </w:rPr>
              <w:t>155</w:t>
            </w:r>
            <w:r>
              <w:rPr>
                <w:rFonts w:ascii="Times New Roman" w:hAnsi="Times New Roman"/>
                <w:b/>
                <w:bCs/>
                <w:sz w:val="20"/>
                <w:szCs w:val="20"/>
                <w:lang w:val="en-US"/>
              </w:rPr>
              <w:t>4</w:t>
            </w:r>
          </w:p>
        </w:tc>
        <w:tc>
          <w:tcPr>
            <w:tcW w:type="dxa" w:w="4513"/>
            <w:tcBorders>
              <w:top w:val="nil"/>
              <w:left w:val="nil"/>
              <w:bottom w:val="nil"/>
              <w:right w:color="auto" w:space="0" w:sz="8" w:val="single"/>
            </w:tcBorders>
            <w:noWrap/>
            <w:vAlign w:val="center"/>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 xml:space="preserve">1 </w:t>
            </w:r>
            <w:r>
              <w:rPr>
                <w:rFonts w:ascii="Times New Roman" w:hAnsi="Times New Roman"/>
                <w:b/>
                <w:bCs/>
                <w:sz w:val="20"/>
                <w:szCs w:val="20"/>
              </w:rPr>
              <w:t>243</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689"/>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1417"/>
            <w:vMerge w:val="restart"/>
            <w:tcBorders>
              <w:top w:val="nil"/>
              <w:left w:color="auto" w:space="0" w:sz="8" w:val="single"/>
              <w:bottom w:color="000000" w:space="0" w:sz="4" w:val="single"/>
              <w:right w:color="auto" w:space="0" w:sz="8" w:val="single"/>
            </w:tcBorders>
            <w:textDirection w:val="btLr"/>
            <w:vAlign w:val="center"/>
            <w:hideMark/>
          </w:tcPr>
          <w:p w:rsidP="006335B7" w:rsidR="003173BF" w:rsidRDefault="003173BF">
            <w:pPr>
              <w:jc w:val="center"/>
              <w:rPr>
                <w:rFonts w:ascii="Times New Roman" w:hAnsi="Times New Roman"/>
                <w:b/>
                <w:sz w:val="20"/>
                <w:szCs w:val="20"/>
              </w:rPr>
            </w:pPr>
            <w:r>
              <w:rPr>
                <w:rFonts w:ascii="Times New Roman" w:hAnsi="Times New Roman"/>
                <w:b/>
                <w:sz w:val="20"/>
                <w:szCs w:val="20"/>
              </w:rPr>
              <w:t>Реални загуби на вода Q7</w:t>
            </w:r>
          </w:p>
        </w:tc>
        <w:tc>
          <w:tcPr>
            <w:tcW w:type="dxa" w:w="4513"/>
            <w:tcBorders>
              <w:top w:color="auto" w:space="0" w:sz="8" w:val="single"/>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Течове във водопроводите за сурова вода и загуби при пречистването</w:t>
            </w:r>
            <w:r>
              <w:rPr>
                <w:rFonts w:ascii="Times New Roman" w:hAnsi="Times New Roman"/>
                <w:b/>
                <w:sz w:val="20"/>
                <w:szCs w:val="20"/>
                <w:lang w:val="en-US"/>
              </w:rPr>
              <w:t>Q</w:t>
            </w:r>
            <w:r>
              <w:rPr>
                <w:rFonts w:ascii="Times New Roman" w:hAnsi="Times New Roman"/>
                <w:b/>
                <w:sz w:val="20"/>
                <w:szCs w:val="20"/>
                <w:lang w:val="ru-RU"/>
              </w:rPr>
              <w:t>7.1</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27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8" w:val="single"/>
              <w:right w:color="auto" w:space="0" w:sz="8" w:val="single"/>
            </w:tcBorders>
            <w:noWrap/>
            <w:vAlign w:val="bottom"/>
            <w:hideMark/>
          </w:tcPr>
          <w:p w:rsidP="006335B7" w:rsidR="003173BF" w:rsidRDefault="003173BF">
            <w:pPr>
              <w:spacing w:after="0"/>
              <w:jc w:val="center"/>
              <w:rPr>
                <w:rFonts w:ascii="Times New Roman" w:hAnsi="Times New Roman"/>
                <w:b/>
                <w:bCs/>
                <w:sz w:val="20"/>
                <w:szCs w:val="20"/>
              </w:rPr>
            </w:pPr>
            <w:r>
              <w:rPr>
                <w:rFonts w:ascii="Times New Roman" w:hAnsi="Times New Roman"/>
                <w:b/>
                <w:bCs/>
                <w:sz w:val="20"/>
                <w:szCs w:val="20"/>
              </w:rPr>
              <w:t>0</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582"/>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Течове в системата за пренос и разпределение</w:t>
            </w:r>
            <w:r>
              <w:rPr>
                <w:rFonts w:ascii="Times New Roman" w:hAnsi="Times New Roman"/>
                <w:b/>
                <w:sz w:val="20"/>
                <w:szCs w:val="20"/>
                <w:lang w:val="en-US"/>
              </w:rPr>
              <w:t>Q</w:t>
            </w:r>
            <w:r>
              <w:rPr>
                <w:rFonts w:ascii="Times New Roman" w:hAnsi="Times New Roman"/>
                <w:b/>
                <w:sz w:val="20"/>
                <w:szCs w:val="20"/>
                <w:lang w:val="ru-RU"/>
              </w:rPr>
              <w:t>7.2</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285"/>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val="nil"/>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54</w:t>
            </w:r>
            <w:r>
              <w:rPr>
                <w:rFonts w:ascii="Times New Roman" w:hAnsi="Times New Roman"/>
                <w:b/>
                <w:bCs/>
                <w:sz w:val="20"/>
                <w:szCs w:val="20"/>
              </w:rPr>
              <w:t>99</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60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color="auto" w:space="0" w:sz="8" w:val="single"/>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Течове и препълване на резервоарите за съхранение</w:t>
            </w:r>
            <w:r>
              <w:rPr>
                <w:rFonts w:ascii="Times New Roman" w:hAnsi="Times New Roman"/>
                <w:b/>
                <w:sz w:val="20"/>
                <w:szCs w:val="20"/>
                <w:lang w:val="en-US"/>
              </w:rPr>
              <w:t>Q</w:t>
            </w:r>
            <w:r>
              <w:rPr>
                <w:rFonts w:ascii="Times New Roman" w:hAnsi="Times New Roman"/>
                <w:b/>
                <w:sz w:val="20"/>
                <w:szCs w:val="20"/>
                <w:lang w:val="ru-RU"/>
              </w:rPr>
              <w:t>7.3</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270"/>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8" w:val="single"/>
              <w:right w:color="auto" w:space="0" w:sz="8" w:val="single"/>
            </w:tcBorders>
            <w:noWrap/>
            <w:vAlign w:val="bottom"/>
            <w:hideMark/>
          </w:tcPr>
          <w:p w:rsidP="006335B7" w:rsidR="003173BF" w:rsidRDefault="003173BF" w:rsidRPr="000F4EE7">
            <w:pPr>
              <w:spacing w:after="0"/>
              <w:jc w:val="center"/>
              <w:rPr>
                <w:rFonts w:ascii="Times New Roman" w:hAnsi="Times New Roman"/>
                <w:b/>
                <w:bCs/>
                <w:sz w:val="20"/>
                <w:szCs w:val="20"/>
                <w:lang w:val="en-US"/>
              </w:rPr>
            </w:pPr>
            <w:r>
              <w:rPr>
                <w:rFonts w:ascii="Times New Roman" w:hAnsi="Times New Roman"/>
                <w:b/>
                <w:bCs/>
                <w:sz w:val="20"/>
                <w:szCs w:val="20"/>
                <w:lang w:val="en-US"/>
              </w:rPr>
              <w:t>28</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347"/>
        </w:trPr>
        <w:tc>
          <w:tcPr>
            <w:tcW w:type="auto" w:w="0"/>
            <w:vMerge/>
            <w:tcBorders>
              <w:top w:color="auto" w:space="0" w:sz="8" w:val="single"/>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rPr>
            </w:pPr>
          </w:p>
        </w:tc>
        <w:tc>
          <w:tcPr>
            <w:tcW w:type="dxa" w:w="4513"/>
            <w:tcBorders>
              <w:top w:val="nil"/>
              <w:left w:val="nil"/>
              <w:bottom w:color="auto" w:space="0" w:sz="4" w:val="single"/>
              <w:right w:color="auto" w:space="0" w:sz="8" w:val="single"/>
            </w:tcBorders>
            <w:vAlign w:val="center"/>
            <w:hideMark/>
          </w:tcPr>
          <w:p w:rsidP="006335B7" w:rsidR="003173BF" w:rsidRDefault="003173BF">
            <w:pPr>
              <w:spacing w:after="0"/>
              <w:jc w:val="center"/>
              <w:rPr>
                <w:rFonts w:ascii="Times New Roman" w:hAnsi="Times New Roman"/>
                <w:b/>
                <w:sz w:val="20"/>
                <w:szCs w:val="20"/>
                <w:lang w:val="ru-RU"/>
              </w:rPr>
            </w:pPr>
            <w:r>
              <w:rPr>
                <w:rFonts w:ascii="Times New Roman" w:hAnsi="Times New Roman"/>
                <w:b/>
                <w:sz w:val="20"/>
                <w:szCs w:val="20"/>
              </w:rPr>
              <w:t>Течове в сградните отклонения</w:t>
            </w:r>
            <w:r>
              <w:rPr>
                <w:rFonts w:ascii="Times New Roman" w:hAnsi="Times New Roman"/>
                <w:b/>
                <w:sz w:val="20"/>
                <w:szCs w:val="20"/>
                <w:lang w:val="en-US"/>
              </w:rPr>
              <w:t>Q</w:t>
            </w:r>
            <w:r>
              <w:rPr>
                <w:rFonts w:ascii="Times New Roman" w:hAnsi="Times New Roman"/>
                <w:b/>
                <w:sz w:val="20"/>
                <w:szCs w:val="20"/>
                <w:lang w:val="ru-RU"/>
              </w:rPr>
              <w:t>7.4</w:t>
            </w:r>
          </w:p>
        </w:tc>
        <w:tc>
          <w:tcPr>
            <w:tcW w:type="auto" w:w="0"/>
            <w:vMerge/>
            <w:tcBorders>
              <w:top w:val="nil"/>
              <w:left w:color="auto" w:space="0" w:sz="8" w:val="single"/>
              <w:bottom w:color="000000" w:space="0" w:sz="4" w:val="single"/>
              <w:right w:color="auto" w:space="0" w:sz="8" w:val="single"/>
            </w:tcBorders>
            <w:vAlign w:val="center"/>
            <w:hideMark/>
          </w:tcPr>
          <w:p w:rsidP="006335B7" w:rsidR="003173BF" w:rsidRDefault="003173BF">
            <w:pPr>
              <w:spacing w:after="0" w:line="240" w:lineRule="auto"/>
              <w:rPr>
                <w:rFonts w:ascii="Times New Roman" w:hAnsi="Times New Roman"/>
                <w:b/>
                <w:sz w:val="20"/>
                <w:szCs w:val="20"/>
                <w:lang w:val="ru-RU"/>
              </w:rPr>
            </w:pPr>
          </w:p>
        </w:tc>
      </w:tr>
      <w:tr w:rsidR="003173BF" w:rsidTr="006335B7">
        <w:trPr>
          <w:trHeight w:val="281"/>
        </w:trPr>
        <w:tc>
          <w:tcPr>
            <w:tcW w:type="dxa" w:w="851"/>
            <w:tcBorders>
              <w:top w:val="nil"/>
              <w:left w:color="auto" w:space="0" w:sz="8" w:val="single"/>
              <w:bottom w:val="nil"/>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rPr>
              <w:t>155</w:t>
            </w:r>
            <w:r>
              <w:rPr>
                <w:rFonts w:ascii="Times New Roman" w:hAnsi="Times New Roman"/>
                <w:b/>
                <w:bCs/>
                <w:sz w:val="20"/>
                <w:szCs w:val="20"/>
                <w:lang w:val="en-US"/>
              </w:rPr>
              <w:t>4</w:t>
            </w:r>
            <w:r>
              <w:rPr>
                <w:rFonts w:ascii="Times New Roman" w:hAnsi="Times New Roman"/>
                <w:b/>
                <w:bCs/>
                <w:sz w:val="20"/>
                <w:szCs w:val="20"/>
              </w:rPr>
              <w:t>1</w:t>
            </w:r>
          </w:p>
        </w:tc>
        <w:tc>
          <w:tcPr>
            <w:tcW w:type="dxa" w:w="1134"/>
            <w:tcBorders>
              <w:top w:val="nil"/>
              <w:left w:val="nil"/>
              <w:bottom w:val="nil"/>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1</w:t>
            </w:r>
            <w:r>
              <w:rPr>
                <w:rFonts w:ascii="Times New Roman" w:hAnsi="Times New Roman"/>
                <w:b/>
                <w:bCs/>
                <w:sz w:val="20"/>
                <w:szCs w:val="20"/>
              </w:rPr>
              <w:t>07</w:t>
            </w:r>
            <w:r>
              <w:rPr>
                <w:rFonts w:ascii="Times New Roman" w:hAnsi="Times New Roman"/>
                <w:b/>
                <w:bCs/>
                <w:sz w:val="20"/>
                <w:szCs w:val="20"/>
                <w:lang w:val="en-US"/>
              </w:rPr>
              <w:t>2</w:t>
            </w:r>
            <w:r>
              <w:rPr>
                <w:rFonts w:ascii="Times New Roman" w:hAnsi="Times New Roman"/>
                <w:b/>
                <w:bCs/>
                <w:sz w:val="20"/>
                <w:szCs w:val="20"/>
              </w:rPr>
              <w:t>0</w:t>
            </w:r>
          </w:p>
        </w:tc>
        <w:tc>
          <w:tcPr>
            <w:tcW w:type="dxa" w:w="1417"/>
            <w:tcBorders>
              <w:top w:val="nil"/>
              <w:left w:val="nil"/>
              <w:bottom w:val="nil"/>
              <w:right w:val="nil"/>
            </w:tcBorders>
            <w:noWrap/>
            <w:vAlign w:val="bottom"/>
            <w:hideMark/>
          </w:tcPr>
          <w:p w:rsidP="006335B7" w:rsidR="003173BF" w:rsidRDefault="003173BF">
            <w:pPr>
              <w:spacing w:after="0"/>
              <w:jc w:val="center"/>
              <w:rPr>
                <w:rFonts w:ascii="Times New Roman" w:hAnsi="Times New Roman"/>
                <w:b/>
                <w:bCs/>
                <w:sz w:val="20"/>
                <w:szCs w:val="20"/>
              </w:rPr>
            </w:pPr>
            <w:r>
              <w:rPr>
                <w:rFonts w:ascii="Times New Roman" w:hAnsi="Times New Roman"/>
                <w:b/>
                <w:bCs/>
                <w:sz w:val="20"/>
                <w:szCs w:val="20"/>
                <w:lang w:val="en-US"/>
              </w:rPr>
              <w:t xml:space="preserve">9 </w:t>
            </w:r>
            <w:r>
              <w:rPr>
                <w:rFonts w:ascii="Times New Roman" w:hAnsi="Times New Roman"/>
                <w:b/>
                <w:bCs/>
                <w:sz w:val="20"/>
                <w:szCs w:val="20"/>
              </w:rPr>
              <w:t>16</w:t>
            </w:r>
            <w:r>
              <w:rPr>
                <w:rFonts w:ascii="Times New Roman" w:hAnsi="Times New Roman"/>
                <w:b/>
                <w:bCs/>
                <w:sz w:val="20"/>
                <w:szCs w:val="20"/>
                <w:lang w:val="en-US"/>
              </w:rPr>
              <w:t>6</w:t>
            </w:r>
          </w:p>
        </w:tc>
        <w:tc>
          <w:tcPr>
            <w:tcW w:type="dxa" w:w="4513"/>
            <w:tcBorders>
              <w:top w:val="nil"/>
              <w:left w:color="auto" w:space="0" w:sz="8" w:val="single"/>
              <w:bottom w:val="nil"/>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 xml:space="preserve">3 </w:t>
            </w:r>
            <w:r>
              <w:rPr>
                <w:rFonts w:ascii="Times New Roman" w:hAnsi="Times New Roman"/>
                <w:b/>
                <w:bCs/>
                <w:sz w:val="20"/>
                <w:szCs w:val="20"/>
              </w:rPr>
              <w:t>639</w:t>
            </w:r>
          </w:p>
        </w:tc>
        <w:tc>
          <w:tcPr>
            <w:tcW w:type="dxa" w:w="1307"/>
            <w:tcBorders>
              <w:top w:val="nil"/>
              <w:left w:val="nil"/>
              <w:bottom w:val="nil"/>
              <w:right w:color="auto" w:space="0" w:sz="8" w:val="single"/>
            </w:tcBorders>
            <w:noWrap/>
            <w:vAlign w:val="bottom"/>
            <w:hideMark/>
          </w:tcPr>
          <w:p w:rsidP="006335B7" w:rsidR="003173BF" w:rsidRDefault="003173BF" w:rsidRPr="00861300">
            <w:pPr>
              <w:spacing w:after="0"/>
              <w:jc w:val="center"/>
              <w:rPr>
                <w:rFonts w:ascii="Times New Roman" w:hAnsi="Times New Roman"/>
                <w:b/>
                <w:bCs/>
                <w:sz w:val="20"/>
                <w:szCs w:val="20"/>
              </w:rPr>
            </w:pPr>
            <w:r>
              <w:rPr>
                <w:rFonts w:ascii="Times New Roman" w:hAnsi="Times New Roman"/>
                <w:b/>
                <w:bCs/>
                <w:sz w:val="20"/>
                <w:szCs w:val="20"/>
                <w:lang w:val="en-US"/>
              </w:rPr>
              <w:t>1</w:t>
            </w:r>
            <w:r>
              <w:rPr>
                <w:rFonts w:ascii="Times New Roman" w:hAnsi="Times New Roman"/>
                <w:b/>
                <w:bCs/>
                <w:sz w:val="20"/>
                <w:szCs w:val="20"/>
              </w:rPr>
              <w:t>0972</w:t>
            </w:r>
          </w:p>
        </w:tc>
      </w:tr>
      <w:tr w:rsidR="003173BF" w:rsidTr="006335B7">
        <w:trPr>
          <w:trHeight w:val="80"/>
        </w:trPr>
        <w:tc>
          <w:tcPr>
            <w:tcW w:type="dxa" w:w="851"/>
            <w:tcBorders>
              <w:top w:val="nil"/>
              <w:left w:color="auto" w:space="0" w:sz="8" w:val="single"/>
              <w:bottom w:color="auto" w:space="0" w:sz="8" w:val="single"/>
              <w:right w:color="auto" w:space="0" w:sz="8" w:val="single"/>
            </w:tcBorders>
            <w:noWrap/>
            <w:vAlign w:val="bottom"/>
            <w:hideMark/>
          </w:tcPr>
          <w:p w:rsidP="006335B7" w:rsidR="003173BF" w:rsidRDefault="003173BF">
            <w:pPr>
              <w:spacing w:after="0"/>
              <w:jc w:val="center"/>
              <w:rPr>
                <w:rFonts w:ascii="Times New Roman" w:hAnsi="Times New Roman"/>
                <w:b/>
                <w:bCs/>
                <w:sz w:val="20"/>
                <w:szCs w:val="20"/>
              </w:rPr>
            </w:pPr>
          </w:p>
        </w:tc>
        <w:tc>
          <w:tcPr>
            <w:tcW w:type="dxa" w:w="1134"/>
            <w:tcBorders>
              <w:top w:val="nil"/>
              <w:left w:val="nil"/>
              <w:bottom w:color="auto" w:space="0" w:sz="8" w:val="single"/>
              <w:right w:color="auto" w:space="0" w:sz="8" w:val="single"/>
            </w:tcBorders>
            <w:noWrap/>
            <w:vAlign w:val="bottom"/>
            <w:hideMark/>
          </w:tcPr>
          <w:p w:rsidP="006335B7" w:rsidR="003173BF" w:rsidRDefault="003173BF">
            <w:pPr>
              <w:spacing w:after="0"/>
              <w:jc w:val="center"/>
              <w:rPr>
                <w:rFonts w:ascii="Times New Roman" w:hAnsi="Times New Roman"/>
                <w:b/>
                <w:bCs/>
                <w:sz w:val="20"/>
                <w:szCs w:val="20"/>
                <w:lang w:val="en-US"/>
              </w:rPr>
            </w:pPr>
          </w:p>
        </w:tc>
        <w:tc>
          <w:tcPr>
            <w:tcW w:type="dxa" w:w="1417"/>
            <w:tcBorders>
              <w:top w:val="nil"/>
              <w:left w:val="nil"/>
              <w:bottom w:color="auto" w:space="0" w:sz="8" w:val="single"/>
              <w:right w:val="nil"/>
            </w:tcBorders>
            <w:noWrap/>
            <w:vAlign w:val="bottom"/>
            <w:hideMark/>
          </w:tcPr>
          <w:p w:rsidP="006335B7" w:rsidR="003173BF" w:rsidRDefault="003173BF">
            <w:pPr>
              <w:spacing w:after="0"/>
              <w:jc w:val="center"/>
              <w:rPr>
                <w:rFonts w:ascii="Times New Roman" w:hAnsi="Times New Roman"/>
                <w:b/>
                <w:bCs/>
                <w:sz w:val="20"/>
                <w:szCs w:val="20"/>
                <w:lang w:val="en-US"/>
              </w:rPr>
            </w:pPr>
          </w:p>
        </w:tc>
        <w:tc>
          <w:tcPr>
            <w:tcW w:type="dxa" w:w="4513"/>
            <w:tcBorders>
              <w:top w:val="nil"/>
              <w:left w:color="auto" w:space="0" w:sz="8" w:val="single"/>
              <w:bottom w:color="auto" w:space="0" w:sz="8" w:val="single"/>
              <w:right w:color="auto" w:space="0" w:sz="8" w:val="single"/>
            </w:tcBorders>
            <w:noWrap/>
            <w:vAlign w:val="bottom"/>
            <w:hideMark/>
          </w:tcPr>
          <w:p w:rsidP="006335B7" w:rsidR="003173BF" w:rsidRDefault="003173BF">
            <w:pPr>
              <w:spacing w:after="0"/>
              <w:jc w:val="center"/>
              <w:rPr>
                <w:rFonts w:ascii="Times New Roman" w:hAnsi="Times New Roman"/>
                <w:b/>
                <w:bCs/>
                <w:sz w:val="20"/>
                <w:szCs w:val="20"/>
                <w:lang w:val="en-US"/>
              </w:rPr>
            </w:pPr>
          </w:p>
        </w:tc>
        <w:tc>
          <w:tcPr>
            <w:tcW w:type="dxa" w:w="1307"/>
            <w:tcBorders>
              <w:top w:val="nil"/>
              <w:left w:val="nil"/>
              <w:bottom w:color="auto" w:space="0" w:sz="8" w:val="single"/>
              <w:right w:color="auto" w:space="0" w:sz="8" w:val="single"/>
            </w:tcBorders>
            <w:noWrap/>
            <w:vAlign w:val="bottom"/>
            <w:hideMark/>
          </w:tcPr>
          <w:p w:rsidP="006335B7" w:rsidR="003173BF" w:rsidRDefault="003173BF">
            <w:pPr>
              <w:spacing w:after="0"/>
              <w:jc w:val="center"/>
              <w:rPr>
                <w:rFonts w:ascii="Times New Roman" w:hAnsi="Times New Roman"/>
                <w:b/>
                <w:bCs/>
                <w:sz w:val="20"/>
                <w:szCs w:val="20"/>
                <w:lang w:val="en-US"/>
              </w:rPr>
            </w:pPr>
          </w:p>
        </w:tc>
      </w:tr>
    </w:tbl>
    <w:p w:rsidP="00112BC3" w:rsidR="00236A91" w:rsidRDefault="00236A91">
      <w:pPr>
        <w:spacing w:after="0"/>
      </w:pPr>
    </w:p>
    <w:p w:rsidP="00224D30" w:rsidR="00813981" w:rsidRDefault="00C843ED" w:rsidRPr="005A46A1">
      <w:pPr>
        <w:pStyle w:val="2"/>
        <w:keepLines w:val="0"/>
        <w:numPr>
          <w:ilvl w:val="0"/>
          <w:numId w:val="65"/>
        </w:numPr>
        <w:tabs>
          <w:tab w:pos="567" w:val="left"/>
        </w:tabs>
        <w:ind w:firstLine="284" w:left="0"/>
        <w:jc w:val="both"/>
        <w:rPr>
          <w:rFonts w:ascii="Times New Roman" w:hAnsi="Times New Roman"/>
          <w:sz w:val="24"/>
          <w:szCs w:val="24"/>
          <w:lang w:eastAsia="bg-BG"/>
        </w:rPr>
      </w:pPr>
      <w:bookmarkStart w:id="62" w:name="_Toc450131509"/>
      <w:r w:rsidRPr="005A46A1">
        <w:rPr>
          <w:rFonts w:ascii="Times New Roman" w:hAnsi="Times New Roman"/>
          <w:sz w:val="24"/>
          <w:szCs w:val="24"/>
          <w:lang w:eastAsia="bg-BG"/>
        </w:rPr>
        <w:t>РЕМОНТНА ПРОГРАМА</w:t>
      </w:r>
      <w:bookmarkEnd w:id="62"/>
    </w:p>
    <w:p w:rsidP="00224D30" w:rsidR="009872BF" w:rsidRDefault="00600C64">
      <w:pPr>
        <w:pStyle w:val="4"/>
        <w:keepLines w:val="0"/>
        <w:numPr>
          <w:ilvl w:val="1"/>
          <w:numId w:val="65"/>
        </w:numPr>
        <w:ind w:hanging="567" w:left="851"/>
        <w:jc w:val="both"/>
        <w:rPr>
          <w:rFonts w:ascii="Times New Roman" w:hAnsi="Times New Roman"/>
        </w:rPr>
      </w:pPr>
      <w:r>
        <w:rPr>
          <w:rFonts w:ascii="Times New Roman" w:hAnsi="Times New Roman"/>
        </w:rPr>
        <w:t>ДОСТАВЯНЕ НА ВОДА НА ПОТРЕБИТЕЛИТЕ</w:t>
      </w:r>
    </w:p>
    <w:p w:rsidP="00224D30" w:rsidR="00B338F6" w:rsidRDefault="00B338F6">
      <w:pPr>
        <w:pStyle w:val="5"/>
        <w:keepLines w:val="0"/>
        <w:numPr>
          <w:ilvl w:val="0"/>
          <w:numId w:val="66"/>
        </w:numPr>
        <w:spacing w:after="240"/>
        <w:jc w:val="both"/>
        <w:rPr>
          <w:rFonts w:ascii="Times New Roman" w:hAnsi="Times New Roman"/>
          <w:sz w:val="22"/>
          <w:szCs w:val="22"/>
        </w:rPr>
      </w:pPr>
      <w:r w:rsidRPr="008A09C5">
        <w:rPr>
          <w:rFonts w:ascii="Times New Roman" w:hAnsi="Times New Roman"/>
          <w:sz w:val="22"/>
          <w:szCs w:val="22"/>
        </w:rPr>
        <w:t>Организация и планиране на работата от подаване на сигнал до отстраняване на аварията – описание на процеса</w:t>
      </w:r>
    </w:p>
    <w:p w:rsidP="00386D2B" w:rsidR="00386D2B" w:rsidRDefault="00386D2B" w:rsidRPr="00386D2B">
      <w:pPr>
        <w:spacing w:after="0"/>
        <w:ind w:firstLine="567"/>
        <w:rPr>
          <w:rFonts w:ascii="Times New Roman" w:hAnsi="Times New Roman"/>
        </w:rPr>
      </w:pPr>
      <w:r w:rsidRPr="00386D2B">
        <w:rPr>
          <w:rFonts w:ascii="Times New Roman" w:hAnsi="Times New Roman"/>
        </w:rPr>
        <w:t>При всеки подаден сигнал за теч от водопроводната мрежа се извършват следните дейности:</w:t>
      </w:r>
    </w:p>
    <w:p w:rsidP="00224D30" w:rsidR="00386D2B" w:rsidRDefault="00386D2B" w:rsidRPr="00C02976">
      <w:pPr>
        <w:numPr>
          <w:ilvl w:val="0"/>
          <w:numId w:val="40"/>
        </w:numPr>
        <w:tabs>
          <w:tab w:pos="0" w:val="left"/>
          <w:tab w:pos="851" w:val="left"/>
          <w:tab w:pos="1134" w:val="left"/>
        </w:tabs>
        <w:spacing w:after="0"/>
        <w:ind w:firstLine="567" w:left="0"/>
        <w:jc w:val="both"/>
        <w:rPr>
          <w:rFonts w:ascii="Times New Roman" w:hAnsi="Times New Roman"/>
        </w:rPr>
      </w:pPr>
      <w:r w:rsidRPr="00E47825">
        <w:rPr>
          <w:rFonts w:ascii="Times New Roman" w:hAnsi="Times New Roman"/>
        </w:rPr>
        <w:t>Приемане на сигнала</w:t>
      </w:r>
      <w:r>
        <w:rPr>
          <w:rFonts w:ascii="Times New Roman" w:hAnsi="Times New Roman"/>
        </w:rPr>
        <w:t>,</w:t>
      </w:r>
      <w:r w:rsidRPr="00E47825">
        <w:rPr>
          <w:rFonts w:ascii="Times New Roman" w:hAnsi="Times New Roman"/>
        </w:rPr>
        <w:t xml:space="preserve"> подаден за възникнала  авария. Вписване в дневника за авариите  с цялата информация, придружаваща аварията – адрес на аварията, лицето подало информацията, вероятен час на възникване.Това се извършва от дежурния диспечер</w:t>
      </w:r>
      <w:r>
        <w:rPr>
          <w:rFonts w:ascii="Times New Roman" w:hAnsi="Times New Roman"/>
        </w:rPr>
        <w:t>.</w:t>
      </w:r>
    </w:p>
    <w:p w:rsidP="00224D30" w:rsidR="00386D2B" w:rsidRDefault="00386D2B" w:rsidRPr="00E47825">
      <w:pPr>
        <w:numPr>
          <w:ilvl w:val="0"/>
          <w:numId w:val="40"/>
        </w:numPr>
        <w:tabs>
          <w:tab w:pos="0" w:val="left"/>
          <w:tab w:pos="851" w:val="left"/>
          <w:tab w:pos="1134" w:val="left"/>
        </w:tabs>
        <w:spacing w:after="0"/>
        <w:ind w:firstLine="567" w:left="0"/>
        <w:jc w:val="both"/>
        <w:rPr>
          <w:rFonts w:ascii="Times New Roman" w:hAnsi="Times New Roman"/>
        </w:rPr>
      </w:pPr>
      <w:r w:rsidRPr="00E47825">
        <w:rPr>
          <w:rFonts w:ascii="Times New Roman" w:hAnsi="Times New Roman"/>
        </w:rPr>
        <w:t>Дежурния</w:t>
      </w:r>
      <w:r>
        <w:rPr>
          <w:rFonts w:ascii="Times New Roman" w:hAnsi="Times New Roman"/>
        </w:rPr>
        <w:t>т</w:t>
      </w:r>
      <w:r w:rsidRPr="00E47825">
        <w:rPr>
          <w:rFonts w:ascii="Times New Roman" w:hAnsi="Times New Roman"/>
        </w:rPr>
        <w:t xml:space="preserve"> диспечер подава информацията на районния технически ръководител.</w:t>
      </w:r>
    </w:p>
    <w:p w:rsidP="00224D30" w:rsidR="00386D2B" w:rsidRDefault="00386D2B" w:rsidRPr="00E47825">
      <w:pPr>
        <w:numPr>
          <w:ilvl w:val="0"/>
          <w:numId w:val="40"/>
        </w:numPr>
        <w:tabs>
          <w:tab w:pos="0" w:val="left"/>
          <w:tab w:pos="851" w:val="left"/>
          <w:tab w:pos="1134" w:val="left"/>
        </w:tabs>
        <w:spacing w:after="0"/>
        <w:ind w:firstLine="567" w:left="0"/>
        <w:jc w:val="both"/>
        <w:rPr>
          <w:rFonts w:ascii="Times New Roman" w:hAnsi="Times New Roman"/>
        </w:rPr>
      </w:pPr>
      <w:r w:rsidRPr="00E47825">
        <w:rPr>
          <w:rFonts w:ascii="Times New Roman" w:hAnsi="Times New Roman"/>
        </w:rPr>
        <w:t>Ръководителя</w:t>
      </w:r>
      <w:r>
        <w:rPr>
          <w:rFonts w:ascii="Times New Roman" w:hAnsi="Times New Roman"/>
        </w:rPr>
        <w:t>т</w:t>
      </w:r>
      <w:r w:rsidR="0053483F">
        <w:rPr>
          <w:rFonts w:ascii="Times New Roman" w:hAnsi="Times New Roman"/>
        </w:rPr>
        <w:t xml:space="preserve"> организира</w:t>
      </w:r>
      <w:r w:rsidRPr="00E47825">
        <w:rPr>
          <w:rFonts w:ascii="Times New Roman" w:hAnsi="Times New Roman"/>
        </w:rPr>
        <w:t>: изготвянето на информация, която ще бъде изписана на страницата на дружеството с цялата и точност за местонахождение, час на започване и част на завършване на аварията, вероятност от прекъсване на водоснабдяване и времетраене. След това се изготвя писмо до общинската администрация за издаване на разрешително за разкопаване, с оглед отстраняване на аварията.</w:t>
      </w:r>
    </w:p>
    <w:p w:rsidP="00224D30" w:rsidR="00386D2B" w:rsidRDefault="00386D2B" w:rsidRPr="00E47825">
      <w:pPr>
        <w:numPr>
          <w:ilvl w:val="0"/>
          <w:numId w:val="40"/>
        </w:numPr>
        <w:tabs>
          <w:tab w:pos="0" w:val="left"/>
          <w:tab w:pos="851" w:val="left"/>
          <w:tab w:pos="1134" w:val="left"/>
        </w:tabs>
        <w:spacing w:after="0"/>
        <w:ind w:firstLine="567" w:left="0"/>
        <w:jc w:val="both"/>
        <w:rPr>
          <w:rFonts w:ascii="Times New Roman" w:hAnsi="Times New Roman"/>
        </w:rPr>
      </w:pPr>
      <w:r w:rsidRPr="00E47825">
        <w:rPr>
          <w:rFonts w:ascii="Times New Roman" w:hAnsi="Times New Roman"/>
        </w:rPr>
        <w:t>Едновременно с това техническият ръководител организира аварийната група и механизация, които ще вземат участие по отстраняването на аварията. Следва превоз на лицата до адреса на аварията и превоз на материалите. Последните се получават о</w:t>
      </w:r>
      <w:r w:rsidR="009E2DF5">
        <w:rPr>
          <w:rFonts w:ascii="Times New Roman" w:hAnsi="Times New Roman"/>
        </w:rPr>
        <w:t>т материален склад срешу писмен</w:t>
      </w:r>
      <w:r w:rsidRPr="00E47825">
        <w:rPr>
          <w:rFonts w:ascii="Times New Roman" w:hAnsi="Times New Roman"/>
        </w:rPr>
        <w:t>о искане</w:t>
      </w:r>
      <w:r>
        <w:rPr>
          <w:rFonts w:ascii="Times New Roman" w:hAnsi="Times New Roman"/>
        </w:rPr>
        <w:t>,</w:t>
      </w:r>
      <w:r w:rsidRPr="00E47825">
        <w:rPr>
          <w:rFonts w:ascii="Times New Roman" w:hAnsi="Times New Roman"/>
        </w:rPr>
        <w:t xml:space="preserve"> подписано от техническия ръководител и главния инженер. Искането е първичен счетоводен документ и е по утвърден образец.</w:t>
      </w:r>
    </w:p>
    <w:p w:rsidP="00224D30" w:rsidR="00386D2B" w:rsidRDefault="00386D2B" w:rsidRPr="00E47825">
      <w:pPr>
        <w:numPr>
          <w:ilvl w:val="0"/>
          <w:numId w:val="40"/>
        </w:numPr>
        <w:tabs>
          <w:tab w:pos="0" w:val="left"/>
          <w:tab w:pos="252" w:val="left"/>
          <w:tab w:pos="851" w:val="left"/>
          <w:tab w:pos="1134" w:val="left"/>
        </w:tabs>
        <w:spacing w:after="0"/>
        <w:ind w:firstLine="567" w:left="0"/>
        <w:jc w:val="both"/>
        <w:rPr>
          <w:rFonts w:ascii="Times New Roman" w:hAnsi="Times New Roman"/>
        </w:rPr>
      </w:pPr>
      <w:r w:rsidRPr="00E47825">
        <w:rPr>
          <w:rFonts w:ascii="Times New Roman" w:hAnsi="Times New Roman"/>
        </w:rPr>
        <w:t>Следва същинското отстраняване на аварията – обезопасяване на района за извършване на ремонтно-възстановителните дейности, трасиране на подземните комуникации, при необходимост съгласуване с ек</w:t>
      </w:r>
      <w:r w:rsidR="009E2DF5">
        <w:rPr>
          <w:rFonts w:ascii="Times New Roman" w:hAnsi="Times New Roman"/>
        </w:rPr>
        <w:t>с</w:t>
      </w:r>
      <w:r w:rsidRPr="00E47825">
        <w:rPr>
          <w:rFonts w:ascii="Times New Roman" w:hAnsi="Times New Roman"/>
        </w:rPr>
        <w:t>плоатационните фирми, съгласуване с КАТ, при необходимост дирек</w:t>
      </w:r>
      <w:r>
        <w:rPr>
          <w:rFonts w:ascii="Times New Roman" w:hAnsi="Times New Roman"/>
        </w:rPr>
        <w:t>т</w:t>
      </w:r>
      <w:r w:rsidRPr="00E47825">
        <w:rPr>
          <w:rFonts w:ascii="Times New Roman" w:hAnsi="Times New Roman"/>
        </w:rPr>
        <w:t>но известяване на учреждения</w:t>
      </w:r>
      <w:r>
        <w:rPr>
          <w:rFonts w:ascii="Times New Roman" w:hAnsi="Times New Roman"/>
        </w:rPr>
        <w:t xml:space="preserve"> и</w:t>
      </w:r>
      <w:r w:rsidRPr="00E47825">
        <w:rPr>
          <w:rFonts w:ascii="Times New Roman" w:hAnsi="Times New Roman"/>
        </w:rPr>
        <w:t xml:space="preserve"> фирми</w:t>
      </w:r>
      <w:r>
        <w:rPr>
          <w:rFonts w:ascii="Times New Roman" w:hAnsi="Times New Roman"/>
        </w:rPr>
        <w:t>,</w:t>
      </w:r>
      <w:r w:rsidRPr="00E47825">
        <w:rPr>
          <w:rFonts w:ascii="Times New Roman" w:hAnsi="Times New Roman"/>
        </w:rPr>
        <w:t xml:space="preserve"> при които се изисква непрекъснато водоподаване.</w:t>
      </w:r>
    </w:p>
    <w:p w:rsidP="00224D30" w:rsidR="00386D2B" w:rsidRDefault="00386D2B" w:rsidRPr="00E47825">
      <w:pPr>
        <w:numPr>
          <w:ilvl w:val="0"/>
          <w:numId w:val="40"/>
        </w:numPr>
        <w:tabs>
          <w:tab w:pos="0" w:val="left"/>
          <w:tab w:pos="252" w:val="left"/>
          <w:tab w:pos="851" w:val="left"/>
          <w:tab w:pos="1134" w:val="left"/>
        </w:tabs>
        <w:spacing w:after="0"/>
        <w:ind w:firstLine="567" w:left="0"/>
        <w:jc w:val="both"/>
        <w:rPr>
          <w:rFonts w:ascii="Times New Roman" w:hAnsi="Times New Roman"/>
        </w:rPr>
      </w:pPr>
      <w:r w:rsidRPr="00E47825">
        <w:rPr>
          <w:rFonts w:ascii="Times New Roman" w:hAnsi="Times New Roman"/>
        </w:rPr>
        <w:t>След отстраняването на аварията информацията</w:t>
      </w:r>
      <w:r>
        <w:rPr>
          <w:rFonts w:ascii="Times New Roman" w:hAnsi="Times New Roman"/>
        </w:rPr>
        <w:t>,</w:t>
      </w:r>
      <w:r w:rsidRPr="00E47825">
        <w:rPr>
          <w:rFonts w:ascii="Times New Roman" w:hAnsi="Times New Roman"/>
        </w:rPr>
        <w:t xml:space="preserve"> относно локализирането на аварията,  час на започване на аварията, част на завършване, броя на лицата участвали в аварията и механизацията,както и информация за изтеклото количество вода и лицата</w:t>
      </w:r>
      <w:r>
        <w:rPr>
          <w:rFonts w:ascii="Times New Roman" w:hAnsi="Times New Roman"/>
        </w:rPr>
        <w:t>,</w:t>
      </w:r>
      <w:r w:rsidRPr="00E47825">
        <w:rPr>
          <w:rFonts w:ascii="Times New Roman" w:hAnsi="Times New Roman"/>
        </w:rPr>
        <w:t xml:space="preserve"> засе</w:t>
      </w:r>
      <w:r>
        <w:rPr>
          <w:rFonts w:ascii="Times New Roman" w:hAnsi="Times New Roman"/>
        </w:rPr>
        <w:t>г</w:t>
      </w:r>
      <w:r w:rsidRPr="00E47825">
        <w:rPr>
          <w:rFonts w:ascii="Times New Roman" w:hAnsi="Times New Roman"/>
        </w:rPr>
        <w:t>нати от прекъсването</w:t>
      </w:r>
      <w:r>
        <w:rPr>
          <w:rFonts w:ascii="Times New Roman" w:hAnsi="Times New Roman"/>
        </w:rPr>
        <w:t>,</w:t>
      </w:r>
      <w:r w:rsidRPr="00E47825">
        <w:rPr>
          <w:rFonts w:ascii="Times New Roman" w:hAnsi="Times New Roman"/>
        </w:rPr>
        <w:t xml:space="preserve"> се записват в регистър на авариите от техническия ръководител.</w:t>
      </w:r>
    </w:p>
    <w:p w:rsidP="00386D2B" w:rsidR="00386D2B" w:rsidRDefault="00386D2B" w:rsidRPr="00E47825">
      <w:pPr>
        <w:tabs>
          <w:tab w:pos="0" w:val="left"/>
          <w:tab w:pos="252" w:val="left"/>
        </w:tabs>
        <w:spacing w:after="0"/>
        <w:jc w:val="both"/>
        <w:rPr>
          <w:rFonts w:ascii="Times New Roman" w:hAnsi="Times New Roman"/>
        </w:rPr>
      </w:pPr>
      <w:r w:rsidRPr="00E47825">
        <w:rPr>
          <w:rFonts w:ascii="Times New Roman" w:hAnsi="Times New Roman"/>
        </w:rPr>
        <w:t xml:space="preserve">         Това е процедура по отстраняването на аварии в урбанизираните територии. Когато една авария е на довеждащ водопровод</w:t>
      </w:r>
      <w:r>
        <w:rPr>
          <w:rFonts w:ascii="Times New Roman" w:hAnsi="Times New Roman"/>
        </w:rPr>
        <w:t>,</w:t>
      </w:r>
      <w:r w:rsidRPr="00E47825">
        <w:rPr>
          <w:rFonts w:ascii="Times New Roman" w:hAnsi="Times New Roman"/>
        </w:rPr>
        <w:t xml:space="preserve"> в трудно проходима, н</w:t>
      </w:r>
      <w:r>
        <w:rPr>
          <w:rFonts w:ascii="Times New Roman" w:hAnsi="Times New Roman"/>
        </w:rPr>
        <w:t>а</w:t>
      </w:r>
      <w:r w:rsidRPr="00E47825">
        <w:rPr>
          <w:rFonts w:ascii="Times New Roman" w:hAnsi="Times New Roman"/>
        </w:rPr>
        <w:t xml:space="preserve">сечена местност или в горски фонд, откриването на аварията става по доста труден начин. Всичко е свързано с  дълго, мъчително търсене и обхождане на трасето. </w:t>
      </w:r>
      <w:r>
        <w:rPr>
          <w:rFonts w:ascii="Times New Roman" w:hAnsi="Times New Roman"/>
        </w:rPr>
        <w:t>З</w:t>
      </w:r>
      <w:r w:rsidRPr="00E47825">
        <w:rPr>
          <w:rFonts w:ascii="Times New Roman" w:hAnsi="Times New Roman"/>
        </w:rPr>
        <w:t>а водоснабдителни</w:t>
      </w:r>
      <w:r>
        <w:rPr>
          <w:rFonts w:ascii="Times New Roman" w:hAnsi="Times New Roman"/>
        </w:rPr>
        <w:t>те</w:t>
      </w:r>
      <w:r w:rsidRPr="00E47825">
        <w:rPr>
          <w:rFonts w:ascii="Times New Roman" w:hAnsi="Times New Roman"/>
        </w:rPr>
        <w:t xml:space="preserve"> системи с диспечеризация</w:t>
      </w:r>
      <w:r>
        <w:rPr>
          <w:rFonts w:ascii="Times New Roman" w:hAnsi="Times New Roman"/>
        </w:rPr>
        <w:t>,о</w:t>
      </w:r>
      <w:r w:rsidRPr="00E47825">
        <w:rPr>
          <w:rFonts w:ascii="Times New Roman" w:hAnsi="Times New Roman"/>
        </w:rPr>
        <w:t>бикновено с</w:t>
      </w:r>
      <w:r>
        <w:rPr>
          <w:rFonts w:ascii="Times New Roman" w:hAnsi="Times New Roman"/>
        </w:rPr>
        <w:t>и</w:t>
      </w:r>
      <w:r w:rsidRPr="00E47825">
        <w:rPr>
          <w:rFonts w:ascii="Times New Roman" w:hAnsi="Times New Roman"/>
        </w:rPr>
        <w:t>гн</w:t>
      </w:r>
      <w:r>
        <w:rPr>
          <w:rFonts w:ascii="Times New Roman" w:hAnsi="Times New Roman"/>
        </w:rPr>
        <w:t xml:space="preserve">ала за аварията се получава от </w:t>
      </w:r>
      <w:r w:rsidRPr="00E47825">
        <w:rPr>
          <w:rFonts w:ascii="Times New Roman" w:hAnsi="Times New Roman"/>
        </w:rPr>
        <w:t xml:space="preserve">изградената диспечерска система за управление. За останалите външни водопроводи – от земеделски производители, животновъди и т.н.  </w:t>
      </w:r>
    </w:p>
    <w:p w:rsidP="00386D2B" w:rsidR="00386D2B" w:rsidRDefault="00386D2B" w:rsidRPr="00E47825">
      <w:pPr>
        <w:tabs>
          <w:tab w:pos="0" w:val="left"/>
        </w:tabs>
        <w:spacing w:after="0"/>
        <w:jc w:val="both"/>
        <w:rPr>
          <w:rFonts w:ascii="Times New Roman" w:hAnsi="Times New Roman"/>
        </w:rPr>
      </w:pPr>
      <w:r w:rsidRPr="00E47825">
        <w:rPr>
          <w:rFonts w:ascii="Times New Roman" w:hAnsi="Times New Roman"/>
        </w:rPr>
        <w:t xml:space="preserve">         В останалата си част процедурата е същата</w:t>
      </w:r>
      <w:r>
        <w:rPr>
          <w:rFonts w:ascii="Times New Roman" w:hAnsi="Times New Roman"/>
        </w:rPr>
        <w:t>,</w:t>
      </w:r>
      <w:r w:rsidRPr="00E47825">
        <w:rPr>
          <w:rFonts w:ascii="Times New Roman" w:hAnsi="Times New Roman"/>
        </w:rPr>
        <w:t xml:space="preserve"> както при отстраняването на аварии по водопроводната мрежа.</w:t>
      </w:r>
    </w:p>
    <w:p w:rsidP="00224D30" w:rsidR="00B338F6" w:rsidRDefault="00B338F6">
      <w:pPr>
        <w:pStyle w:val="5"/>
        <w:keepLines w:val="0"/>
        <w:numPr>
          <w:ilvl w:val="0"/>
          <w:numId w:val="66"/>
        </w:numPr>
        <w:spacing w:after="240"/>
        <w:jc w:val="both"/>
        <w:rPr>
          <w:rFonts w:ascii="Times New Roman" w:hAnsi="Times New Roman"/>
          <w:sz w:val="22"/>
          <w:szCs w:val="22"/>
        </w:rPr>
      </w:pPr>
      <w:r w:rsidRPr="008A09C5">
        <w:rPr>
          <w:rFonts w:ascii="Times New Roman" w:hAnsi="Times New Roman"/>
          <w:sz w:val="22"/>
          <w:szCs w:val="22"/>
        </w:rPr>
        <w:t>Мерки и технологии за отстраняване на аварии</w:t>
      </w:r>
    </w:p>
    <w:p w:rsidP="00490393" w:rsidR="00490393" w:rsidRDefault="00490393" w:rsidRPr="00E47825">
      <w:pPr>
        <w:tabs>
          <w:tab w:pos="0" w:val="left"/>
        </w:tabs>
        <w:spacing w:after="0"/>
        <w:ind w:firstLine="567"/>
        <w:jc w:val="both"/>
        <w:rPr>
          <w:rFonts w:ascii="Times New Roman" w:hAnsi="Times New Roman"/>
        </w:rPr>
      </w:pPr>
      <w:r w:rsidRPr="00E47825">
        <w:rPr>
          <w:rFonts w:ascii="Times New Roman" w:hAnsi="Times New Roman"/>
        </w:rPr>
        <w:t>Най-важната мярка при отстраняването на аварията е спазване на безопасни и здравословни усло</w:t>
      </w:r>
      <w:r>
        <w:rPr>
          <w:rFonts w:ascii="Times New Roman" w:hAnsi="Times New Roman"/>
        </w:rPr>
        <w:t>в</w:t>
      </w:r>
      <w:r w:rsidRPr="00E47825">
        <w:rPr>
          <w:rFonts w:ascii="Times New Roman" w:hAnsi="Times New Roman"/>
        </w:rPr>
        <w:t xml:space="preserve">ия на труда, както и опазване здравето и живота на работещите при отстраняването на аварията.  </w:t>
      </w:r>
    </w:p>
    <w:p w:rsidP="00490393" w:rsidR="00490393" w:rsidRDefault="00490393" w:rsidRPr="00E47825">
      <w:pPr>
        <w:tabs>
          <w:tab w:pos="0" w:val="left"/>
          <w:tab w:pos="567" w:val="left"/>
        </w:tabs>
        <w:spacing w:after="0"/>
        <w:jc w:val="both"/>
        <w:rPr>
          <w:rFonts w:ascii="Times New Roman" w:hAnsi="Times New Roman"/>
        </w:rPr>
      </w:pPr>
      <w:r w:rsidRPr="00E47825">
        <w:rPr>
          <w:rFonts w:ascii="Times New Roman" w:hAnsi="Times New Roman"/>
        </w:rPr>
        <w:t>Важно за нас е и ефективността при о</w:t>
      </w:r>
      <w:r>
        <w:rPr>
          <w:rFonts w:ascii="Times New Roman" w:hAnsi="Times New Roman"/>
        </w:rPr>
        <w:t>т</w:t>
      </w:r>
      <w:r w:rsidRPr="00E47825">
        <w:rPr>
          <w:rFonts w:ascii="Times New Roman" w:hAnsi="Times New Roman"/>
        </w:rPr>
        <w:t xml:space="preserve">страняването на авариите,пряко свързана с непрекъснатостта на водоснабдяването. Специалистите на дружеството, извършващи този дейност се стремят да намалят времето за локализация и отстраняването на аварията, което кореспондира с приоритетните цели, поставени в настоящия бизнес план. </w:t>
      </w:r>
    </w:p>
    <w:p w:rsidP="00490393" w:rsidR="00490393" w:rsidRDefault="00490393" w:rsidRPr="00E47825">
      <w:pPr>
        <w:tabs>
          <w:tab w:pos="0" w:val="left"/>
        </w:tabs>
        <w:spacing w:after="0"/>
        <w:jc w:val="both"/>
        <w:rPr>
          <w:rFonts w:ascii="Times New Roman" w:hAnsi="Times New Roman"/>
        </w:rPr>
      </w:pPr>
      <w:r w:rsidRPr="00E47825">
        <w:rPr>
          <w:rFonts w:ascii="Times New Roman" w:hAnsi="Times New Roman"/>
        </w:rPr>
        <w:t>При отстраняването на авариите се прилагат следните подходи:</w:t>
      </w:r>
    </w:p>
    <w:p w:rsidP="00224D30" w:rsidR="00490393" w:rsidRDefault="00490393" w:rsidRPr="005A5E5F">
      <w:pPr>
        <w:pStyle w:val="a7"/>
        <w:numPr>
          <w:ilvl w:val="0"/>
          <w:numId w:val="41"/>
        </w:numPr>
        <w:tabs>
          <w:tab w:pos="0" w:val="left"/>
        </w:tabs>
        <w:spacing w:after="0"/>
        <w:ind w:firstLine="426" w:left="0"/>
        <w:jc w:val="both"/>
        <w:rPr>
          <w:rFonts w:ascii="Times New Roman" w:hAnsi="Times New Roman"/>
        </w:rPr>
      </w:pPr>
      <w:r w:rsidRPr="005A5E5F">
        <w:rPr>
          <w:rFonts w:ascii="Times New Roman" w:hAnsi="Times New Roman"/>
        </w:rPr>
        <w:t>Индивидуален – когато аварията е на определено място. При необходимост се спира водоснабдяване на определени улици, обезопасява се мястото и си извършват изкопни работи, демонтаж и монтаж на аварир</w:t>
      </w:r>
      <w:r>
        <w:rPr>
          <w:rFonts w:ascii="Times New Roman" w:hAnsi="Times New Roman"/>
        </w:rPr>
        <w:t>а</w:t>
      </w:r>
      <w:r w:rsidRPr="005A5E5F">
        <w:rPr>
          <w:rFonts w:ascii="Times New Roman" w:hAnsi="Times New Roman"/>
        </w:rPr>
        <w:t xml:space="preserve">лата част от водопровода, след това се </w:t>
      </w:r>
      <w:r>
        <w:rPr>
          <w:rFonts w:ascii="Times New Roman" w:hAnsi="Times New Roman"/>
        </w:rPr>
        <w:t>з</w:t>
      </w:r>
      <w:r w:rsidRPr="005A5E5F">
        <w:rPr>
          <w:rFonts w:ascii="Times New Roman" w:hAnsi="Times New Roman"/>
        </w:rPr>
        <w:t>асипва изкопа и се извършват възстановителни работи по настилката;</w:t>
      </w:r>
    </w:p>
    <w:p w:rsidP="00224D30" w:rsidR="00490393" w:rsidRDefault="00490393" w:rsidRPr="005A5E5F">
      <w:pPr>
        <w:pStyle w:val="a7"/>
        <w:numPr>
          <w:ilvl w:val="0"/>
          <w:numId w:val="41"/>
        </w:numPr>
        <w:tabs>
          <w:tab w:pos="0" w:val="left"/>
        </w:tabs>
        <w:ind w:firstLine="426" w:left="0"/>
        <w:jc w:val="both"/>
        <w:rPr>
          <w:rFonts w:ascii="Times New Roman" w:hAnsi="Times New Roman"/>
        </w:rPr>
      </w:pPr>
      <w:r w:rsidRPr="005A5E5F">
        <w:rPr>
          <w:rFonts w:ascii="Times New Roman" w:hAnsi="Times New Roman"/>
        </w:rPr>
        <w:t>Повъзлов метод – понякога за извършването на ремонтни дейности се работи едновременно на две или три места като едновременно се извършват ремонтно възстановителни дейности, например – възстановява се ц</w:t>
      </w:r>
      <w:r>
        <w:rPr>
          <w:rFonts w:ascii="Times New Roman" w:hAnsi="Times New Roman"/>
        </w:rPr>
        <w:t>е</w:t>
      </w:r>
      <w:r w:rsidRPr="005A5E5F">
        <w:rPr>
          <w:rFonts w:ascii="Times New Roman" w:hAnsi="Times New Roman"/>
        </w:rPr>
        <w:t xml:space="preserve">лостта на водопровода, отремонтира се спирателен кран /пожарен </w:t>
      </w:r>
      <w:r>
        <w:rPr>
          <w:rFonts w:ascii="Times New Roman" w:hAnsi="Times New Roman"/>
        </w:rPr>
        <w:t>хидрант/ и се извършват дейност</w:t>
      </w:r>
      <w:r w:rsidRPr="005A5E5F">
        <w:rPr>
          <w:rFonts w:ascii="Times New Roman" w:hAnsi="Times New Roman"/>
        </w:rPr>
        <w:t>и по водомерния възел.</w:t>
      </w:r>
    </w:p>
    <w:p w:rsidP="00224D30" w:rsidR="00490393" w:rsidRDefault="00490393" w:rsidRPr="005A5E5F">
      <w:pPr>
        <w:pStyle w:val="a7"/>
        <w:numPr>
          <w:ilvl w:val="0"/>
          <w:numId w:val="41"/>
        </w:numPr>
        <w:tabs>
          <w:tab w:pos="810" w:val="left"/>
          <w:tab w:pos="990" w:val="left"/>
        </w:tabs>
        <w:ind w:firstLine="426" w:left="0"/>
        <w:jc w:val="both"/>
        <w:rPr>
          <w:rFonts w:ascii="Times New Roman" w:hAnsi="Times New Roman"/>
        </w:rPr>
      </w:pPr>
      <w:r w:rsidRPr="005A5E5F">
        <w:rPr>
          <w:rFonts w:ascii="Times New Roman" w:hAnsi="Times New Roman"/>
        </w:rPr>
        <w:t xml:space="preserve">Поточен метод – предварително се планува извършването на аварийни дейности по водопроводите. Този метод се прилага например при преминаване на водопровод през река, дере или при други сложни ситуации. </w:t>
      </w:r>
    </w:p>
    <w:p w:rsidP="00224D30" w:rsidR="00490393" w:rsidRDefault="00490393" w:rsidRPr="005A5E5F">
      <w:pPr>
        <w:pStyle w:val="a7"/>
        <w:numPr>
          <w:ilvl w:val="0"/>
          <w:numId w:val="42"/>
        </w:numPr>
        <w:tabs>
          <w:tab w:pos="0" w:val="left"/>
          <w:tab w:pos="851" w:val="left"/>
        </w:tabs>
        <w:ind w:firstLine="426" w:left="0"/>
        <w:jc w:val="both"/>
        <w:rPr>
          <w:rFonts w:ascii="Times New Roman" w:hAnsi="Times New Roman"/>
        </w:rPr>
      </w:pPr>
      <w:r w:rsidRPr="005A5E5F">
        <w:rPr>
          <w:rFonts w:ascii="Times New Roman" w:hAnsi="Times New Roman"/>
        </w:rPr>
        <w:t>При отстраняването на авариите се извършва по необходимост хоризонтално сондиране, монтаж на аварийни скоби, подмяна на участъци на  авариралите тръби до 10,00 мл  с нови, със същият диаметър, отремонтиране на арматури.</w:t>
      </w:r>
    </w:p>
    <w:p w:rsidP="00490393" w:rsidR="00490393" w:rsidRDefault="00490393" w:rsidRPr="005A5E5F">
      <w:pPr>
        <w:pStyle w:val="a7"/>
        <w:tabs>
          <w:tab w:pos="990" w:val="left"/>
        </w:tabs>
        <w:ind w:left="0"/>
        <w:jc w:val="both"/>
        <w:rPr>
          <w:rFonts w:ascii="Times New Roman" w:hAnsi="Times New Roman"/>
        </w:rPr>
      </w:pPr>
      <w:r w:rsidRPr="005A5E5F">
        <w:rPr>
          <w:rFonts w:ascii="Times New Roman" w:hAnsi="Times New Roman"/>
        </w:rPr>
        <w:t>По време на ремо</w:t>
      </w:r>
      <w:r>
        <w:rPr>
          <w:rFonts w:ascii="Times New Roman" w:hAnsi="Times New Roman"/>
        </w:rPr>
        <w:t>н</w:t>
      </w:r>
      <w:r w:rsidRPr="005A5E5F">
        <w:rPr>
          <w:rFonts w:ascii="Times New Roman" w:hAnsi="Times New Roman"/>
        </w:rPr>
        <w:t>тните работи се прила</w:t>
      </w:r>
      <w:r>
        <w:rPr>
          <w:rFonts w:ascii="Times New Roman" w:hAnsi="Times New Roman"/>
        </w:rPr>
        <w:t>г</w:t>
      </w:r>
      <w:r w:rsidRPr="005A5E5F">
        <w:rPr>
          <w:rFonts w:ascii="Times New Roman" w:hAnsi="Times New Roman"/>
        </w:rPr>
        <w:t>ат утвърдени, всеизвестни технологии извършвани   по традиционен начин.Само при реконструкциите се извършва безизкопно полагане на тръби.</w:t>
      </w:r>
    </w:p>
    <w:p w:rsidP="00224D30" w:rsidR="00B338F6" w:rsidRDefault="00B338F6">
      <w:pPr>
        <w:pStyle w:val="5"/>
        <w:keepLines w:val="0"/>
        <w:numPr>
          <w:ilvl w:val="0"/>
          <w:numId w:val="66"/>
        </w:numPr>
        <w:spacing w:after="240"/>
        <w:jc w:val="both"/>
        <w:rPr>
          <w:rFonts w:ascii="Times New Roman" w:hAnsi="Times New Roman"/>
          <w:sz w:val="22"/>
          <w:szCs w:val="22"/>
        </w:rPr>
      </w:pPr>
      <w:r w:rsidRPr="008A09C5">
        <w:rPr>
          <w:rFonts w:ascii="Times New Roman" w:hAnsi="Times New Roman"/>
          <w:sz w:val="22"/>
          <w:szCs w:val="22"/>
        </w:rPr>
        <w:t>Използване на вътрешни ресурси</w:t>
      </w:r>
    </w:p>
    <w:p w:rsidP="00BC2A2C" w:rsidR="00BC2A2C" w:rsidRDefault="00BC2A2C">
      <w:pPr>
        <w:tabs>
          <w:tab w:pos="810" w:val="left"/>
          <w:tab w:pos="990" w:val="left"/>
        </w:tabs>
        <w:spacing w:after="0"/>
        <w:ind w:firstLine="567"/>
        <w:jc w:val="both"/>
        <w:rPr>
          <w:rFonts w:ascii="Times New Roman" w:hAnsi="Times New Roman"/>
        </w:rPr>
      </w:pPr>
      <w:r w:rsidRPr="005A5E5F">
        <w:rPr>
          <w:rFonts w:ascii="Times New Roman" w:hAnsi="Times New Roman"/>
        </w:rPr>
        <w:t xml:space="preserve">Може да се приеме, че „В и К” ЕООД - гр.Ямбол извършва </w:t>
      </w:r>
      <w:r>
        <w:rPr>
          <w:rFonts w:ascii="Times New Roman" w:hAnsi="Times New Roman"/>
        </w:rPr>
        <w:t>аварийно-възстановителни дейнос</w:t>
      </w:r>
      <w:r w:rsidRPr="005A5E5F">
        <w:rPr>
          <w:rFonts w:ascii="Times New Roman" w:hAnsi="Times New Roman"/>
        </w:rPr>
        <w:t>ти със собствени сили. В  случа</w:t>
      </w:r>
      <w:r>
        <w:rPr>
          <w:rFonts w:ascii="Times New Roman" w:hAnsi="Times New Roman"/>
        </w:rPr>
        <w:t>и</w:t>
      </w:r>
      <w:r w:rsidRPr="005A5E5F">
        <w:rPr>
          <w:rFonts w:ascii="Times New Roman" w:hAnsi="Times New Roman"/>
        </w:rPr>
        <w:t>, когато дружеството не притежава земекопна техника</w:t>
      </w:r>
      <w:r>
        <w:rPr>
          <w:rFonts w:ascii="Times New Roman" w:hAnsi="Times New Roman"/>
        </w:rPr>
        <w:t>,</w:t>
      </w:r>
      <w:r w:rsidRPr="005A5E5F">
        <w:rPr>
          <w:rFonts w:ascii="Times New Roman" w:hAnsi="Times New Roman"/>
        </w:rPr>
        <w:t xml:space="preserve"> за извършване на изкопи с голяма дълбочина и в други изключителни случа</w:t>
      </w:r>
      <w:r>
        <w:rPr>
          <w:rFonts w:ascii="Times New Roman" w:hAnsi="Times New Roman"/>
        </w:rPr>
        <w:t>и,</w:t>
      </w:r>
      <w:r w:rsidRPr="005A5E5F">
        <w:rPr>
          <w:rFonts w:ascii="Times New Roman" w:hAnsi="Times New Roman"/>
        </w:rPr>
        <w:t xml:space="preserve"> се използват външни изпълнители.</w:t>
      </w:r>
    </w:p>
    <w:p w:rsidP="00BC2A2C" w:rsidR="00BC2A2C" w:rsidRDefault="00BC2A2C" w:rsidRPr="005A5E5F">
      <w:pPr>
        <w:tabs>
          <w:tab w:pos="810" w:val="left"/>
          <w:tab w:pos="990" w:val="left"/>
        </w:tabs>
        <w:spacing w:after="0"/>
        <w:ind w:firstLine="567"/>
        <w:jc w:val="both"/>
        <w:rPr>
          <w:rFonts w:ascii="Times New Roman" w:hAnsi="Times New Roman"/>
        </w:rPr>
      </w:pPr>
      <w:r>
        <w:rPr>
          <w:rFonts w:ascii="Times New Roman" w:hAnsi="Times New Roman"/>
        </w:rPr>
        <w:t xml:space="preserve">Във „В и К“ – ЕООД се стремим цялата дейност да се извършва от наши служители, с цел добър синхрон между работещите, добро познаване  и обезпечаване на производствения процес, не на последно място – финансовата осигуреност на дейностите, извършвани от други фирми  </w:t>
      </w:r>
    </w:p>
    <w:p w:rsidP="00224D30" w:rsidR="009872BF" w:rsidRDefault="00B338F6">
      <w:pPr>
        <w:pStyle w:val="5"/>
        <w:keepLines w:val="0"/>
        <w:numPr>
          <w:ilvl w:val="0"/>
          <w:numId w:val="66"/>
        </w:numPr>
        <w:spacing w:after="240"/>
        <w:jc w:val="both"/>
        <w:rPr>
          <w:rFonts w:ascii="Times New Roman" w:hAnsi="Times New Roman"/>
          <w:sz w:val="22"/>
          <w:szCs w:val="22"/>
        </w:rPr>
      </w:pPr>
      <w:r w:rsidRPr="008A09C5">
        <w:rPr>
          <w:rFonts w:ascii="Times New Roman" w:hAnsi="Times New Roman"/>
          <w:sz w:val="22"/>
          <w:szCs w:val="22"/>
        </w:rPr>
        <w:t xml:space="preserve">Използване </w:t>
      </w:r>
      <w:r w:rsidRPr="00CD10F2">
        <w:rPr>
          <w:rFonts w:ascii="Times New Roman" w:hAnsi="Times New Roman"/>
          <w:sz w:val="22"/>
          <w:szCs w:val="22"/>
        </w:rPr>
        <w:t>на подизпълнители</w:t>
      </w:r>
    </w:p>
    <w:p w:rsidP="004168C8" w:rsidR="004168C8" w:rsidRDefault="004168C8" w:rsidRPr="004168C8">
      <w:pPr>
        <w:tabs>
          <w:tab w:pos="0" w:val="left"/>
        </w:tabs>
        <w:spacing w:after="0"/>
        <w:ind w:firstLine="567"/>
        <w:jc w:val="both"/>
        <w:rPr>
          <w:rFonts w:ascii="Times New Roman" w:hAnsi="Times New Roman"/>
        </w:rPr>
      </w:pPr>
      <w:r w:rsidRPr="004168C8">
        <w:rPr>
          <w:rFonts w:ascii="Times New Roman" w:hAnsi="Times New Roman"/>
        </w:rPr>
        <w:t>През 2024 г. „В и К” ЕООД - гр.Ямбол има сключени договори за извършване на външни услуги  за ремонтни дейности, както следва:</w:t>
      </w:r>
    </w:p>
    <w:p w:rsidP="00224D30" w:rsidR="004168C8" w:rsidRDefault="004168C8" w:rsidRPr="004168C8">
      <w:pPr>
        <w:numPr>
          <w:ilvl w:val="0"/>
          <w:numId w:val="45"/>
        </w:numPr>
        <w:tabs>
          <w:tab w:pos="0" w:val="left"/>
        </w:tabs>
        <w:spacing w:after="0"/>
        <w:jc w:val="both"/>
        <w:rPr>
          <w:rFonts w:ascii="Times New Roman" w:hAnsi="Times New Roman"/>
        </w:rPr>
      </w:pPr>
      <w:r w:rsidRPr="004168C8">
        <w:rPr>
          <w:rFonts w:ascii="Times New Roman" w:hAnsi="Times New Roman"/>
        </w:rPr>
        <w:t>За ремонт на помпени агрегати –„Електрапомп” ООД;</w:t>
      </w:r>
    </w:p>
    <w:p w:rsidP="00224D30" w:rsidR="004168C8" w:rsidRDefault="004168C8" w:rsidRPr="004168C8">
      <w:pPr>
        <w:numPr>
          <w:ilvl w:val="0"/>
          <w:numId w:val="45"/>
        </w:numPr>
        <w:tabs>
          <w:tab w:pos="0" w:val="left"/>
        </w:tabs>
        <w:spacing w:after="0"/>
        <w:jc w:val="both"/>
        <w:rPr>
          <w:rFonts w:ascii="Times New Roman" w:hAnsi="Times New Roman"/>
        </w:rPr>
      </w:pPr>
      <w:r w:rsidRPr="004168C8">
        <w:rPr>
          <w:rFonts w:ascii="Times New Roman" w:hAnsi="Times New Roman"/>
        </w:rPr>
        <w:t>За ремонт на асинхронни двигатели – „Тони” ЕООД;</w:t>
      </w:r>
    </w:p>
    <w:p w:rsidP="00224D30" w:rsidR="004168C8" w:rsidRDefault="004168C8" w:rsidRPr="004168C8">
      <w:pPr>
        <w:numPr>
          <w:ilvl w:val="0"/>
          <w:numId w:val="45"/>
        </w:numPr>
        <w:tabs>
          <w:tab w:pos="0" w:val="left"/>
        </w:tabs>
        <w:spacing w:after="0"/>
        <w:jc w:val="both"/>
        <w:rPr>
          <w:rFonts w:ascii="Times New Roman" w:hAnsi="Times New Roman"/>
        </w:rPr>
      </w:pPr>
      <w:r w:rsidRPr="004168C8">
        <w:rPr>
          <w:rFonts w:ascii="Times New Roman" w:hAnsi="Times New Roman"/>
          <w:color w:val="000000"/>
        </w:rPr>
        <w:t>За обслужване на служебни автомобили – „Ванина Трейдинг” ЕООД</w:t>
      </w:r>
      <w:r>
        <w:rPr>
          <w:rFonts w:ascii="Times New Roman" w:hAnsi="Times New Roman"/>
        </w:rPr>
        <w:t>.</w:t>
      </w:r>
    </w:p>
    <w:p w:rsidP="00D5533B" w:rsidR="00D5533B" w:rsidRDefault="00D5533B">
      <w:pPr>
        <w:tabs>
          <w:tab w:pos="0" w:val="left"/>
        </w:tabs>
        <w:spacing w:after="0"/>
        <w:jc w:val="both"/>
        <w:rPr>
          <w:rFonts w:ascii="Times New Roman" w:hAnsi="Times New Roman"/>
        </w:rPr>
      </w:pPr>
    </w:p>
    <w:p w:rsidP="0053483F" w:rsidR="0053483F" w:rsidRDefault="0053483F" w:rsidRPr="00A574CF">
      <w:pPr>
        <w:tabs>
          <w:tab w:pos="0" w:val="left"/>
        </w:tabs>
        <w:spacing w:after="0"/>
        <w:ind w:firstLine="567"/>
        <w:jc w:val="both"/>
        <w:rPr>
          <w:rFonts w:ascii="Times New Roman" w:hAnsi="Times New Roman"/>
        </w:rPr>
      </w:pPr>
      <w:r w:rsidRPr="00A574CF">
        <w:rPr>
          <w:rFonts w:ascii="Times New Roman" w:hAnsi="Times New Roman"/>
        </w:rPr>
        <w:t>През настоящия регулаторен период 202</w:t>
      </w:r>
      <w:r w:rsidR="004168C8">
        <w:rPr>
          <w:rFonts w:ascii="Times New Roman" w:hAnsi="Times New Roman"/>
        </w:rPr>
        <w:t>7</w:t>
      </w:r>
      <w:r w:rsidRPr="00A574CF">
        <w:rPr>
          <w:rFonts w:ascii="Times New Roman" w:hAnsi="Times New Roman"/>
        </w:rPr>
        <w:t>-20</w:t>
      </w:r>
      <w:r w:rsidR="004168C8">
        <w:rPr>
          <w:rFonts w:ascii="Times New Roman" w:hAnsi="Times New Roman"/>
        </w:rPr>
        <w:t>31</w:t>
      </w:r>
      <w:r w:rsidRPr="00A574CF">
        <w:rPr>
          <w:rFonts w:ascii="Times New Roman" w:hAnsi="Times New Roman"/>
        </w:rPr>
        <w:t xml:space="preserve"> г., дружеството  предвижда да сключва договори с предмет на дейност – </w:t>
      </w:r>
      <w:r w:rsidR="00251CE7" w:rsidRPr="00A574CF">
        <w:rPr>
          <w:rFonts w:ascii="Times New Roman" w:hAnsi="Times New Roman"/>
        </w:rPr>
        <w:t>ремонт на механизация и транспортни средства за водоснабдяване, на оборудване</w:t>
      </w:r>
      <w:r w:rsidR="00817B45" w:rsidRPr="00A574CF">
        <w:rPr>
          <w:rFonts w:ascii="Times New Roman" w:hAnsi="Times New Roman"/>
        </w:rPr>
        <w:t>,</w:t>
      </w:r>
      <w:r w:rsidR="00251CE7" w:rsidRPr="00A574CF">
        <w:rPr>
          <w:rFonts w:ascii="Times New Roman" w:hAnsi="Times New Roman"/>
        </w:rPr>
        <w:t xml:space="preserve"> апаратура</w:t>
      </w:r>
      <w:r w:rsidR="00817B45" w:rsidRPr="00A574CF">
        <w:rPr>
          <w:rFonts w:ascii="Times New Roman" w:hAnsi="Times New Roman"/>
        </w:rPr>
        <w:t xml:space="preserve"> и машини</w:t>
      </w:r>
      <w:r w:rsidR="00251CE7" w:rsidRPr="00A574CF">
        <w:rPr>
          <w:rFonts w:ascii="Times New Roman" w:hAnsi="Times New Roman"/>
        </w:rPr>
        <w:t xml:space="preserve">, </w:t>
      </w:r>
      <w:r w:rsidR="00817B45" w:rsidRPr="00A574CF">
        <w:rPr>
          <w:rFonts w:ascii="Times New Roman" w:hAnsi="Times New Roman"/>
        </w:rPr>
        <w:t xml:space="preserve">сгради, </w:t>
      </w:r>
      <w:r w:rsidR="00251CE7" w:rsidRPr="00A574CF">
        <w:rPr>
          <w:rFonts w:ascii="Times New Roman" w:hAnsi="Times New Roman"/>
        </w:rPr>
        <w:t>помпени агрегати и др.</w:t>
      </w:r>
    </w:p>
    <w:p w:rsidP="00224D30" w:rsidR="00B338F6" w:rsidRDefault="00B338F6">
      <w:pPr>
        <w:pStyle w:val="5"/>
        <w:keepLines w:val="0"/>
        <w:numPr>
          <w:ilvl w:val="0"/>
          <w:numId w:val="66"/>
        </w:numPr>
        <w:spacing w:after="240"/>
        <w:jc w:val="both"/>
        <w:rPr>
          <w:rFonts w:ascii="Times New Roman" w:hAnsi="Times New Roman"/>
          <w:sz w:val="22"/>
          <w:szCs w:val="22"/>
        </w:rPr>
      </w:pPr>
      <w:r w:rsidRPr="008A09C5">
        <w:rPr>
          <w:rFonts w:ascii="Times New Roman" w:hAnsi="Times New Roman"/>
          <w:sz w:val="22"/>
          <w:szCs w:val="22"/>
        </w:rPr>
        <w:t>Анализ и обосновка на прогнозите за брой ремонти по направления оперативен ремонт</w:t>
      </w:r>
    </w:p>
    <w:p w:rsidP="00424D9B" w:rsidR="0032185C" w:rsidRDefault="00815AF6" w:rsidRPr="001F312C">
      <w:pPr>
        <w:spacing w:after="240"/>
        <w:ind w:firstLine="567"/>
        <w:jc w:val="both"/>
        <w:rPr>
          <w:rFonts w:ascii="Times New Roman" w:hAnsi="Times New Roman"/>
        </w:rPr>
      </w:pPr>
      <w:r w:rsidRPr="001F312C">
        <w:rPr>
          <w:rFonts w:ascii="Times New Roman" w:hAnsi="Times New Roman"/>
        </w:rPr>
        <w:t>Въпреки че, през предходните години броят на авариите по принцип нараства ежегодно,</w:t>
      </w:r>
      <w:r w:rsidR="00D640AE" w:rsidRPr="001F312C">
        <w:rPr>
          <w:rFonts w:ascii="Times New Roman" w:hAnsi="Times New Roman"/>
        </w:rPr>
        <w:t xml:space="preserve"> прогнозни</w:t>
      </w:r>
      <w:r w:rsidRPr="001F312C">
        <w:rPr>
          <w:rFonts w:ascii="Times New Roman" w:hAnsi="Times New Roman"/>
        </w:rPr>
        <w:t>ят</w:t>
      </w:r>
      <w:r w:rsidR="00D640AE" w:rsidRPr="001F312C">
        <w:rPr>
          <w:rFonts w:ascii="Times New Roman" w:hAnsi="Times New Roman"/>
        </w:rPr>
        <w:t xml:space="preserve"> брой аварии по водопроводната мрежа </w:t>
      </w:r>
      <w:r w:rsidRPr="001F312C">
        <w:rPr>
          <w:rFonts w:ascii="Times New Roman" w:hAnsi="Times New Roman"/>
        </w:rPr>
        <w:t>за новия регулаторен период</w:t>
      </w:r>
      <w:r w:rsidR="00D640AE" w:rsidRPr="001F312C">
        <w:rPr>
          <w:rFonts w:ascii="Times New Roman" w:hAnsi="Times New Roman"/>
        </w:rPr>
        <w:t xml:space="preserve">е заложен </w:t>
      </w:r>
      <w:r w:rsidRPr="001F312C">
        <w:rPr>
          <w:rFonts w:ascii="Times New Roman" w:hAnsi="Times New Roman"/>
        </w:rPr>
        <w:t>с по-голям</w:t>
      </w:r>
      <w:r w:rsidR="00D640AE" w:rsidRPr="001F312C">
        <w:rPr>
          <w:rFonts w:ascii="Times New Roman" w:hAnsi="Times New Roman"/>
        </w:rPr>
        <w:t xml:space="preserve"> с</w:t>
      </w:r>
      <w:r w:rsidRPr="001F312C">
        <w:rPr>
          <w:rFonts w:ascii="Times New Roman" w:hAnsi="Times New Roman"/>
        </w:rPr>
        <w:t xml:space="preserve">пад за </w:t>
      </w:r>
      <w:r w:rsidR="00E235BC" w:rsidRPr="001F312C">
        <w:rPr>
          <w:rFonts w:ascii="Times New Roman" w:hAnsi="Times New Roman"/>
        </w:rPr>
        <w:t xml:space="preserve">всяка </w:t>
      </w:r>
      <w:r w:rsidR="00D640AE" w:rsidRPr="001F312C">
        <w:rPr>
          <w:rFonts w:ascii="Times New Roman" w:hAnsi="Times New Roman"/>
        </w:rPr>
        <w:t>година</w:t>
      </w:r>
      <w:r w:rsidR="00E235BC" w:rsidRPr="001F312C">
        <w:rPr>
          <w:rFonts w:ascii="Times New Roman" w:hAnsi="Times New Roman"/>
        </w:rPr>
        <w:t>.</w:t>
      </w:r>
      <w:r w:rsidRPr="001F312C">
        <w:rPr>
          <w:rFonts w:ascii="Times New Roman" w:hAnsi="Times New Roman"/>
        </w:rPr>
        <w:t>Ц</w:t>
      </w:r>
      <w:r w:rsidR="00A90BB6" w:rsidRPr="001F312C">
        <w:rPr>
          <w:rFonts w:ascii="Times New Roman" w:hAnsi="Times New Roman"/>
        </w:rPr>
        <w:t xml:space="preserve">елта на дружеството е да постигне </w:t>
      </w:r>
      <w:r w:rsidR="00254813" w:rsidRPr="001F312C">
        <w:rPr>
          <w:rFonts w:ascii="Times New Roman" w:hAnsi="Times New Roman"/>
        </w:rPr>
        <w:t>дългосрочното ниво общо за ВиК сектора</w:t>
      </w:r>
      <w:r w:rsidRPr="001F312C">
        <w:rPr>
          <w:rFonts w:ascii="Times New Roman" w:hAnsi="Times New Roman"/>
        </w:rPr>
        <w:t xml:space="preserve"> за показател ПК5 през 2031 г. / 80,01/, като залага </w:t>
      </w:r>
      <w:r w:rsidR="00A90BB6" w:rsidRPr="001F312C">
        <w:rPr>
          <w:rFonts w:ascii="Times New Roman" w:hAnsi="Times New Roman"/>
        </w:rPr>
        <w:t>по-малък брой аварийни ремонти</w:t>
      </w:r>
      <w:r w:rsidR="008A67B0" w:rsidRPr="001F312C">
        <w:rPr>
          <w:rFonts w:ascii="Times New Roman" w:hAnsi="Times New Roman"/>
        </w:rPr>
        <w:t xml:space="preserve"> през</w:t>
      </w:r>
      <w:r w:rsidR="00A90BB6" w:rsidRPr="001F312C">
        <w:rPr>
          <w:rFonts w:ascii="Times New Roman" w:hAnsi="Times New Roman"/>
        </w:rPr>
        <w:t xml:space="preserve"> следващите </w:t>
      </w:r>
      <w:r w:rsidR="008A67B0" w:rsidRPr="001F312C">
        <w:rPr>
          <w:rFonts w:ascii="Times New Roman" w:hAnsi="Times New Roman"/>
        </w:rPr>
        <w:t>п</w:t>
      </w:r>
      <w:r w:rsidR="00A90BB6" w:rsidRPr="001F312C">
        <w:rPr>
          <w:rFonts w:ascii="Times New Roman" w:hAnsi="Times New Roman"/>
        </w:rPr>
        <w:t>е</w:t>
      </w:r>
      <w:r w:rsidR="008A67B0" w:rsidRPr="001F312C">
        <w:rPr>
          <w:rFonts w:ascii="Times New Roman" w:hAnsi="Times New Roman"/>
        </w:rPr>
        <w:t>т</w:t>
      </w:r>
      <w:r w:rsidR="00A90BB6" w:rsidRPr="001F312C">
        <w:rPr>
          <w:rFonts w:ascii="Times New Roman" w:hAnsi="Times New Roman"/>
        </w:rPr>
        <w:t xml:space="preserve"> години</w:t>
      </w:r>
      <w:r w:rsidR="000E4B08" w:rsidRPr="001F312C">
        <w:rPr>
          <w:rFonts w:ascii="Times New Roman" w:hAnsi="Times New Roman"/>
        </w:rPr>
        <w:t xml:space="preserve"> – с темп на намаляне приблизително 10% всяка година</w:t>
      </w:r>
      <w:r w:rsidR="008A67B0" w:rsidRPr="001F312C">
        <w:rPr>
          <w:rFonts w:ascii="Times New Roman" w:hAnsi="Times New Roman"/>
        </w:rPr>
        <w:t>.</w:t>
      </w:r>
    </w:p>
    <w:p w:rsidP="00224D30" w:rsidR="009872BF" w:rsidRDefault="00600C64" w:rsidRPr="007771E0">
      <w:pPr>
        <w:pStyle w:val="4"/>
        <w:keepLines w:val="0"/>
        <w:numPr>
          <w:ilvl w:val="1"/>
          <w:numId w:val="65"/>
        </w:numPr>
        <w:tabs>
          <w:tab w:pos="709" w:val="left"/>
        </w:tabs>
        <w:ind w:hanging="425" w:left="709"/>
        <w:jc w:val="both"/>
        <w:rPr>
          <w:rFonts w:ascii="Times New Roman" w:hAnsi="Times New Roman"/>
        </w:rPr>
      </w:pPr>
      <w:r>
        <w:rPr>
          <w:rFonts w:ascii="Times New Roman" w:hAnsi="Times New Roman"/>
        </w:rPr>
        <w:t>ОТВЕЖДАНЕ НА ОТПАДЪЧНИТЕ ВОДИ</w:t>
      </w:r>
    </w:p>
    <w:p w:rsidP="00224D30" w:rsidR="00133638" w:rsidRDefault="00133638">
      <w:pPr>
        <w:pStyle w:val="5"/>
        <w:keepLines w:val="0"/>
        <w:numPr>
          <w:ilvl w:val="0"/>
          <w:numId w:val="67"/>
        </w:numPr>
        <w:tabs>
          <w:tab w:pos="1134" w:val="left"/>
        </w:tabs>
        <w:spacing w:after="240"/>
        <w:jc w:val="both"/>
        <w:rPr>
          <w:rFonts w:ascii="Times New Roman" w:hAnsi="Times New Roman"/>
          <w:sz w:val="22"/>
          <w:szCs w:val="22"/>
        </w:rPr>
      </w:pPr>
      <w:bookmarkStart w:id="63" w:name="_Toc450131516"/>
      <w:r w:rsidRPr="008A09C5">
        <w:rPr>
          <w:rFonts w:ascii="Times New Roman" w:hAnsi="Times New Roman"/>
          <w:sz w:val="22"/>
          <w:szCs w:val="22"/>
        </w:rPr>
        <w:t>Организация и планиране на работа</w:t>
      </w:r>
      <w:r w:rsidR="00FA27CD" w:rsidRPr="008A09C5">
        <w:rPr>
          <w:rFonts w:ascii="Times New Roman" w:hAnsi="Times New Roman"/>
          <w:sz w:val="22"/>
          <w:szCs w:val="22"/>
        </w:rPr>
        <w:t>та</w:t>
      </w:r>
      <w:r w:rsidRPr="008A09C5">
        <w:rPr>
          <w:rFonts w:ascii="Times New Roman" w:hAnsi="Times New Roman"/>
          <w:sz w:val="22"/>
          <w:szCs w:val="22"/>
        </w:rPr>
        <w:t xml:space="preserve"> от подаване на сигнал до отстраняване на аварията – описание на процеса</w:t>
      </w:r>
      <w:bookmarkEnd w:id="63"/>
    </w:p>
    <w:p w:rsidP="004E4F74" w:rsidR="004E4F74" w:rsidRDefault="004E4F74" w:rsidRPr="005A5E5F">
      <w:pPr>
        <w:tabs>
          <w:tab w:pos="0" w:val="left"/>
        </w:tabs>
        <w:spacing w:after="240" w:line="240" w:lineRule="auto"/>
        <w:ind w:firstLine="567"/>
        <w:jc w:val="both"/>
        <w:rPr>
          <w:rFonts w:ascii="Times New Roman" w:hAnsi="Times New Roman"/>
        </w:rPr>
      </w:pPr>
      <w:r w:rsidRPr="005A5E5F">
        <w:rPr>
          <w:rFonts w:ascii="Times New Roman" w:hAnsi="Times New Roman"/>
        </w:rPr>
        <w:t>Принципът при отстраняването на авария по канализацията е еднотипен с този при водопроводите</w:t>
      </w:r>
      <w:r>
        <w:rPr>
          <w:rFonts w:ascii="Times New Roman" w:hAnsi="Times New Roman"/>
        </w:rPr>
        <w:t>.</w:t>
      </w:r>
    </w:p>
    <w:p w:rsidP="00224D30" w:rsidR="00133638" w:rsidRDefault="00133638">
      <w:pPr>
        <w:pStyle w:val="5"/>
        <w:keepLines w:val="0"/>
        <w:numPr>
          <w:ilvl w:val="0"/>
          <w:numId w:val="67"/>
        </w:numPr>
        <w:spacing w:after="240" w:line="240" w:lineRule="auto"/>
        <w:jc w:val="both"/>
        <w:rPr>
          <w:rFonts w:ascii="Times New Roman" w:hAnsi="Times New Roman"/>
          <w:sz w:val="22"/>
          <w:szCs w:val="22"/>
        </w:rPr>
      </w:pPr>
      <w:bookmarkStart w:id="64" w:name="_Toc450131517"/>
      <w:r w:rsidRPr="008A09C5">
        <w:rPr>
          <w:rFonts w:ascii="Times New Roman" w:hAnsi="Times New Roman"/>
          <w:sz w:val="22"/>
          <w:szCs w:val="22"/>
        </w:rPr>
        <w:t>Мерки и технологии за отстраняване на аварии</w:t>
      </w:r>
      <w:bookmarkEnd w:id="64"/>
    </w:p>
    <w:p w:rsidP="00C23684" w:rsidR="00C23684" w:rsidRDefault="00C23684" w:rsidRPr="00C23684">
      <w:pPr>
        <w:tabs>
          <w:tab w:pos="0" w:val="left"/>
        </w:tabs>
        <w:spacing w:after="240" w:line="240" w:lineRule="auto"/>
        <w:ind w:firstLine="567"/>
        <w:jc w:val="both"/>
        <w:rPr>
          <w:rFonts w:ascii="Times New Roman" w:hAnsi="Times New Roman"/>
          <w:sz w:val="24"/>
          <w:szCs w:val="24"/>
        </w:rPr>
      </w:pPr>
      <w:bookmarkStart w:id="65" w:name="_Toc450131518"/>
      <w:r w:rsidRPr="00C23684">
        <w:rPr>
          <w:rFonts w:ascii="Times New Roman" w:hAnsi="Times New Roman"/>
          <w:sz w:val="24"/>
          <w:szCs w:val="24"/>
        </w:rPr>
        <w:t>Спазват се същите правила, както при отстраняване на аварии по водопроводите.</w:t>
      </w:r>
    </w:p>
    <w:p w:rsidP="00224D30" w:rsidR="00133638" w:rsidRDefault="00133638">
      <w:pPr>
        <w:pStyle w:val="5"/>
        <w:keepLines w:val="0"/>
        <w:numPr>
          <w:ilvl w:val="0"/>
          <w:numId w:val="67"/>
        </w:numPr>
        <w:spacing w:after="240" w:line="240" w:lineRule="auto"/>
        <w:jc w:val="both"/>
        <w:rPr>
          <w:rFonts w:ascii="Times New Roman" w:hAnsi="Times New Roman"/>
          <w:sz w:val="22"/>
          <w:szCs w:val="22"/>
        </w:rPr>
      </w:pPr>
      <w:r w:rsidRPr="008A09C5">
        <w:rPr>
          <w:rFonts w:ascii="Times New Roman" w:hAnsi="Times New Roman"/>
          <w:sz w:val="22"/>
          <w:szCs w:val="22"/>
        </w:rPr>
        <w:t>Използване на вътрешни ресурси</w:t>
      </w:r>
      <w:bookmarkEnd w:id="65"/>
    </w:p>
    <w:p w:rsidP="004E4F74" w:rsidR="004E4F74" w:rsidRDefault="004E4F74" w:rsidRPr="005A5E5F">
      <w:pPr>
        <w:tabs>
          <w:tab w:pos="0" w:val="left"/>
        </w:tabs>
        <w:spacing w:after="240" w:line="240" w:lineRule="auto"/>
        <w:ind w:firstLine="567"/>
        <w:jc w:val="both"/>
        <w:rPr>
          <w:rFonts w:ascii="Times New Roman" w:hAnsi="Times New Roman"/>
        </w:rPr>
      </w:pPr>
      <w:r w:rsidRPr="005A5E5F">
        <w:rPr>
          <w:rFonts w:ascii="Times New Roman" w:hAnsi="Times New Roman"/>
        </w:rPr>
        <w:t>Стремим се за извършваме ремонтно – възстановителни дейнос</w:t>
      </w:r>
      <w:r>
        <w:rPr>
          <w:rFonts w:ascii="Times New Roman" w:hAnsi="Times New Roman"/>
        </w:rPr>
        <w:t>ти по канализация</w:t>
      </w:r>
      <w:r w:rsidRPr="005A5E5F">
        <w:rPr>
          <w:rFonts w:ascii="Times New Roman" w:hAnsi="Times New Roman"/>
        </w:rPr>
        <w:t>та със собствени сили</w:t>
      </w:r>
      <w:r>
        <w:rPr>
          <w:rFonts w:ascii="Times New Roman" w:hAnsi="Times New Roman"/>
        </w:rPr>
        <w:t>.</w:t>
      </w:r>
    </w:p>
    <w:p w:rsidP="00224D30" w:rsidR="00133638" w:rsidRDefault="00133638">
      <w:pPr>
        <w:pStyle w:val="5"/>
        <w:keepLines w:val="0"/>
        <w:numPr>
          <w:ilvl w:val="0"/>
          <w:numId w:val="67"/>
        </w:numPr>
        <w:spacing w:after="240" w:line="240" w:lineRule="auto"/>
        <w:jc w:val="both"/>
        <w:rPr>
          <w:rFonts w:ascii="Times New Roman" w:hAnsi="Times New Roman"/>
          <w:sz w:val="22"/>
          <w:szCs w:val="22"/>
        </w:rPr>
      </w:pPr>
      <w:bookmarkStart w:id="66" w:name="_Toc450131519"/>
      <w:r w:rsidRPr="008A09C5">
        <w:rPr>
          <w:rFonts w:ascii="Times New Roman" w:hAnsi="Times New Roman"/>
          <w:sz w:val="22"/>
          <w:szCs w:val="22"/>
        </w:rPr>
        <w:t>Използване на подизпълнители</w:t>
      </w:r>
      <w:bookmarkEnd w:id="66"/>
    </w:p>
    <w:p w:rsidP="00E11901" w:rsidR="004E4F74" w:rsidRDefault="004E4F74" w:rsidRPr="004E4F74">
      <w:pPr>
        <w:spacing w:after="240"/>
        <w:ind w:firstLine="567"/>
        <w:jc w:val="both"/>
      </w:pPr>
      <w:r>
        <w:rPr>
          <w:rFonts w:ascii="Times New Roman" w:hAnsi="Times New Roman"/>
        </w:rPr>
        <w:t>П</w:t>
      </w:r>
      <w:r w:rsidRPr="005A5E5F">
        <w:rPr>
          <w:rFonts w:ascii="Times New Roman" w:hAnsi="Times New Roman"/>
        </w:rPr>
        <w:t>ри извършване на изкоп</w:t>
      </w:r>
      <w:r>
        <w:rPr>
          <w:rFonts w:ascii="Times New Roman" w:hAnsi="Times New Roman"/>
        </w:rPr>
        <w:t>н</w:t>
      </w:r>
      <w:r w:rsidRPr="005A5E5F">
        <w:rPr>
          <w:rFonts w:ascii="Times New Roman" w:hAnsi="Times New Roman"/>
        </w:rPr>
        <w:t>и работи на големи дълбочини се използват по</w:t>
      </w:r>
      <w:r w:rsidR="002C5B29">
        <w:rPr>
          <w:rFonts w:ascii="Times New Roman" w:hAnsi="Times New Roman"/>
        </w:rPr>
        <w:t>д</w:t>
      </w:r>
      <w:r w:rsidRPr="005A5E5F">
        <w:rPr>
          <w:rFonts w:ascii="Times New Roman" w:hAnsi="Times New Roman"/>
        </w:rPr>
        <w:t>изпълнители с подходяща земекопна техника. Тъй като притежаваме  каналочистачна машина с нагнетателни функции, използваме чужда техника с всмукателна възможност.</w:t>
      </w:r>
    </w:p>
    <w:p w:rsidP="00224D30" w:rsidR="00600C64" w:rsidRDefault="00600C64">
      <w:pPr>
        <w:pStyle w:val="5"/>
        <w:keepLines w:val="0"/>
        <w:numPr>
          <w:ilvl w:val="0"/>
          <w:numId w:val="67"/>
        </w:numPr>
        <w:spacing w:after="240" w:line="240" w:lineRule="auto"/>
        <w:jc w:val="both"/>
        <w:rPr>
          <w:rFonts w:ascii="Times New Roman" w:hAnsi="Times New Roman"/>
          <w:sz w:val="22"/>
          <w:szCs w:val="22"/>
        </w:rPr>
      </w:pPr>
      <w:r w:rsidRPr="008A09C5">
        <w:rPr>
          <w:rFonts w:ascii="Times New Roman" w:hAnsi="Times New Roman"/>
          <w:sz w:val="22"/>
          <w:szCs w:val="22"/>
        </w:rPr>
        <w:t>Анализ и обосновка на прогнозите за брой ремонти по направления оперативен ремонт</w:t>
      </w:r>
    </w:p>
    <w:p w:rsidP="00424D9B" w:rsidR="00D00268" w:rsidRDefault="00424D9B" w:rsidRPr="00424D9B">
      <w:pPr>
        <w:spacing w:after="240"/>
        <w:ind w:firstLine="567"/>
        <w:jc w:val="both"/>
        <w:rPr>
          <w:rFonts w:ascii="Times New Roman" w:hAnsi="Times New Roman"/>
        </w:rPr>
      </w:pPr>
      <w:r w:rsidRPr="00424D9B">
        <w:rPr>
          <w:rFonts w:ascii="Times New Roman" w:hAnsi="Times New Roman"/>
        </w:rPr>
        <w:t>Прогнозният брой аварийни ремонти по канализационната мрежа, които се свеждат предимно до продухване и отпушвания на участъци от нея</w:t>
      </w:r>
      <w:r>
        <w:rPr>
          <w:rFonts w:ascii="Times New Roman" w:hAnsi="Times New Roman"/>
        </w:rPr>
        <w:t>, са заложени с минимално намаляване всяка година</w:t>
      </w:r>
      <w:r w:rsidR="00AE0643">
        <w:rPr>
          <w:rFonts w:ascii="Times New Roman" w:hAnsi="Times New Roman"/>
        </w:rPr>
        <w:t xml:space="preserve">, като в края на регулаторния период ще са с около 10% по-малко, отколкото заложените през 2027 г.  </w:t>
      </w:r>
    </w:p>
    <w:p w:rsidP="00224D30" w:rsidR="009872BF" w:rsidRDefault="009872BF" w:rsidRPr="007771E0">
      <w:pPr>
        <w:pStyle w:val="4"/>
        <w:keepLines w:val="0"/>
        <w:numPr>
          <w:ilvl w:val="1"/>
          <w:numId w:val="65"/>
        </w:numPr>
        <w:tabs>
          <w:tab w:pos="709" w:val="left"/>
        </w:tabs>
        <w:ind w:hanging="436"/>
        <w:jc w:val="both"/>
        <w:rPr>
          <w:rFonts w:ascii="Times New Roman" w:hAnsi="Times New Roman"/>
        </w:rPr>
      </w:pPr>
      <w:bookmarkStart w:id="67" w:name="_Toc450131520"/>
      <w:r w:rsidRPr="007771E0">
        <w:rPr>
          <w:rFonts w:ascii="Times New Roman" w:hAnsi="Times New Roman"/>
        </w:rPr>
        <w:t>ПРЕЧИСТВАНЕ НА ОТПАДЪЧНИ</w:t>
      </w:r>
      <w:r w:rsidR="00600C64">
        <w:rPr>
          <w:rFonts w:ascii="Times New Roman" w:hAnsi="Times New Roman"/>
        </w:rPr>
        <w:t>ТЕ</w:t>
      </w:r>
      <w:r w:rsidRPr="007771E0">
        <w:rPr>
          <w:rFonts w:ascii="Times New Roman" w:hAnsi="Times New Roman"/>
        </w:rPr>
        <w:t xml:space="preserve"> ВОДИ</w:t>
      </w:r>
      <w:bookmarkEnd w:id="67"/>
    </w:p>
    <w:p w:rsidP="00224D30" w:rsidR="00133638" w:rsidRDefault="00133638">
      <w:pPr>
        <w:pStyle w:val="5"/>
        <w:keepLines w:val="0"/>
        <w:numPr>
          <w:ilvl w:val="0"/>
          <w:numId w:val="68"/>
        </w:numPr>
        <w:spacing w:after="240" w:line="240" w:lineRule="auto"/>
        <w:jc w:val="both"/>
        <w:rPr>
          <w:rFonts w:ascii="Times New Roman" w:hAnsi="Times New Roman"/>
          <w:sz w:val="22"/>
          <w:szCs w:val="22"/>
        </w:rPr>
      </w:pPr>
      <w:bookmarkStart w:id="68" w:name="_Toc450131521"/>
      <w:r w:rsidRPr="008A09C5">
        <w:rPr>
          <w:rFonts w:ascii="Times New Roman" w:hAnsi="Times New Roman"/>
          <w:sz w:val="22"/>
          <w:szCs w:val="22"/>
        </w:rPr>
        <w:t>Организация и планиране на работа</w:t>
      </w:r>
      <w:r w:rsidR="00FA27CD" w:rsidRPr="008A09C5">
        <w:rPr>
          <w:rFonts w:ascii="Times New Roman" w:hAnsi="Times New Roman"/>
          <w:sz w:val="22"/>
          <w:szCs w:val="22"/>
        </w:rPr>
        <w:t>та</w:t>
      </w:r>
      <w:r w:rsidRPr="008A09C5">
        <w:rPr>
          <w:rFonts w:ascii="Times New Roman" w:hAnsi="Times New Roman"/>
          <w:sz w:val="22"/>
          <w:szCs w:val="22"/>
        </w:rPr>
        <w:t xml:space="preserve"> от подаване на сигнал до отстраняване на аварията – описание на процеса</w:t>
      </w:r>
      <w:bookmarkEnd w:id="68"/>
    </w:p>
    <w:p w:rsidP="006330CA" w:rsidR="006330CA" w:rsidRDefault="006330CA" w:rsidRPr="006330CA">
      <w:pPr>
        <w:pStyle w:val="4"/>
        <w:keepNext w:val="0"/>
        <w:keepLines w:val="0"/>
        <w:widowControl w:val="0"/>
        <w:spacing w:before="0"/>
        <w:ind w:firstLine="567"/>
        <w:contextualSpacing/>
        <w:jc w:val="both"/>
        <w:rPr>
          <w:rStyle w:val="40"/>
          <w:rFonts w:ascii="Times New Roman" w:hAnsi="Times New Roman"/>
          <w:color w:val="auto"/>
          <w:sz w:val="24"/>
          <w:szCs w:val="24"/>
          <w:lang w:val="en-US"/>
        </w:rPr>
      </w:pPr>
      <w:bookmarkStart w:id="69" w:name="_Toc450131522"/>
      <w:r w:rsidRPr="006330CA">
        <w:rPr>
          <w:rStyle w:val="40"/>
          <w:rFonts w:ascii="Times New Roman" w:hAnsi="Times New Roman"/>
          <w:color w:val="auto"/>
          <w:sz w:val="24"/>
          <w:szCs w:val="24"/>
        </w:rPr>
        <w:t>Операторът подава сигнал за авария на главния технолог и началник станция. Уведомява се главния енергетик и механиците</w:t>
      </w:r>
      <w:r>
        <w:rPr>
          <w:rStyle w:val="40"/>
          <w:rFonts w:ascii="Times New Roman" w:hAnsi="Times New Roman"/>
          <w:color w:val="auto"/>
          <w:sz w:val="24"/>
          <w:szCs w:val="24"/>
        </w:rPr>
        <w:t>, като</w:t>
      </w:r>
      <w:r w:rsidRPr="006330CA">
        <w:rPr>
          <w:rStyle w:val="40"/>
          <w:rFonts w:ascii="Times New Roman" w:hAnsi="Times New Roman"/>
          <w:color w:val="auto"/>
          <w:sz w:val="24"/>
          <w:szCs w:val="24"/>
        </w:rPr>
        <w:t xml:space="preserve"> в рамките на работни</w:t>
      </w:r>
      <w:r>
        <w:rPr>
          <w:rStyle w:val="40"/>
          <w:rFonts w:ascii="Times New Roman" w:hAnsi="Times New Roman"/>
          <w:color w:val="auto"/>
          <w:sz w:val="24"/>
          <w:szCs w:val="24"/>
        </w:rPr>
        <w:t>я</w:t>
      </w:r>
      <w:r w:rsidRPr="006330CA">
        <w:rPr>
          <w:rStyle w:val="40"/>
          <w:rFonts w:ascii="Times New Roman" w:hAnsi="Times New Roman"/>
          <w:color w:val="auto"/>
          <w:sz w:val="24"/>
          <w:szCs w:val="24"/>
        </w:rPr>
        <w:t xml:space="preserve"> денотстраняват настъпилата авария.</w:t>
      </w:r>
    </w:p>
    <w:p w:rsidP="00224D30" w:rsidR="00133638" w:rsidRDefault="00133638">
      <w:pPr>
        <w:pStyle w:val="5"/>
        <w:keepLines w:val="0"/>
        <w:numPr>
          <w:ilvl w:val="0"/>
          <w:numId w:val="68"/>
        </w:numPr>
        <w:spacing w:after="240"/>
        <w:jc w:val="both"/>
        <w:rPr>
          <w:rFonts w:ascii="Times New Roman" w:hAnsi="Times New Roman"/>
          <w:sz w:val="22"/>
          <w:szCs w:val="22"/>
        </w:rPr>
      </w:pPr>
      <w:r w:rsidRPr="008A09C5">
        <w:rPr>
          <w:rFonts w:ascii="Times New Roman" w:hAnsi="Times New Roman"/>
          <w:sz w:val="22"/>
          <w:szCs w:val="22"/>
        </w:rPr>
        <w:t>Мерки и технологии за отстраняване на аварии</w:t>
      </w:r>
      <w:bookmarkEnd w:id="69"/>
    </w:p>
    <w:p w:rsidP="006330CA" w:rsidR="006330CA" w:rsidRDefault="00B7699E" w:rsidRPr="006330CA">
      <w:pPr>
        <w:pStyle w:val="4"/>
        <w:keepNext w:val="0"/>
        <w:keepLines w:val="0"/>
        <w:widowControl w:val="0"/>
        <w:spacing w:before="0"/>
        <w:ind w:firstLine="426"/>
        <w:contextualSpacing/>
        <w:jc w:val="both"/>
        <w:rPr>
          <w:rStyle w:val="40"/>
          <w:rFonts w:ascii="Times New Roman" w:hAnsi="Times New Roman"/>
          <w:color w:val="auto"/>
          <w:sz w:val="22"/>
          <w:szCs w:val="22"/>
        </w:rPr>
      </w:pPr>
      <w:r w:rsidRPr="006330CA">
        <w:rPr>
          <w:rFonts w:ascii="Times New Roman" w:hAnsi="Times New Roman"/>
          <w:b w:val="0"/>
          <w:i w:val="0"/>
          <w:color w:val="auto"/>
          <w:sz w:val="22"/>
          <w:szCs w:val="22"/>
        </w:rPr>
        <w:t xml:space="preserve">Както при водопроводните и канализационни аварии, така и при отстраняването на авария в ПСОВ  най-важната мярка </w:t>
      </w:r>
      <w:r w:rsidR="006330CA">
        <w:rPr>
          <w:rFonts w:ascii="Times New Roman" w:hAnsi="Times New Roman"/>
          <w:b w:val="0"/>
          <w:i w:val="0"/>
          <w:color w:val="auto"/>
          <w:sz w:val="22"/>
          <w:szCs w:val="22"/>
        </w:rPr>
        <w:t>е да се</w:t>
      </w:r>
      <w:r w:rsidRPr="006330CA">
        <w:rPr>
          <w:rFonts w:ascii="Times New Roman" w:hAnsi="Times New Roman"/>
          <w:b w:val="0"/>
          <w:i w:val="0"/>
          <w:color w:val="auto"/>
          <w:sz w:val="22"/>
          <w:szCs w:val="22"/>
        </w:rPr>
        <w:t xml:space="preserve"> спазва</w:t>
      </w:r>
      <w:r w:rsidR="006330CA">
        <w:rPr>
          <w:rFonts w:ascii="Times New Roman" w:hAnsi="Times New Roman"/>
          <w:b w:val="0"/>
          <w:i w:val="0"/>
          <w:color w:val="auto"/>
          <w:sz w:val="22"/>
          <w:szCs w:val="22"/>
        </w:rPr>
        <w:t>т</w:t>
      </w:r>
      <w:r w:rsidRPr="006330CA">
        <w:rPr>
          <w:rFonts w:ascii="Times New Roman" w:hAnsi="Times New Roman"/>
          <w:b w:val="0"/>
          <w:i w:val="0"/>
          <w:color w:val="auto"/>
          <w:sz w:val="22"/>
          <w:szCs w:val="22"/>
        </w:rPr>
        <w:t xml:space="preserve"> безопасни и здравословни условия на труда, също и опазване здравето и живота на работещите при ремонтните дейности.  </w:t>
      </w:r>
      <w:r w:rsidR="006330CA" w:rsidRPr="006330CA">
        <w:rPr>
          <w:rStyle w:val="40"/>
          <w:rFonts w:ascii="Times New Roman" w:hAnsi="Times New Roman"/>
          <w:color w:val="auto"/>
          <w:sz w:val="22"/>
          <w:szCs w:val="22"/>
        </w:rPr>
        <w:t>Взимат се мерки за безопасна работа, като се прекъс</w:t>
      </w:r>
      <w:r w:rsidR="006330CA">
        <w:rPr>
          <w:rStyle w:val="40"/>
          <w:rFonts w:ascii="Times New Roman" w:hAnsi="Times New Roman"/>
          <w:color w:val="auto"/>
          <w:sz w:val="22"/>
          <w:szCs w:val="22"/>
        </w:rPr>
        <w:t>ва</w:t>
      </w:r>
      <w:r w:rsidR="006330CA" w:rsidRPr="006330CA">
        <w:rPr>
          <w:rStyle w:val="40"/>
          <w:rFonts w:ascii="Times New Roman" w:hAnsi="Times New Roman"/>
          <w:color w:val="auto"/>
          <w:sz w:val="22"/>
          <w:szCs w:val="22"/>
        </w:rPr>
        <w:t xml:space="preserve"> захранването на авариралата машина, за да може да се пристъпи към работа за отстраняване на аварията.</w:t>
      </w:r>
    </w:p>
    <w:p w:rsidP="0089045E" w:rsidR="0089045E" w:rsidRDefault="0089045E" w:rsidRPr="00E47825">
      <w:pPr>
        <w:tabs>
          <w:tab w:pos="0" w:val="left"/>
        </w:tabs>
        <w:spacing w:after="240"/>
        <w:ind w:firstLine="567"/>
        <w:jc w:val="both"/>
        <w:rPr>
          <w:rFonts w:ascii="Times New Roman" w:hAnsi="Times New Roman"/>
        </w:rPr>
      </w:pPr>
      <w:r w:rsidRPr="0089045E">
        <w:rPr>
          <w:rFonts w:ascii="Times New Roman" w:hAnsi="Times New Roman"/>
        </w:rPr>
        <w:t>В зависимост отаварията, тя се отстранява на място от дежурния оператор или при по-сложниаварии се подава сигнал към механиците на съответната ПСОВ.</w:t>
      </w:r>
    </w:p>
    <w:p w:rsidP="00224D30" w:rsidR="00133638" w:rsidRDefault="00133638">
      <w:pPr>
        <w:pStyle w:val="5"/>
        <w:keepLines w:val="0"/>
        <w:numPr>
          <w:ilvl w:val="0"/>
          <w:numId w:val="68"/>
        </w:numPr>
        <w:spacing w:after="240" w:line="240" w:lineRule="auto"/>
        <w:jc w:val="both"/>
        <w:rPr>
          <w:rFonts w:ascii="Times New Roman" w:hAnsi="Times New Roman"/>
          <w:sz w:val="22"/>
          <w:szCs w:val="22"/>
          <w:lang w:val="en-US"/>
        </w:rPr>
      </w:pPr>
      <w:bookmarkStart w:id="70" w:name="_Toc450131523"/>
      <w:r w:rsidRPr="008A09C5">
        <w:rPr>
          <w:rFonts w:ascii="Times New Roman" w:hAnsi="Times New Roman"/>
          <w:sz w:val="22"/>
          <w:szCs w:val="22"/>
        </w:rPr>
        <w:t xml:space="preserve">Използване на </w:t>
      </w:r>
      <w:r w:rsidRPr="00D640AE">
        <w:rPr>
          <w:rFonts w:ascii="Times New Roman" w:hAnsi="Times New Roman"/>
          <w:sz w:val="22"/>
          <w:szCs w:val="22"/>
        </w:rPr>
        <w:t>вътрешни ресурси</w:t>
      </w:r>
      <w:bookmarkEnd w:id="70"/>
    </w:p>
    <w:p w:rsidP="006330CA" w:rsidR="006330CA" w:rsidRDefault="006330CA" w:rsidRPr="006330CA">
      <w:pPr>
        <w:pStyle w:val="4"/>
        <w:keepNext w:val="0"/>
        <w:keepLines w:val="0"/>
        <w:widowControl w:val="0"/>
        <w:spacing w:before="240"/>
        <w:ind w:firstLine="425"/>
        <w:contextualSpacing/>
        <w:jc w:val="both"/>
        <w:rPr>
          <w:rStyle w:val="40"/>
          <w:rFonts w:ascii="Times New Roman" w:hAnsi="Times New Roman"/>
          <w:color w:val="auto"/>
          <w:sz w:val="22"/>
          <w:szCs w:val="22"/>
        </w:rPr>
      </w:pPr>
      <w:r w:rsidRPr="006330CA">
        <w:rPr>
          <w:rStyle w:val="40"/>
          <w:rFonts w:ascii="Times New Roman" w:hAnsi="Times New Roman"/>
          <w:color w:val="auto"/>
          <w:sz w:val="22"/>
          <w:szCs w:val="22"/>
        </w:rPr>
        <w:t>През отчетната 2024 г</w:t>
      </w:r>
      <w:r w:rsidRPr="006330CA">
        <w:rPr>
          <w:rStyle w:val="40"/>
          <w:rFonts w:ascii="Times New Roman" w:hAnsi="Times New Roman"/>
          <w:b/>
          <w:i/>
          <w:color w:val="auto"/>
          <w:sz w:val="22"/>
          <w:szCs w:val="22"/>
        </w:rPr>
        <w:t xml:space="preserve">.  </w:t>
      </w:r>
      <w:r w:rsidRPr="006330CA">
        <w:rPr>
          <w:rFonts w:ascii="Times New Roman" w:hAnsi="Times New Roman"/>
          <w:b w:val="0"/>
          <w:i w:val="0"/>
          <w:color w:val="auto"/>
          <w:sz w:val="22"/>
          <w:szCs w:val="22"/>
        </w:rPr>
        <w:t xml:space="preserve">„ВиК – Ямбол“ ЕООД </w:t>
      </w:r>
      <w:r w:rsidRPr="006330CA">
        <w:rPr>
          <w:rStyle w:val="40"/>
          <w:rFonts w:ascii="Times New Roman" w:hAnsi="Times New Roman"/>
          <w:color w:val="auto"/>
          <w:sz w:val="22"/>
          <w:szCs w:val="22"/>
        </w:rPr>
        <w:t>изцяло използва вътрешни ресурси при за отстраняване на аварии в ПСОВ.</w:t>
      </w:r>
    </w:p>
    <w:p w:rsidP="00E11901" w:rsidR="00CA55CC" w:rsidRDefault="00CA55CC" w:rsidRPr="00934B6C">
      <w:pPr>
        <w:ind w:firstLine="567"/>
        <w:jc w:val="both"/>
        <w:rPr>
          <w:lang w:val="ru-RU"/>
        </w:rPr>
      </w:pPr>
      <w:r w:rsidRPr="00F80940">
        <w:rPr>
          <w:rFonts w:ascii="Times New Roman" w:hAnsi="Times New Roman"/>
        </w:rPr>
        <w:t>Ремонтните дейности, които предвиждаме да се извършат през</w:t>
      </w:r>
      <w:r w:rsidR="006330CA">
        <w:rPr>
          <w:rFonts w:ascii="Times New Roman" w:hAnsi="Times New Roman"/>
        </w:rPr>
        <w:t xml:space="preserve"> новия</w:t>
      </w:r>
      <w:r w:rsidRPr="00F80940">
        <w:rPr>
          <w:rFonts w:ascii="Times New Roman" w:hAnsi="Times New Roman"/>
        </w:rPr>
        <w:t xml:space="preserve"> регулатор</w:t>
      </w:r>
      <w:r w:rsidR="006330CA">
        <w:rPr>
          <w:rFonts w:ascii="Times New Roman" w:hAnsi="Times New Roman"/>
        </w:rPr>
        <w:t>е</w:t>
      </w:r>
      <w:r w:rsidRPr="00F80940">
        <w:rPr>
          <w:rFonts w:ascii="Times New Roman" w:hAnsi="Times New Roman"/>
        </w:rPr>
        <w:t xml:space="preserve">н период на Бизнес плана за услугата „ пречистване на отпадъчните води” </w:t>
      </w:r>
      <w:r>
        <w:rPr>
          <w:rFonts w:ascii="Times New Roman" w:hAnsi="Times New Roman"/>
        </w:rPr>
        <w:t>ще се стремим да се извършват от наши служители, с цел добър синхрон между работещите, добро познаване  и обезпечаване на производствения процес.</w:t>
      </w:r>
    </w:p>
    <w:p w:rsidP="00224D30" w:rsidR="00F32536" w:rsidRDefault="00133638">
      <w:pPr>
        <w:pStyle w:val="5"/>
        <w:keepLines w:val="0"/>
        <w:numPr>
          <w:ilvl w:val="0"/>
          <w:numId w:val="68"/>
        </w:numPr>
        <w:spacing w:after="240"/>
        <w:jc w:val="both"/>
        <w:rPr>
          <w:rFonts w:ascii="Times New Roman" w:hAnsi="Times New Roman"/>
          <w:sz w:val="22"/>
          <w:szCs w:val="22"/>
        </w:rPr>
      </w:pPr>
      <w:bookmarkStart w:id="71" w:name="_Toc450131524"/>
      <w:r w:rsidRPr="00F32536">
        <w:rPr>
          <w:rFonts w:ascii="Times New Roman" w:hAnsi="Times New Roman"/>
          <w:sz w:val="22"/>
          <w:szCs w:val="22"/>
        </w:rPr>
        <w:t>Използване на подизпълнители</w:t>
      </w:r>
      <w:bookmarkEnd w:id="71"/>
    </w:p>
    <w:p w:rsidP="006330CA" w:rsidR="006330CA" w:rsidRDefault="006330CA" w:rsidRPr="006330CA">
      <w:pPr>
        <w:tabs>
          <w:tab w:pos="142" w:val="left"/>
          <w:tab w:pos="990" w:val="left"/>
        </w:tabs>
        <w:spacing w:after="240" w:line="240" w:lineRule="auto"/>
        <w:ind w:firstLine="567"/>
        <w:jc w:val="both"/>
        <w:rPr>
          <w:rFonts w:ascii="Times New Roman" w:hAnsi="Times New Roman"/>
        </w:rPr>
      </w:pPr>
      <w:r w:rsidRPr="006330CA">
        <w:rPr>
          <w:rFonts w:ascii="Times New Roman" w:hAnsi="Times New Roman"/>
        </w:rPr>
        <w:t>Към момента „В и К” ЕООД –гр. Ямбол няма сключени договори с подизпълнители за услугата „Пречистване на отпадъчни води”.</w:t>
      </w:r>
    </w:p>
    <w:p w:rsidP="006330CA" w:rsidR="006330CA" w:rsidRDefault="006330CA" w:rsidRPr="006330CA">
      <w:pPr>
        <w:ind w:firstLine="567"/>
        <w:jc w:val="both"/>
        <w:rPr>
          <w:rFonts w:ascii="Times New Roman" w:hAnsi="Times New Roman"/>
          <w:b/>
        </w:rPr>
      </w:pPr>
      <w:r w:rsidRPr="006330CA">
        <w:rPr>
          <w:rStyle w:val="40"/>
          <w:rFonts w:ascii="Times New Roman" w:eastAsia="Calibri" w:hAnsi="Times New Roman"/>
          <w:b w:val="0"/>
          <w:i w:val="0"/>
          <w:color w:val="auto"/>
        </w:rPr>
        <w:t>През отчетната 2024 г.  дружеството използва услугите на  подизпълнители за отремонтиране на ел.двигатели, потапящи помпи и миксери.</w:t>
      </w:r>
    </w:p>
    <w:p w:rsidP="00224D30" w:rsidR="00600C64" w:rsidRDefault="00600C64">
      <w:pPr>
        <w:pStyle w:val="5"/>
        <w:keepLines w:val="0"/>
        <w:numPr>
          <w:ilvl w:val="0"/>
          <w:numId w:val="68"/>
        </w:numPr>
        <w:spacing w:after="240"/>
        <w:jc w:val="both"/>
        <w:rPr>
          <w:rFonts w:ascii="Times New Roman" w:hAnsi="Times New Roman"/>
          <w:sz w:val="22"/>
          <w:szCs w:val="22"/>
        </w:rPr>
      </w:pPr>
      <w:r w:rsidRPr="00F32536">
        <w:rPr>
          <w:rFonts w:ascii="Times New Roman" w:hAnsi="Times New Roman"/>
          <w:sz w:val="22"/>
          <w:szCs w:val="22"/>
        </w:rPr>
        <w:t>Анализ и обосновка на прогнозите за брой ремонти по направления оперативен ремонт</w:t>
      </w:r>
    </w:p>
    <w:p w:rsidP="005726D6" w:rsidR="00CA55CC" w:rsidRDefault="00CA55CC" w:rsidRPr="00F80940">
      <w:pPr>
        <w:spacing w:after="0"/>
        <w:ind w:firstLine="567"/>
        <w:jc w:val="both"/>
        <w:rPr>
          <w:rFonts w:ascii="Times New Roman" w:hAnsi="Times New Roman"/>
        </w:rPr>
      </w:pPr>
      <w:r w:rsidRPr="00F80940">
        <w:rPr>
          <w:rFonts w:ascii="Times New Roman" w:hAnsi="Times New Roman"/>
        </w:rPr>
        <w:t>Ремонтните дейности, които предвиждаме да се извършат през регулаторния период на Бизнес плана и които  формират разходите в ремонтната програма за услугата „ пречистване на отпадъчните води” са:</w:t>
      </w:r>
    </w:p>
    <w:p w:rsidP="00224D30" w:rsidR="00E74A6F" w:rsidRDefault="00CA55CC" w:rsidRPr="00A574CF">
      <w:pPr>
        <w:numPr>
          <w:ilvl w:val="0"/>
          <w:numId w:val="43"/>
        </w:numPr>
        <w:tabs>
          <w:tab w:pos="851" w:val="left"/>
        </w:tabs>
        <w:spacing w:after="0"/>
        <w:ind w:firstLine="567" w:left="0"/>
        <w:jc w:val="both"/>
        <w:rPr>
          <w:rFonts w:ascii="Times New Roman" w:hAnsi="Times New Roman"/>
        </w:rPr>
      </w:pPr>
      <w:r w:rsidRPr="00A574CF">
        <w:rPr>
          <w:rFonts w:ascii="Times New Roman" w:hAnsi="Times New Roman"/>
        </w:rPr>
        <w:t xml:space="preserve">Ремонт на съоръжения в ПСОВ -  </w:t>
      </w:r>
      <w:r w:rsidR="007915BA" w:rsidRPr="00A574CF">
        <w:rPr>
          <w:rFonts w:ascii="Times New Roman" w:hAnsi="Times New Roman"/>
        </w:rPr>
        <w:t xml:space="preserve">включва ремонт или </w:t>
      </w:r>
      <w:r w:rsidR="00E74A6F" w:rsidRPr="00A574CF">
        <w:rPr>
          <w:rFonts w:ascii="Times New Roman" w:hAnsi="Times New Roman"/>
        </w:rPr>
        <w:t xml:space="preserve"> смяна на определена част</w:t>
      </w:r>
      <w:r w:rsidR="007915BA" w:rsidRPr="00A574CF">
        <w:rPr>
          <w:rFonts w:ascii="Times New Roman" w:hAnsi="Times New Roman"/>
        </w:rPr>
        <w:t xml:space="preserve"> от</w:t>
      </w:r>
      <w:r w:rsidR="00E74A6F" w:rsidRPr="00A574CF">
        <w:rPr>
          <w:rFonts w:ascii="Times New Roman" w:hAnsi="Times New Roman"/>
        </w:rPr>
        <w:t>съоръжения</w:t>
      </w:r>
      <w:r w:rsidR="007915BA" w:rsidRPr="00A574CF">
        <w:rPr>
          <w:rFonts w:ascii="Times New Roman" w:hAnsi="Times New Roman"/>
        </w:rPr>
        <w:t>: ремонт на мост за пясъкозадържател</w:t>
      </w:r>
      <w:r w:rsidR="007915BA" w:rsidRPr="00A574CF">
        <w:rPr>
          <w:rFonts w:ascii="Times New Roman" w:hAnsi="Times New Roman"/>
          <w:lang w:val="en-US"/>
        </w:rPr>
        <w:t xml:space="preserve"> (</w:t>
      </w:r>
      <w:r w:rsidR="007915BA" w:rsidRPr="00A574CF">
        <w:rPr>
          <w:rFonts w:ascii="Times New Roman" w:hAnsi="Times New Roman"/>
        </w:rPr>
        <w:t>смяна на лагери и зъбни колела</w:t>
      </w:r>
      <w:r w:rsidR="007915BA" w:rsidRPr="00A574CF">
        <w:rPr>
          <w:rFonts w:ascii="Times New Roman" w:hAnsi="Times New Roman"/>
          <w:lang w:val="en-US"/>
        </w:rPr>
        <w:t>)</w:t>
      </w:r>
      <w:r w:rsidR="007915BA" w:rsidRPr="00A574CF">
        <w:rPr>
          <w:rFonts w:ascii="Times New Roman" w:hAnsi="Times New Roman"/>
        </w:rPr>
        <w:t>, ремонт на въздуховдувки и миксер за биобасейн, вал на шнек, ремонт на електрозадвижки и компресор за аеробен стабилизатор, ремонт на електрозадвижки за савак на черпателен резервоар и др.</w:t>
      </w:r>
    </w:p>
    <w:p w:rsidP="00224D30" w:rsidR="00CA55CC" w:rsidRDefault="00CA55CC" w:rsidRPr="00A574CF">
      <w:pPr>
        <w:numPr>
          <w:ilvl w:val="0"/>
          <w:numId w:val="43"/>
        </w:numPr>
        <w:tabs>
          <w:tab w:pos="851" w:val="left"/>
        </w:tabs>
        <w:spacing w:after="0"/>
        <w:ind w:firstLine="567" w:left="0"/>
        <w:jc w:val="both"/>
        <w:rPr>
          <w:rFonts w:ascii="Times New Roman" w:hAnsi="Times New Roman"/>
        </w:rPr>
      </w:pPr>
      <w:r w:rsidRPr="00A574CF">
        <w:rPr>
          <w:rFonts w:ascii="Times New Roman" w:hAnsi="Times New Roman"/>
        </w:rPr>
        <w:t>Ремонт на помпи – включва ремонта на помпени агрегати /смяна на лагери,пренавиване на ел.двигатели/</w:t>
      </w:r>
    </w:p>
    <w:p w:rsidP="00224D30" w:rsidR="00CA55CC" w:rsidRDefault="00CA55CC" w:rsidRPr="00F80940">
      <w:pPr>
        <w:numPr>
          <w:ilvl w:val="0"/>
          <w:numId w:val="43"/>
        </w:numPr>
        <w:tabs>
          <w:tab w:pos="851" w:val="left"/>
        </w:tabs>
        <w:spacing w:after="0"/>
        <w:ind w:firstLine="567" w:left="0"/>
        <w:jc w:val="both"/>
        <w:rPr>
          <w:rFonts w:ascii="Times New Roman" w:hAnsi="Times New Roman"/>
        </w:rPr>
      </w:pPr>
      <w:r w:rsidRPr="00F80940">
        <w:rPr>
          <w:rFonts w:ascii="Times New Roman" w:hAnsi="Times New Roman"/>
        </w:rPr>
        <w:t xml:space="preserve">Ремонт на оборудване , апаратура и машини – по смяна на определена част, а не цялото оборудване  </w:t>
      </w:r>
    </w:p>
    <w:p w:rsidP="00224D30" w:rsidR="00CA55CC" w:rsidRDefault="00CA55CC" w:rsidRPr="00F80940">
      <w:pPr>
        <w:numPr>
          <w:ilvl w:val="0"/>
          <w:numId w:val="43"/>
        </w:numPr>
        <w:tabs>
          <w:tab w:pos="851" w:val="left"/>
        </w:tabs>
        <w:spacing w:after="0"/>
        <w:ind w:firstLine="567" w:left="0"/>
        <w:jc w:val="both"/>
        <w:rPr>
          <w:rFonts w:ascii="Times New Roman" w:hAnsi="Times New Roman"/>
        </w:rPr>
      </w:pPr>
      <w:r w:rsidRPr="00F80940">
        <w:rPr>
          <w:rFonts w:ascii="Times New Roman" w:hAnsi="Times New Roman"/>
        </w:rPr>
        <w:t xml:space="preserve">Ремонт на сгради – не са предвидени средства, тъй като след въвеждането в действие на ПСОВ същата ще бъде в процес на гаранционни срокове,съгласно действащата нормативна уредба. </w:t>
      </w:r>
    </w:p>
    <w:p w:rsidP="00224D30" w:rsidR="00CA55CC" w:rsidRDefault="00CA55CC" w:rsidRPr="00F80940">
      <w:pPr>
        <w:numPr>
          <w:ilvl w:val="0"/>
          <w:numId w:val="43"/>
        </w:numPr>
        <w:tabs>
          <w:tab w:pos="851" w:val="left"/>
        </w:tabs>
        <w:spacing w:after="0"/>
        <w:ind w:firstLine="567" w:left="0"/>
        <w:jc w:val="both"/>
        <w:rPr>
          <w:rFonts w:ascii="Times New Roman" w:hAnsi="Times New Roman"/>
        </w:rPr>
      </w:pPr>
      <w:r>
        <w:rPr>
          <w:rFonts w:ascii="Times New Roman" w:hAnsi="Times New Roman"/>
        </w:rPr>
        <w:t>Профилактика</w:t>
      </w:r>
      <w:r w:rsidRPr="00F80940">
        <w:rPr>
          <w:rFonts w:ascii="Times New Roman" w:hAnsi="Times New Roman"/>
        </w:rPr>
        <w:t xml:space="preserve"> -  </w:t>
      </w:r>
      <w:r>
        <w:rPr>
          <w:rFonts w:ascii="Times New Roman" w:hAnsi="Times New Roman"/>
        </w:rPr>
        <w:t>предвидени са средства за продухване и почистване, които ще са необходими в процеса на експлоатация</w:t>
      </w:r>
    </w:p>
    <w:p w:rsidP="003A2C13" w:rsidR="003A2C13" w:rsidRDefault="003A2C13" w:rsidRPr="003A2C13"/>
    <w:p w:rsidP="00224D30" w:rsidR="002F4380" w:rsidRDefault="002F4380">
      <w:pPr>
        <w:pStyle w:val="4"/>
        <w:keepLines w:val="0"/>
        <w:numPr>
          <w:ilvl w:val="1"/>
          <w:numId w:val="65"/>
        </w:numPr>
        <w:spacing w:after="240"/>
        <w:ind w:hanging="567" w:left="851"/>
        <w:jc w:val="both"/>
        <w:rPr>
          <w:rFonts w:ascii="Times New Roman" w:hAnsi="Times New Roman"/>
        </w:rPr>
      </w:pPr>
      <w:r>
        <w:rPr>
          <w:rFonts w:ascii="Times New Roman" w:hAnsi="Times New Roman"/>
        </w:rPr>
        <w:t xml:space="preserve"> ДОСТАВЯНЕ НА ВОДА С НЕПИТЕЙНИ КАЧЕСТВА</w:t>
      </w:r>
    </w:p>
    <w:p w:rsidP="003E01E0" w:rsidR="003E01E0" w:rsidRDefault="003E01E0">
      <w:pPr>
        <w:spacing w:after="240"/>
        <w:ind w:firstLine="567"/>
        <w:rPr>
          <w:rFonts w:ascii="Times New Roman" w:hAnsi="Times New Roman"/>
          <w:lang w:eastAsia="da-DK"/>
        </w:rPr>
      </w:pPr>
      <w:r w:rsidRPr="00C30ED2">
        <w:rPr>
          <w:rFonts w:ascii="Times New Roman" w:hAnsi="Times New Roman"/>
          <w:lang w:eastAsia="da-DK"/>
        </w:rPr>
        <w:t>„В и К“ ЕООД -Ямбол  не доставя вода с непитейни качества</w:t>
      </w:r>
    </w:p>
    <w:p w:rsidP="00224D30" w:rsidR="002F4380" w:rsidRDefault="002F4380">
      <w:pPr>
        <w:pStyle w:val="4"/>
        <w:keepLines w:val="0"/>
        <w:numPr>
          <w:ilvl w:val="1"/>
          <w:numId w:val="65"/>
        </w:numPr>
        <w:spacing w:after="240"/>
        <w:ind w:hanging="567" w:left="851"/>
        <w:jc w:val="both"/>
        <w:rPr>
          <w:rFonts w:ascii="Times New Roman" w:hAnsi="Times New Roman"/>
        </w:rPr>
      </w:pPr>
      <w:r>
        <w:rPr>
          <w:rFonts w:ascii="Times New Roman" w:hAnsi="Times New Roman"/>
        </w:rPr>
        <w:t xml:space="preserve"> ДОСТАВЯНЕ НА ВОДА НА ДРУГ ВИК ОПЕРАТОР</w:t>
      </w:r>
    </w:p>
    <w:p w:rsidP="003E01E0" w:rsidR="003E01E0" w:rsidRDefault="003E01E0">
      <w:pPr>
        <w:spacing w:after="240"/>
        <w:ind w:firstLine="567"/>
        <w:rPr>
          <w:rFonts w:ascii="Times New Roman" w:hAnsi="Times New Roman"/>
          <w:lang w:val="en-US"/>
        </w:rPr>
      </w:pPr>
      <w:r w:rsidRPr="00C30ED2">
        <w:rPr>
          <w:rFonts w:ascii="Times New Roman" w:hAnsi="Times New Roman"/>
          <w:lang w:eastAsia="da-DK"/>
        </w:rPr>
        <w:t xml:space="preserve">„В и К“ ЕООД -Ямбол  не доставя вода </w:t>
      </w:r>
      <w:r>
        <w:rPr>
          <w:rFonts w:ascii="Times New Roman" w:hAnsi="Times New Roman"/>
          <w:lang w:eastAsia="da-DK"/>
        </w:rPr>
        <w:t xml:space="preserve">на </w:t>
      </w:r>
      <w:r>
        <w:rPr>
          <w:rFonts w:ascii="Times New Roman" w:hAnsi="Times New Roman"/>
        </w:rPr>
        <w:t>друг ВиК оператор.</w:t>
      </w:r>
    </w:p>
    <w:p w:rsidP="00DF1EA9" w:rsidR="004E664B" w:rsidRDefault="004E664B" w:rsidRPr="005A46A1">
      <w:pPr>
        <w:pStyle w:val="1"/>
        <w:keepLines w:val="0"/>
        <w:jc w:val="both"/>
        <w:rPr>
          <w:rFonts w:ascii="Times New Roman" w:hAnsi="Times New Roman"/>
          <w:u w:val="single"/>
          <w:lang w:eastAsia="bg-BG" w:val="en-US"/>
        </w:rPr>
      </w:pPr>
      <w:r w:rsidRPr="005A46A1">
        <w:rPr>
          <w:rFonts w:ascii="Times New Roman" w:hAnsi="Times New Roman"/>
          <w:u w:val="single"/>
          <w:lang w:eastAsia="bg-BG" w:val="en-US"/>
        </w:rPr>
        <w:t xml:space="preserve">III. </w:t>
      </w:r>
      <w:r w:rsidRPr="005A46A1">
        <w:rPr>
          <w:rFonts w:ascii="Times New Roman" w:hAnsi="Times New Roman"/>
          <w:u w:val="single"/>
          <w:lang w:eastAsia="bg-BG"/>
        </w:rPr>
        <w:t>ТЪРГОВСКА ЧАСТ</w:t>
      </w:r>
    </w:p>
    <w:p w:rsidP="009403DC" w:rsidR="004E664B" w:rsidRDefault="004E664B" w:rsidRPr="005A46A1">
      <w:pPr>
        <w:pStyle w:val="2"/>
        <w:keepLines w:val="0"/>
        <w:numPr>
          <w:ilvl w:val="0"/>
          <w:numId w:val="5"/>
        </w:numPr>
        <w:ind w:hanging="481"/>
        <w:jc w:val="both"/>
        <w:rPr>
          <w:rFonts w:ascii="Times New Roman" w:hAnsi="Times New Roman"/>
          <w:sz w:val="24"/>
          <w:szCs w:val="24"/>
          <w:lang w:eastAsia="bg-BG"/>
        </w:rPr>
      </w:pPr>
      <w:r w:rsidRPr="005A46A1">
        <w:rPr>
          <w:rFonts w:ascii="Times New Roman" w:hAnsi="Times New Roman"/>
          <w:sz w:val="24"/>
          <w:szCs w:val="24"/>
          <w:lang w:eastAsia="bg-BG"/>
        </w:rPr>
        <w:t>АНАЛИЗ НА СЪЩЕСТВУВАЩОТО И ПРОГНОЗНОТО НИВО НА ПОТРЕБЛЕНИЕ НА ВИК УСЛУГИ ЗА РЕГУЛАТОРНИЯ ПЕРИОД</w:t>
      </w:r>
    </w:p>
    <w:p w:rsidP="009403DC" w:rsidR="004E664B" w:rsidRDefault="004E664B" w:rsidRPr="00874D3F">
      <w:pPr>
        <w:pStyle w:val="4"/>
        <w:keepLines w:val="0"/>
        <w:numPr>
          <w:ilvl w:val="1"/>
          <w:numId w:val="5"/>
        </w:numPr>
        <w:ind w:hanging="425" w:left="709"/>
        <w:jc w:val="both"/>
        <w:rPr>
          <w:rFonts w:ascii="Times New Roman" w:hAnsi="Times New Roman"/>
          <w:lang w:eastAsia="bg-BG"/>
        </w:rPr>
      </w:pPr>
      <w:r w:rsidRPr="00874D3F">
        <w:rPr>
          <w:rFonts w:ascii="Times New Roman" w:hAnsi="Times New Roman"/>
          <w:lang w:eastAsia="bg-BG"/>
        </w:rPr>
        <w:t>АНАЛИЗ НА ПОТРЕБЛЕНИЕ НА ВИК УСЛУГИ ЗА ПЕРИОДА 20</w:t>
      </w:r>
      <w:r w:rsidR="00DB14C9">
        <w:rPr>
          <w:rFonts w:ascii="Times New Roman" w:hAnsi="Times New Roman"/>
          <w:lang w:eastAsia="bg-BG" w:val="ru-RU"/>
        </w:rPr>
        <w:t>23</w:t>
      </w:r>
      <w:r w:rsidRPr="00874D3F">
        <w:rPr>
          <w:rFonts w:ascii="Times New Roman" w:hAnsi="Times New Roman"/>
          <w:lang w:eastAsia="bg-BG"/>
        </w:rPr>
        <w:t>-20</w:t>
      </w:r>
      <w:r w:rsidR="002E50E0" w:rsidRPr="00EE46F2">
        <w:rPr>
          <w:rFonts w:ascii="Times New Roman" w:hAnsi="Times New Roman"/>
          <w:lang w:eastAsia="bg-BG" w:val="ru-RU"/>
        </w:rPr>
        <w:t>2</w:t>
      </w:r>
      <w:r w:rsidR="00DB14C9">
        <w:rPr>
          <w:rFonts w:ascii="Times New Roman" w:hAnsi="Times New Roman"/>
          <w:lang w:eastAsia="bg-BG" w:val="ru-RU"/>
        </w:rPr>
        <w:t>5</w:t>
      </w:r>
      <w:r w:rsidR="002E60FA" w:rsidRPr="00874D3F">
        <w:rPr>
          <w:rFonts w:ascii="Times New Roman" w:hAnsi="Times New Roman"/>
          <w:lang w:eastAsia="bg-BG"/>
        </w:rPr>
        <w:t xml:space="preserve"> Г. ПО УСЛУГИ</w:t>
      </w:r>
    </w:p>
    <w:p w:rsidP="00987EF8" w:rsidR="004E664B"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на потребителите</w:t>
      </w:r>
    </w:p>
    <w:p w:rsidP="00987EF8" w:rsidR="00077CEB" w:rsidRDefault="00077CEB" w:rsidRPr="00D71361">
      <w:pPr>
        <w:tabs>
          <w:tab w:pos="0" w:val="left"/>
        </w:tabs>
        <w:spacing w:after="240"/>
        <w:ind w:firstLine="567"/>
        <w:jc w:val="both"/>
        <w:rPr>
          <w:rFonts w:ascii="Times New Roman" w:hAnsi="Times New Roman"/>
        </w:rPr>
      </w:pPr>
      <w:r w:rsidRPr="00D71361">
        <w:rPr>
          <w:rFonts w:ascii="Times New Roman" w:hAnsi="Times New Roman"/>
        </w:rPr>
        <w:t>Измерените и отчетени нива на потребление на питейна вода за периода 20</w:t>
      </w:r>
      <w:r w:rsidR="00DB14C9" w:rsidRPr="00D71361">
        <w:rPr>
          <w:rFonts w:ascii="Times New Roman" w:hAnsi="Times New Roman"/>
        </w:rPr>
        <w:t>23</w:t>
      </w:r>
      <w:r w:rsidRPr="00D71361">
        <w:rPr>
          <w:rFonts w:ascii="Times New Roman" w:hAnsi="Times New Roman"/>
        </w:rPr>
        <w:t>-202</w:t>
      </w:r>
      <w:r w:rsidR="00DB14C9" w:rsidRPr="00D71361">
        <w:rPr>
          <w:rFonts w:ascii="Times New Roman" w:hAnsi="Times New Roman"/>
        </w:rPr>
        <w:t xml:space="preserve">5 </w:t>
      </w:r>
      <w:r w:rsidRPr="00D71361">
        <w:rPr>
          <w:rFonts w:ascii="Times New Roman" w:hAnsi="Times New Roman"/>
        </w:rPr>
        <w:t>г. показват обща тенденция към намаляване на сумарните количества</w:t>
      </w:r>
      <w:r w:rsidR="00D71361" w:rsidRPr="00D71361">
        <w:rPr>
          <w:rFonts w:ascii="Times New Roman" w:hAnsi="Times New Roman"/>
        </w:rPr>
        <w:t xml:space="preserve">, което е в резултат на намаляване на битовото потребление. При останалите потребители </w:t>
      </w:r>
      <w:r w:rsidR="00D71361">
        <w:rPr>
          <w:rFonts w:ascii="Times New Roman" w:hAnsi="Times New Roman"/>
          <w:bCs/>
          <w:sz w:val="24"/>
          <w:szCs w:val="24"/>
        </w:rPr>
        <w:t>консумацията на питейна вода</w:t>
      </w:r>
      <w:r w:rsidR="00D71361" w:rsidRPr="00D71361">
        <w:rPr>
          <w:rFonts w:ascii="Times New Roman" w:hAnsi="Times New Roman"/>
        </w:rPr>
        <w:t xml:space="preserve"> е с променящи се нарастващи и намаляващи стойности през трите години. </w:t>
      </w:r>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192"/>
        <w:gridCol w:w="1985"/>
        <w:gridCol w:w="1985"/>
        <w:gridCol w:w="1985"/>
        <w:gridCol w:w="1985"/>
      </w:tblGrid>
      <w:tr w:rsidR="003E50F2" w:rsidRPr="00873B3A" w:rsidTr="003E50F2">
        <w:trPr>
          <w:trHeight w:val="289"/>
          <w:jc w:val="center"/>
        </w:trPr>
        <w:tc>
          <w:tcPr>
            <w:tcW w:type="dxa" w:w="1192"/>
            <w:vMerge w:val="restart"/>
            <w:vAlign w:val="center"/>
          </w:tcPr>
          <w:p w:rsidP="00043986"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Година</w:t>
            </w:r>
          </w:p>
        </w:tc>
        <w:tc>
          <w:tcPr>
            <w:tcW w:type="dxa" w:w="1985"/>
            <w:gridSpan w:val="4"/>
            <w:vAlign w:val="center"/>
          </w:tcPr>
          <w:p w:rsidP="003E50F2"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Потребление /м</w:t>
            </w:r>
            <w:r w:rsidRPr="0099382B">
              <w:rPr>
                <w:rFonts w:ascii="Times New Roman" w:hAnsi="Times New Roman"/>
                <w:b/>
                <w:vertAlign w:val="superscript"/>
              </w:rPr>
              <w:t>3</w:t>
            </w:r>
            <w:r w:rsidRPr="0099382B">
              <w:rPr>
                <w:rFonts w:ascii="Times New Roman" w:hAnsi="Times New Roman"/>
                <w:b/>
              </w:rPr>
              <w:t>/ повидове потребители</w:t>
            </w:r>
          </w:p>
        </w:tc>
      </w:tr>
      <w:tr w:rsidR="003E50F2" w:rsidRPr="00873B3A" w:rsidTr="003E50F2">
        <w:trPr>
          <w:trHeight w:val="395"/>
          <w:jc w:val="center"/>
        </w:trPr>
        <w:tc>
          <w:tcPr>
            <w:tcW w:type="dxa" w:w="1192"/>
            <w:vMerge/>
          </w:tcPr>
          <w:p w:rsidP="00043986" w:rsidR="003E50F2" w:rsidRDefault="003E50F2" w:rsidRPr="0099382B">
            <w:pPr>
              <w:tabs>
                <w:tab w:pos="0" w:val="left"/>
              </w:tabs>
              <w:spacing w:after="0"/>
              <w:jc w:val="both"/>
              <w:rPr>
                <w:rFonts w:ascii="Times New Roman" w:hAnsi="Times New Roman"/>
                <w:b/>
              </w:rPr>
            </w:pPr>
          </w:p>
        </w:tc>
        <w:tc>
          <w:tcPr>
            <w:tcW w:type="dxa" w:w="1985"/>
            <w:vAlign w:val="center"/>
          </w:tcPr>
          <w:p w:rsidP="003E50F2"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Битови</w:t>
            </w:r>
          </w:p>
        </w:tc>
        <w:tc>
          <w:tcPr>
            <w:tcW w:type="dxa" w:w="1985"/>
            <w:vAlign w:val="center"/>
          </w:tcPr>
          <w:p w:rsidP="003E50F2"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Обществени и търговски</w:t>
            </w:r>
          </w:p>
        </w:tc>
        <w:tc>
          <w:tcPr>
            <w:tcW w:type="dxa" w:w="1985"/>
            <w:vAlign w:val="center"/>
          </w:tcPr>
          <w:p w:rsidP="003E50F2"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Стопански</w:t>
            </w:r>
          </w:p>
        </w:tc>
        <w:tc>
          <w:tcPr>
            <w:tcW w:type="dxa" w:w="1985"/>
            <w:vAlign w:val="center"/>
          </w:tcPr>
          <w:p w:rsidP="003E50F2" w:rsidR="003E50F2" w:rsidRDefault="003E50F2" w:rsidRPr="0099382B">
            <w:pPr>
              <w:tabs>
                <w:tab w:pos="0" w:val="left"/>
              </w:tabs>
              <w:spacing w:after="0"/>
              <w:jc w:val="center"/>
              <w:rPr>
                <w:rFonts w:ascii="Times New Roman" w:hAnsi="Times New Roman"/>
                <w:b/>
              </w:rPr>
            </w:pPr>
            <w:r w:rsidRPr="0099382B">
              <w:rPr>
                <w:rFonts w:ascii="Times New Roman" w:hAnsi="Times New Roman"/>
                <w:b/>
              </w:rPr>
              <w:t>Общо</w:t>
            </w:r>
          </w:p>
        </w:tc>
      </w:tr>
      <w:tr w:rsidR="003E50F2" w:rsidRPr="00873B3A" w:rsidTr="003E50F2">
        <w:trPr>
          <w:jc w:val="center"/>
        </w:trPr>
        <w:tc>
          <w:tcPr>
            <w:tcW w:type="dxa" w:w="1192"/>
          </w:tcPr>
          <w:p w:rsidP="00DB14C9" w:rsidR="003E50F2" w:rsidRDefault="003E50F2" w:rsidRPr="003E50F2">
            <w:pPr>
              <w:tabs>
                <w:tab w:pos="0" w:val="left"/>
              </w:tabs>
              <w:spacing w:after="0"/>
              <w:jc w:val="center"/>
              <w:rPr>
                <w:rFonts w:ascii="Times New Roman" w:hAnsi="Times New Roman"/>
              </w:rPr>
            </w:pPr>
            <w:r w:rsidRPr="003E50F2">
              <w:rPr>
                <w:rFonts w:ascii="Times New Roman" w:hAnsi="Times New Roman"/>
              </w:rPr>
              <w:t>2023</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3 529 603</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282 064</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765 376</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bCs/>
              </w:rPr>
              <w:t>4 577 043</w:t>
            </w:r>
          </w:p>
        </w:tc>
      </w:tr>
      <w:tr w:rsidR="003E50F2" w:rsidRPr="00873B3A" w:rsidTr="003E50F2">
        <w:trPr>
          <w:jc w:val="center"/>
        </w:trPr>
        <w:tc>
          <w:tcPr>
            <w:tcW w:type="dxa" w:w="1192"/>
          </w:tcPr>
          <w:p w:rsidP="00DB14C9" w:rsidR="003E50F2" w:rsidRDefault="003E50F2" w:rsidRPr="003E50F2">
            <w:pPr>
              <w:tabs>
                <w:tab w:pos="0" w:val="left"/>
              </w:tabs>
              <w:spacing w:after="0"/>
              <w:jc w:val="center"/>
              <w:rPr>
                <w:rFonts w:ascii="Times New Roman" w:hAnsi="Times New Roman"/>
              </w:rPr>
            </w:pPr>
            <w:r w:rsidRPr="003E50F2">
              <w:rPr>
                <w:rFonts w:ascii="Times New Roman" w:hAnsi="Times New Roman"/>
              </w:rPr>
              <w:t>2024</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3 527 982</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309 581</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731 337</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bCs/>
              </w:rPr>
              <w:t>4 568 900</w:t>
            </w:r>
          </w:p>
        </w:tc>
      </w:tr>
      <w:tr w:rsidR="003E50F2" w:rsidRPr="00873B3A" w:rsidTr="003E50F2">
        <w:trPr>
          <w:jc w:val="center"/>
        </w:trPr>
        <w:tc>
          <w:tcPr>
            <w:tcW w:type="dxa" w:w="1192"/>
          </w:tcPr>
          <w:p w:rsidP="00DB14C9" w:rsidR="003E50F2" w:rsidRDefault="003E50F2" w:rsidRPr="003E50F2">
            <w:pPr>
              <w:tabs>
                <w:tab w:pos="0" w:val="left"/>
              </w:tabs>
              <w:spacing w:after="0"/>
              <w:jc w:val="center"/>
              <w:rPr>
                <w:rFonts w:ascii="Times New Roman" w:hAnsi="Times New Roman"/>
              </w:rPr>
            </w:pPr>
            <w:r w:rsidRPr="003E50F2">
              <w:rPr>
                <w:rFonts w:ascii="Times New Roman" w:hAnsi="Times New Roman"/>
              </w:rPr>
              <w:t>2025</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3 426 050</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303 661</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rPr>
              <w:t>751 771</w:t>
            </w:r>
          </w:p>
        </w:tc>
        <w:tc>
          <w:tcPr>
            <w:tcW w:type="dxa" w:w="1985"/>
            <w:vAlign w:val="center"/>
          </w:tcPr>
          <w:p w:rsidP="003E50F2" w:rsidR="003E50F2" w:rsidRDefault="00122CE4" w:rsidRPr="00D71361">
            <w:pPr>
              <w:tabs>
                <w:tab w:pos="0" w:val="left"/>
              </w:tabs>
              <w:spacing w:after="0"/>
              <w:jc w:val="center"/>
              <w:rPr>
                <w:rFonts w:ascii="Times New Roman" w:hAnsi="Times New Roman"/>
              </w:rPr>
            </w:pPr>
            <w:r w:rsidRPr="00D71361">
              <w:rPr>
                <w:rFonts w:ascii="Times New Roman" w:hAnsi="Times New Roman"/>
                <w:bCs/>
              </w:rPr>
              <w:t>4 481 482</w:t>
            </w:r>
          </w:p>
        </w:tc>
      </w:tr>
    </w:tbl>
    <w:p w:rsidP="00667F6E" w:rsidR="004E664B"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Отвеждане на отпадъчни води</w:t>
      </w:r>
    </w:p>
    <w:p w:rsidP="00A86B33" w:rsidR="00D71361" w:rsidRDefault="00667F6E" w:rsidRPr="00A86B33">
      <w:pPr>
        <w:tabs>
          <w:tab w:pos="0" w:val="left"/>
        </w:tabs>
        <w:ind w:firstLine="567"/>
        <w:jc w:val="both"/>
        <w:rPr>
          <w:rFonts w:ascii="Times New Roman" w:hAnsi="Times New Roman"/>
        </w:rPr>
      </w:pPr>
      <w:r w:rsidRPr="009B2736">
        <w:rPr>
          <w:rFonts w:ascii="Times New Roman" w:hAnsi="Times New Roman"/>
        </w:rPr>
        <w:t xml:space="preserve">Количеството на отведените отпадъчни води като цяло е с </w:t>
      </w:r>
      <w:r w:rsidR="00A86B33">
        <w:rPr>
          <w:rFonts w:ascii="Times New Roman" w:hAnsi="Times New Roman"/>
        </w:rPr>
        <w:t>о</w:t>
      </w:r>
      <w:r w:rsidR="00A86B33" w:rsidRPr="00D71361">
        <w:rPr>
          <w:rFonts w:ascii="Times New Roman" w:hAnsi="Times New Roman"/>
        </w:rPr>
        <w:t xml:space="preserve">бща тенденция към </w:t>
      </w:r>
      <w:r w:rsidR="00A86B33">
        <w:rPr>
          <w:rFonts w:ascii="Times New Roman" w:hAnsi="Times New Roman"/>
        </w:rPr>
        <w:t>увелича</w:t>
      </w:r>
      <w:r w:rsidR="00A86B33" w:rsidRPr="00D71361">
        <w:rPr>
          <w:rFonts w:ascii="Times New Roman" w:hAnsi="Times New Roman"/>
        </w:rPr>
        <w:t>ване на сумарните количества</w:t>
      </w:r>
      <w:r w:rsidR="00A86B33">
        <w:rPr>
          <w:rFonts w:ascii="Times New Roman" w:hAnsi="Times New Roman"/>
        </w:rPr>
        <w:t xml:space="preserve">. </w:t>
      </w:r>
      <w:r w:rsidRPr="009B2736">
        <w:rPr>
          <w:rFonts w:ascii="Times New Roman" w:hAnsi="Times New Roman"/>
        </w:rPr>
        <w:t xml:space="preserve">В детайли,количеството на отведените отпадъчни води от битово потребление </w:t>
      </w:r>
      <w:r w:rsidR="00A86B33">
        <w:rPr>
          <w:rFonts w:ascii="Times New Roman" w:hAnsi="Times New Roman"/>
        </w:rPr>
        <w:t>намалява, докато при промишлените потребители има ръст</w:t>
      </w:r>
      <w:r>
        <w:rPr>
          <w:rFonts w:ascii="Times New Roman" w:hAnsi="Times New Roman"/>
        </w:rPr>
        <w:t xml:space="preserve">, </w:t>
      </w:r>
      <w:r w:rsidR="00A86B33">
        <w:rPr>
          <w:rFonts w:ascii="Times New Roman" w:hAnsi="Times New Roman"/>
        </w:rPr>
        <w:t>койт</w:t>
      </w:r>
      <w:r>
        <w:rPr>
          <w:rFonts w:ascii="Times New Roman" w:hAnsi="Times New Roman"/>
        </w:rPr>
        <w:t xml:space="preserve">о </w:t>
      </w:r>
      <w:r w:rsidR="00A86B33">
        <w:rPr>
          <w:rFonts w:ascii="Times New Roman" w:hAnsi="Times New Roman"/>
        </w:rPr>
        <w:t>обаче</w:t>
      </w:r>
      <w:r>
        <w:rPr>
          <w:rFonts w:ascii="Times New Roman" w:hAnsi="Times New Roman"/>
        </w:rPr>
        <w:t xml:space="preserve"> е за сметка на потребените водни количества, доставени от дружеството</w:t>
      </w:r>
      <w:r w:rsidRPr="009B2736">
        <w:rPr>
          <w:rFonts w:ascii="Times New Roman" w:hAnsi="Times New Roman"/>
        </w:rPr>
        <w:t xml:space="preserve">. </w:t>
      </w:r>
      <w:r w:rsidR="00D71361">
        <w:rPr>
          <w:rFonts w:ascii="Times New Roman" w:hAnsi="Times New Roman"/>
        </w:rPr>
        <w:t>Данните показват,  че все повече фирми започват да използват в дейността си вода от собствени водоизточници, като използват само услугата отвеждане и пречистване.</w:t>
      </w:r>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192"/>
        <w:gridCol w:w="1985"/>
        <w:gridCol w:w="1985"/>
        <w:gridCol w:w="1985"/>
        <w:gridCol w:w="1985"/>
      </w:tblGrid>
      <w:tr w:rsidR="0099382B" w:rsidRPr="00873B3A" w:rsidTr="009E3518">
        <w:trPr>
          <w:trHeight w:val="289"/>
          <w:jc w:val="center"/>
        </w:trPr>
        <w:tc>
          <w:tcPr>
            <w:tcW w:type="dxa" w:w="1192"/>
            <w:vMerge w:val="restart"/>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Година</w:t>
            </w:r>
          </w:p>
        </w:tc>
        <w:tc>
          <w:tcPr>
            <w:tcW w:type="dxa" w:w="7940"/>
            <w:gridSpan w:val="4"/>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Потребление /м</w:t>
            </w:r>
            <w:r w:rsidRPr="0099382B">
              <w:rPr>
                <w:rFonts w:ascii="Times New Roman" w:hAnsi="Times New Roman"/>
                <w:b/>
                <w:vertAlign w:val="superscript"/>
              </w:rPr>
              <w:t>3</w:t>
            </w:r>
            <w:r w:rsidRPr="0099382B">
              <w:rPr>
                <w:rFonts w:ascii="Times New Roman" w:hAnsi="Times New Roman"/>
                <w:b/>
              </w:rPr>
              <w:t>/ повидове потребители</w:t>
            </w:r>
          </w:p>
        </w:tc>
      </w:tr>
      <w:tr w:rsidR="0099382B" w:rsidRPr="00873B3A" w:rsidTr="00B10046">
        <w:trPr>
          <w:trHeight w:val="395"/>
          <w:jc w:val="center"/>
        </w:trPr>
        <w:tc>
          <w:tcPr>
            <w:tcW w:type="dxa" w:w="1192"/>
            <w:vMerge/>
          </w:tcPr>
          <w:p w:rsidP="00B10046" w:rsidR="0099382B" w:rsidRDefault="0099382B" w:rsidRPr="0099382B">
            <w:pPr>
              <w:tabs>
                <w:tab w:pos="0" w:val="left"/>
              </w:tabs>
              <w:spacing w:after="0"/>
              <w:jc w:val="both"/>
              <w:rPr>
                <w:rFonts w:ascii="Times New Roman" w:hAnsi="Times New Roman"/>
                <w:b/>
              </w:rPr>
            </w:pP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Битови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Обществени и търговски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Стопански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Общо</w:t>
            </w:r>
          </w:p>
        </w:tc>
      </w:tr>
      <w:tr w:rsidR="009E3518" w:rsidRPr="00873B3A" w:rsidTr="00B10046">
        <w:trPr>
          <w:jc w:val="center"/>
        </w:trPr>
        <w:tc>
          <w:tcPr>
            <w:tcW w:type="dxa" w:w="1192"/>
          </w:tcPr>
          <w:p w:rsidP="00B10046" w:rsidR="009E3518" w:rsidRDefault="009E3518" w:rsidRPr="003E50F2">
            <w:pPr>
              <w:tabs>
                <w:tab w:pos="0" w:val="left"/>
              </w:tabs>
              <w:spacing w:after="0"/>
              <w:jc w:val="center"/>
              <w:rPr>
                <w:rFonts w:ascii="Times New Roman" w:hAnsi="Times New Roman"/>
              </w:rPr>
            </w:pPr>
            <w:r w:rsidRPr="003E50F2">
              <w:rPr>
                <w:rFonts w:ascii="Times New Roman" w:hAnsi="Times New Roman"/>
              </w:rPr>
              <w:t>2023</w:t>
            </w:r>
          </w:p>
        </w:tc>
        <w:tc>
          <w:tcPr>
            <w:tcW w:type="dxa" w:w="1985"/>
            <w:vAlign w:val="center"/>
          </w:tcPr>
          <w:p w:rsidP="00B10046" w:rsidR="009E3518" w:rsidRDefault="009E3518" w:rsidRPr="00D71361">
            <w:pPr>
              <w:tabs>
                <w:tab w:pos="0" w:val="left"/>
              </w:tabs>
              <w:spacing w:after="0"/>
              <w:jc w:val="center"/>
              <w:rPr>
                <w:rFonts w:ascii="Times New Roman" w:hAnsi="Times New Roman"/>
              </w:rPr>
            </w:pPr>
            <w:r w:rsidRPr="00D71361">
              <w:rPr>
                <w:rFonts w:ascii="Times New Roman" w:hAnsi="Times New Roman"/>
              </w:rPr>
              <w:t>2 460 140</w:t>
            </w:r>
          </w:p>
        </w:tc>
        <w:tc>
          <w:tcPr>
            <w:tcW w:type="dxa" w:w="1985"/>
            <w:vAlign w:val="center"/>
          </w:tcPr>
          <w:p w:rsidP="00B10046" w:rsidR="009E3518" w:rsidRDefault="009E3518" w:rsidRPr="00D71361">
            <w:pPr>
              <w:tabs>
                <w:tab w:pos="0" w:val="left"/>
              </w:tabs>
              <w:spacing w:after="0"/>
              <w:jc w:val="center"/>
              <w:rPr>
                <w:rFonts w:ascii="Times New Roman" w:hAnsi="Times New Roman"/>
              </w:rPr>
            </w:pPr>
            <w:r w:rsidRPr="00D71361">
              <w:rPr>
                <w:rFonts w:ascii="Times New Roman" w:hAnsi="Times New Roman"/>
              </w:rPr>
              <w:t>169 638</w:t>
            </w:r>
          </w:p>
        </w:tc>
        <w:tc>
          <w:tcPr>
            <w:tcW w:type="dxa" w:w="1985"/>
            <w:vAlign w:val="center"/>
          </w:tcPr>
          <w:p w:rsidP="00B10046" w:rsidR="009E3518" w:rsidRDefault="009E3518" w:rsidRPr="00D71361">
            <w:pPr>
              <w:tabs>
                <w:tab w:pos="0" w:val="left"/>
              </w:tabs>
              <w:spacing w:after="0"/>
              <w:jc w:val="center"/>
              <w:rPr>
                <w:rFonts w:ascii="Times New Roman" w:hAnsi="Times New Roman"/>
              </w:rPr>
            </w:pPr>
            <w:r w:rsidRPr="00D71361">
              <w:rPr>
                <w:rFonts w:ascii="Times New Roman" w:hAnsi="Times New Roman"/>
              </w:rPr>
              <w:t>1 444 290</w:t>
            </w:r>
          </w:p>
        </w:tc>
        <w:tc>
          <w:tcPr>
            <w:tcW w:type="dxa" w:w="1985"/>
            <w:vAlign w:val="center"/>
          </w:tcPr>
          <w:p w:rsidP="00B10046" w:rsidR="009E3518" w:rsidRDefault="009E3518" w:rsidRPr="00D71361">
            <w:pPr>
              <w:tabs>
                <w:tab w:pos="0" w:val="left"/>
              </w:tabs>
              <w:spacing w:after="0"/>
              <w:jc w:val="center"/>
              <w:rPr>
                <w:rFonts w:ascii="Times New Roman" w:hAnsi="Times New Roman"/>
              </w:rPr>
            </w:pPr>
            <w:r w:rsidRPr="00D71361">
              <w:rPr>
                <w:rFonts w:ascii="Times New Roman" w:hAnsi="Times New Roman"/>
                <w:bCs/>
              </w:rPr>
              <w:t>4 074 068</w:t>
            </w:r>
          </w:p>
        </w:tc>
      </w:tr>
      <w:tr w:rsidR="0099382B" w:rsidRPr="00873B3A" w:rsidTr="00B10046">
        <w:trPr>
          <w:jc w:val="center"/>
        </w:trPr>
        <w:tc>
          <w:tcPr>
            <w:tcW w:type="dxa" w:w="1192"/>
          </w:tcPr>
          <w:p w:rsidP="00B10046" w:rsidR="0099382B" w:rsidRDefault="0099382B" w:rsidRPr="003E50F2">
            <w:pPr>
              <w:tabs>
                <w:tab w:pos="0" w:val="left"/>
              </w:tabs>
              <w:spacing w:after="0"/>
              <w:jc w:val="center"/>
              <w:rPr>
                <w:rFonts w:ascii="Times New Roman" w:hAnsi="Times New Roman"/>
              </w:rPr>
            </w:pPr>
            <w:r w:rsidRPr="003E50F2">
              <w:rPr>
                <w:rFonts w:ascii="Times New Roman" w:hAnsi="Times New Roman"/>
              </w:rPr>
              <w:t>2024</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2 452 919</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166 060</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1 474 046</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bCs/>
              </w:rPr>
              <w:t>4 093 025</w:t>
            </w:r>
          </w:p>
        </w:tc>
      </w:tr>
      <w:tr w:rsidR="0099382B" w:rsidRPr="00873B3A" w:rsidTr="00B10046">
        <w:trPr>
          <w:jc w:val="center"/>
        </w:trPr>
        <w:tc>
          <w:tcPr>
            <w:tcW w:type="dxa" w:w="1192"/>
          </w:tcPr>
          <w:p w:rsidP="00B10046" w:rsidR="0099382B" w:rsidRDefault="0099382B" w:rsidRPr="003E50F2">
            <w:pPr>
              <w:tabs>
                <w:tab w:pos="0" w:val="left"/>
              </w:tabs>
              <w:spacing w:after="0"/>
              <w:jc w:val="center"/>
              <w:rPr>
                <w:rFonts w:ascii="Times New Roman" w:hAnsi="Times New Roman"/>
              </w:rPr>
            </w:pPr>
            <w:r w:rsidRPr="003E50F2">
              <w:rPr>
                <w:rFonts w:ascii="Times New Roman" w:hAnsi="Times New Roman"/>
              </w:rPr>
              <w:t>2025</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2 401 209</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171 916</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rPr>
              <w:t>1 568 585</w:t>
            </w:r>
          </w:p>
        </w:tc>
        <w:tc>
          <w:tcPr>
            <w:tcW w:type="dxa" w:w="1985"/>
            <w:vAlign w:val="center"/>
          </w:tcPr>
          <w:p w:rsidP="00B10046" w:rsidR="0099382B" w:rsidRDefault="00122CE4" w:rsidRPr="00D71361">
            <w:pPr>
              <w:tabs>
                <w:tab w:pos="0" w:val="left"/>
              </w:tabs>
              <w:spacing w:after="0"/>
              <w:jc w:val="center"/>
              <w:rPr>
                <w:rFonts w:ascii="Times New Roman" w:hAnsi="Times New Roman"/>
              </w:rPr>
            </w:pPr>
            <w:r w:rsidRPr="00D71361">
              <w:rPr>
                <w:rFonts w:ascii="Times New Roman" w:hAnsi="Times New Roman"/>
                <w:bCs/>
              </w:rPr>
              <w:t>4 141 710</w:t>
            </w:r>
          </w:p>
        </w:tc>
      </w:tr>
    </w:tbl>
    <w:p w:rsidP="00667F6E" w:rsidR="00DB14C9" w:rsidRDefault="00DB14C9" w:rsidRPr="009B2736">
      <w:pPr>
        <w:tabs>
          <w:tab w:pos="0" w:val="left"/>
        </w:tabs>
        <w:spacing w:after="0"/>
        <w:ind w:firstLine="567"/>
        <w:jc w:val="both"/>
        <w:rPr>
          <w:rFonts w:ascii="Times New Roman" w:hAnsi="Times New Roman"/>
        </w:rPr>
      </w:pPr>
    </w:p>
    <w:p w:rsidP="0047354F" w:rsidR="004E664B" w:rsidRDefault="004E664B">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Пр</w:t>
      </w:r>
      <w:r w:rsidR="002E60FA" w:rsidRPr="00316189">
        <w:rPr>
          <w:rFonts w:ascii="Times New Roman" w:hAnsi="Times New Roman"/>
          <w:sz w:val="22"/>
          <w:szCs w:val="22"/>
          <w:lang w:eastAsia="bg-BG"/>
        </w:rPr>
        <w:t>ечистване на отпадъчни води</w:t>
      </w:r>
    </w:p>
    <w:p w:rsidP="009344E3" w:rsidR="00691F88" w:rsidRDefault="00691F88">
      <w:pPr>
        <w:tabs>
          <w:tab w:pos="0" w:val="left"/>
        </w:tabs>
        <w:spacing w:after="240"/>
        <w:ind w:firstLine="567"/>
        <w:jc w:val="both"/>
        <w:rPr>
          <w:rFonts w:ascii="Times New Roman" w:hAnsi="Times New Roman"/>
          <w:color w:val="FF0000"/>
        </w:rPr>
      </w:pPr>
      <w:r w:rsidRPr="00E16204">
        <w:rPr>
          <w:rFonts w:ascii="Times New Roman" w:hAnsi="Times New Roman"/>
        </w:rPr>
        <w:t xml:space="preserve">Както при отведените отпадъчни води, така и при пречистените </w:t>
      </w:r>
      <w:r w:rsidR="00E16204" w:rsidRPr="00E16204">
        <w:rPr>
          <w:rFonts w:ascii="Times New Roman" w:hAnsi="Times New Roman"/>
        </w:rPr>
        <w:t xml:space="preserve">отпадъчни води </w:t>
      </w:r>
      <w:r w:rsidRPr="00E16204">
        <w:rPr>
          <w:rFonts w:ascii="Times New Roman" w:hAnsi="Times New Roman"/>
        </w:rPr>
        <w:t>се наблюдава</w:t>
      </w:r>
      <w:r w:rsidR="00E16204">
        <w:rPr>
          <w:rFonts w:ascii="Times New Roman" w:hAnsi="Times New Roman"/>
        </w:rPr>
        <w:t>увелича</w:t>
      </w:r>
      <w:r w:rsidR="00E16204" w:rsidRPr="00D71361">
        <w:rPr>
          <w:rFonts w:ascii="Times New Roman" w:hAnsi="Times New Roman"/>
        </w:rPr>
        <w:t>ване на сумарните количества</w:t>
      </w:r>
      <w:r w:rsidR="00E16204">
        <w:rPr>
          <w:rFonts w:ascii="Times New Roman" w:hAnsi="Times New Roman"/>
        </w:rPr>
        <w:t>, като се запазва и съотношението в разпределението по видове потребители.</w:t>
      </w:r>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192"/>
        <w:gridCol w:w="1985"/>
        <w:gridCol w:w="1985"/>
        <w:gridCol w:w="1985"/>
        <w:gridCol w:w="1985"/>
      </w:tblGrid>
      <w:tr w:rsidR="0099382B" w:rsidRPr="00873B3A" w:rsidTr="00DC5EF5">
        <w:trPr>
          <w:trHeight w:val="289"/>
          <w:jc w:val="center"/>
        </w:trPr>
        <w:tc>
          <w:tcPr>
            <w:tcW w:type="dxa" w:w="1192"/>
            <w:vMerge w:val="restart"/>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Година</w:t>
            </w:r>
          </w:p>
        </w:tc>
        <w:tc>
          <w:tcPr>
            <w:tcW w:type="dxa" w:w="7940"/>
            <w:gridSpan w:val="4"/>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Потребление /м</w:t>
            </w:r>
            <w:r w:rsidRPr="0099382B">
              <w:rPr>
                <w:rFonts w:ascii="Times New Roman" w:hAnsi="Times New Roman"/>
                <w:b/>
                <w:vertAlign w:val="superscript"/>
              </w:rPr>
              <w:t>3</w:t>
            </w:r>
            <w:r w:rsidRPr="0099382B">
              <w:rPr>
                <w:rFonts w:ascii="Times New Roman" w:hAnsi="Times New Roman"/>
                <w:b/>
              </w:rPr>
              <w:t>/ повидове потребители</w:t>
            </w:r>
          </w:p>
        </w:tc>
      </w:tr>
      <w:tr w:rsidR="0099382B" w:rsidRPr="00873B3A" w:rsidTr="00B10046">
        <w:trPr>
          <w:trHeight w:val="395"/>
          <w:jc w:val="center"/>
        </w:trPr>
        <w:tc>
          <w:tcPr>
            <w:tcW w:type="dxa" w:w="1192"/>
            <w:vMerge/>
          </w:tcPr>
          <w:p w:rsidP="00B10046" w:rsidR="0099382B" w:rsidRDefault="0099382B" w:rsidRPr="0099382B">
            <w:pPr>
              <w:tabs>
                <w:tab w:pos="0" w:val="left"/>
              </w:tabs>
              <w:spacing w:after="0"/>
              <w:jc w:val="both"/>
              <w:rPr>
                <w:rFonts w:ascii="Times New Roman" w:hAnsi="Times New Roman"/>
                <w:b/>
              </w:rPr>
            </w:pP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Битови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Обществени и търговски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Стопански</w:t>
            </w:r>
          </w:p>
        </w:tc>
        <w:tc>
          <w:tcPr>
            <w:tcW w:type="dxa" w:w="1985"/>
            <w:vAlign w:val="center"/>
          </w:tcPr>
          <w:p w:rsidP="00B10046" w:rsidR="0099382B" w:rsidRDefault="0099382B" w:rsidRPr="0099382B">
            <w:pPr>
              <w:tabs>
                <w:tab w:pos="0" w:val="left"/>
              </w:tabs>
              <w:spacing w:after="0"/>
              <w:jc w:val="center"/>
              <w:rPr>
                <w:rFonts w:ascii="Times New Roman" w:hAnsi="Times New Roman"/>
                <w:b/>
              </w:rPr>
            </w:pPr>
            <w:r w:rsidRPr="0099382B">
              <w:rPr>
                <w:rFonts w:ascii="Times New Roman" w:hAnsi="Times New Roman"/>
                <w:b/>
              </w:rPr>
              <w:t>Общо</w:t>
            </w:r>
          </w:p>
        </w:tc>
      </w:tr>
      <w:tr w:rsidR="0099382B" w:rsidRPr="00873B3A" w:rsidTr="00B10046">
        <w:trPr>
          <w:jc w:val="center"/>
        </w:trPr>
        <w:tc>
          <w:tcPr>
            <w:tcW w:type="dxa" w:w="1192"/>
          </w:tcPr>
          <w:p w:rsidP="00B10046" w:rsidR="0099382B" w:rsidRDefault="0099382B" w:rsidRPr="003E50F2">
            <w:pPr>
              <w:tabs>
                <w:tab w:pos="0" w:val="left"/>
              </w:tabs>
              <w:spacing w:after="0"/>
              <w:jc w:val="center"/>
              <w:rPr>
                <w:rFonts w:ascii="Times New Roman" w:hAnsi="Times New Roman"/>
              </w:rPr>
            </w:pPr>
            <w:r w:rsidRPr="003E50F2">
              <w:rPr>
                <w:rFonts w:ascii="Times New Roman" w:hAnsi="Times New Roman"/>
              </w:rPr>
              <w:t>2023</w:t>
            </w:r>
          </w:p>
        </w:tc>
        <w:tc>
          <w:tcPr>
            <w:tcW w:type="dxa" w:w="1985"/>
            <w:vAlign w:val="center"/>
          </w:tcPr>
          <w:p w:rsidP="00B10046" w:rsidR="0099382B" w:rsidRDefault="009E3518" w:rsidRPr="00AA689D">
            <w:pPr>
              <w:tabs>
                <w:tab w:pos="0" w:val="left"/>
              </w:tabs>
              <w:spacing w:after="0"/>
              <w:jc w:val="center"/>
              <w:rPr>
                <w:rFonts w:ascii="Times New Roman" w:hAnsi="Times New Roman"/>
              </w:rPr>
            </w:pPr>
            <w:r w:rsidRPr="00AA689D">
              <w:rPr>
                <w:rFonts w:ascii="Times New Roman" w:hAnsi="Times New Roman"/>
              </w:rPr>
              <w:t>2 426 869</w:t>
            </w:r>
          </w:p>
        </w:tc>
        <w:tc>
          <w:tcPr>
            <w:tcW w:type="dxa" w:w="1985"/>
            <w:vAlign w:val="center"/>
          </w:tcPr>
          <w:p w:rsidP="00B10046" w:rsidR="0099382B" w:rsidRDefault="009E3518" w:rsidRPr="00AA689D">
            <w:pPr>
              <w:tabs>
                <w:tab w:pos="0" w:val="left"/>
              </w:tabs>
              <w:spacing w:after="0"/>
              <w:jc w:val="center"/>
              <w:rPr>
                <w:rFonts w:ascii="Times New Roman" w:hAnsi="Times New Roman"/>
              </w:rPr>
            </w:pPr>
            <w:r w:rsidRPr="00AA689D">
              <w:rPr>
                <w:rFonts w:ascii="Times New Roman" w:hAnsi="Times New Roman"/>
              </w:rPr>
              <w:t>164 222</w:t>
            </w:r>
          </w:p>
        </w:tc>
        <w:tc>
          <w:tcPr>
            <w:tcW w:type="dxa" w:w="1985"/>
            <w:vAlign w:val="center"/>
          </w:tcPr>
          <w:p w:rsidP="00B10046" w:rsidR="0099382B" w:rsidRDefault="009E3518" w:rsidRPr="00AA689D">
            <w:pPr>
              <w:tabs>
                <w:tab w:pos="0" w:val="left"/>
              </w:tabs>
              <w:spacing w:after="0"/>
              <w:jc w:val="center"/>
              <w:rPr>
                <w:rFonts w:ascii="Times New Roman" w:hAnsi="Times New Roman"/>
              </w:rPr>
            </w:pPr>
            <w:r w:rsidRPr="00AA689D">
              <w:rPr>
                <w:rFonts w:ascii="Times New Roman" w:hAnsi="Times New Roman"/>
              </w:rPr>
              <w:t>1 444 645</w:t>
            </w:r>
          </w:p>
        </w:tc>
        <w:tc>
          <w:tcPr>
            <w:tcW w:type="dxa" w:w="1985"/>
            <w:vAlign w:val="center"/>
          </w:tcPr>
          <w:p w:rsidP="00B10046" w:rsidR="0099382B" w:rsidRDefault="009E3518" w:rsidRPr="00AA689D">
            <w:pPr>
              <w:tabs>
                <w:tab w:pos="0" w:val="left"/>
              </w:tabs>
              <w:spacing w:after="0"/>
              <w:jc w:val="center"/>
              <w:rPr>
                <w:rFonts w:ascii="Times New Roman" w:hAnsi="Times New Roman"/>
              </w:rPr>
            </w:pPr>
            <w:r w:rsidRPr="00AA689D">
              <w:rPr>
                <w:rFonts w:ascii="Times New Roman" w:hAnsi="Times New Roman"/>
                <w:bCs/>
              </w:rPr>
              <w:t>4 035 736</w:t>
            </w:r>
          </w:p>
        </w:tc>
      </w:tr>
      <w:tr w:rsidR="0099382B" w:rsidRPr="00873B3A" w:rsidTr="00B10046">
        <w:trPr>
          <w:jc w:val="center"/>
        </w:trPr>
        <w:tc>
          <w:tcPr>
            <w:tcW w:type="dxa" w:w="1192"/>
          </w:tcPr>
          <w:p w:rsidP="00B10046" w:rsidR="0099382B" w:rsidRDefault="0099382B" w:rsidRPr="003E50F2">
            <w:pPr>
              <w:tabs>
                <w:tab w:pos="0" w:val="left"/>
              </w:tabs>
              <w:spacing w:after="0"/>
              <w:jc w:val="center"/>
              <w:rPr>
                <w:rFonts w:ascii="Times New Roman" w:hAnsi="Times New Roman"/>
              </w:rPr>
            </w:pPr>
            <w:r w:rsidRPr="003E50F2">
              <w:rPr>
                <w:rFonts w:ascii="Times New Roman" w:hAnsi="Times New Roman"/>
              </w:rPr>
              <w:t>2024</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2 413 534</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159 984</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1 470 964</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bCs/>
              </w:rPr>
              <w:t>4 044 482</w:t>
            </w:r>
          </w:p>
        </w:tc>
      </w:tr>
      <w:tr w:rsidR="0099382B" w:rsidRPr="00873B3A" w:rsidTr="00B10046">
        <w:trPr>
          <w:jc w:val="center"/>
        </w:trPr>
        <w:tc>
          <w:tcPr>
            <w:tcW w:type="dxa" w:w="1192"/>
          </w:tcPr>
          <w:p w:rsidP="00B10046" w:rsidR="0099382B" w:rsidRDefault="0099382B" w:rsidRPr="003E50F2">
            <w:pPr>
              <w:tabs>
                <w:tab w:pos="0" w:val="left"/>
              </w:tabs>
              <w:spacing w:after="0"/>
              <w:jc w:val="center"/>
              <w:rPr>
                <w:rFonts w:ascii="Times New Roman" w:hAnsi="Times New Roman"/>
              </w:rPr>
            </w:pPr>
            <w:r w:rsidRPr="003E50F2">
              <w:rPr>
                <w:rFonts w:ascii="Times New Roman" w:hAnsi="Times New Roman"/>
              </w:rPr>
              <w:t>2025</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2 363 816</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165 866</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rPr>
              <w:t>1 565 791</w:t>
            </w:r>
          </w:p>
        </w:tc>
        <w:tc>
          <w:tcPr>
            <w:tcW w:type="dxa" w:w="1985"/>
            <w:vAlign w:val="center"/>
          </w:tcPr>
          <w:p w:rsidP="00B10046" w:rsidR="0099382B" w:rsidRDefault="00122CE4" w:rsidRPr="00AA689D">
            <w:pPr>
              <w:tabs>
                <w:tab w:pos="0" w:val="left"/>
              </w:tabs>
              <w:spacing w:after="0"/>
              <w:jc w:val="center"/>
              <w:rPr>
                <w:rFonts w:ascii="Times New Roman" w:hAnsi="Times New Roman"/>
              </w:rPr>
            </w:pPr>
            <w:r w:rsidRPr="00AA689D">
              <w:rPr>
                <w:rFonts w:ascii="Times New Roman" w:hAnsi="Times New Roman"/>
                <w:bCs/>
              </w:rPr>
              <w:t>4 095 473</w:t>
            </w:r>
          </w:p>
        </w:tc>
      </w:tr>
    </w:tbl>
    <w:p w:rsidP="00DC5EF5" w:rsidR="00DC5EF5" w:rsidRDefault="00A62211" w:rsidRPr="007640FA">
      <w:pPr>
        <w:spacing w:before="240"/>
        <w:ind w:firstLine="567"/>
        <w:jc w:val="both"/>
        <w:rPr>
          <w:rFonts w:ascii="Times New Roman" w:hAnsi="Times New Roman"/>
          <w:sz w:val="24"/>
          <w:szCs w:val="24"/>
        </w:rPr>
      </w:pPr>
      <w:r w:rsidRPr="007640FA">
        <w:rPr>
          <w:rFonts w:ascii="Times New Roman" w:hAnsi="Times New Roman"/>
          <w:sz w:val="24"/>
          <w:szCs w:val="24"/>
        </w:rPr>
        <w:t>От стопанските потребители</w:t>
      </w:r>
      <w:r>
        <w:rPr>
          <w:rFonts w:ascii="Times New Roman" w:hAnsi="Times New Roman"/>
          <w:sz w:val="24"/>
          <w:szCs w:val="24"/>
        </w:rPr>
        <w:t>, след вземане на проби, са установени малък брой предприятия-замърсители на територията на гр.Ямбол</w:t>
      </w:r>
      <w:r w:rsidR="00E16204">
        <w:rPr>
          <w:rFonts w:ascii="Times New Roman" w:hAnsi="Times New Roman"/>
          <w:sz w:val="24"/>
          <w:szCs w:val="24"/>
        </w:rPr>
        <w:t xml:space="preserve"> и вследствие на това по-голямата част от постъпилата за пречистване вода през 2023 г. и 2024 г. </w:t>
      </w:r>
      <w:r w:rsidR="00E16204">
        <w:rPr>
          <w:rFonts w:ascii="Times New Roman" w:hAnsi="Times New Roman"/>
          <w:bCs/>
          <w:sz w:val="24"/>
          <w:szCs w:val="24"/>
        </w:rPr>
        <w:t xml:space="preserve">е отнесена към битовите и приравнените към тях обществени и търговски потребители. </w:t>
      </w:r>
      <w:r w:rsidR="00814C72" w:rsidRPr="00CC08D3">
        <w:rPr>
          <w:rFonts w:ascii="Times New Roman" w:hAnsi="Times New Roman"/>
          <w:bCs/>
          <w:sz w:val="24"/>
          <w:szCs w:val="24"/>
        </w:rPr>
        <w:t xml:space="preserve">През 2025 г. </w:t>
      </w:r>
      <w:r w:rsidR="00F40159" w:rsidRPr="00CC08D3">
        <w:rPr>
          <w:rFonts w:ascii="Times New Roman" w:hAnsi="Times New Roman"/>
          <w:bCs/>
          <w:sz w:val="24"/>
          <w:szCs w:val="24"/>
        </w:rPr>
        <w:t xml:space="preserve">отпадъчната вода </w:t>
      </w:r>
      <w:r w:rsidR="00CC08D3" w:rsidRPr="00CC08D3">
        <w:rPr>
          <w:rFonts w:ascii="Times New Roman" w:hAnsi="Times New Roman"/>
          <w:bCs/>
          <w:sz w:val="24"/>
          <w:szCs w:val="24"/>
        </w:rPr>
        <w:t>със степени на замърсяване се увеличава и остатъкът, отнесен към битовите и приравнените</w:t>
      </w:r>
      <w:r w:rsidR="00CC08D3">
        <w:rPr>
          <w:rFonts w:ascii="Times New Roman" w:hAnsi="Times New Roman"/>
          <w:bCs/>
          <w:sz w:val="24"/>
          <w:szCs w:val="24"/>
        </w:rPr>
        <w:t xml:space="preserve"> към тях обществени и търговски потребители, намалява почти наполовина.</w:t>
      </w:r>
    </w:p>
    <w:tbl>
      <w:tblPr>
        <w:tblW w:type="dxa" w:w="10271"/>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006"/>
        <w:gridCol w:w="1197"/>
        <w:gridCol w:w="1843"/>
        <w:gridCol w:w="1843"/>
        <w:gridCol w:w="1984"/>
        <w:gridCol w:w="2398"/>
      </w:tblGrid>
      <w:tr w:rsidR="006F5A44" w:rsidRPr="00873B3A" w:rsidTr="006F5A44">
        <w:trPr>
          <w:trHeight w:val="289"/>
          <w:jc w:val="center"/>
        </w:trPr>
        <w:tc>
          <w:tcPr>
            <w:tcW w:type="dxa" w:w="1006"/>
            <w:vMerge w:val="restart"/>
            <w:vAlign w:val="center"/>
          </w:tcPr>
          <w:p w:rsidP="00B10046" w:rsidR="006F5A44" w:rsidRDefault="006F5A44" w:rsidRPr="0099382B">
            <w:pPr>
              <w:tabs>
                <w:tab w:pos="0" w:val="left"/>
              </w:tabs>
              <w:spacing w:after="0"/>
              <w:jc w:val="center"/>
              <w:rPr>
                <w:rFonts w:ascii="Times New Roman" w:hAnsi="Times New Roman"/>
                <w:b/>
              </w:rPr>
            </w:pPr>
            <w:r w:rsidRPr="0099382B">
              <w:rPr>
                <w:rFonts w:ascii="Times New Roman" w:hAnsi="Times New Roman"/>
                <w:b/>
              </w:rPr>
              <w:t>Година</w:t>
            </w:r>
          </w:p>
        </w:tc>
        <w:tc>
          <w:tcPr>
            <w:tcW w:type="dxa" w:w="9265"/>
            <w:gridSpan w:val="5"/>
            <w:vAlign w:val="center"/>
          </w:tcPr>
          <w:p w:rsidP="00A62211" w:rsidR="006F5A44" w:rsidRDefault="006F5A44" w:rsidRPr="0099382B">
            <w:pPr>
              <w:tabs>
                <w:tab w:pos="0" w:val="left"/>
              </w:tabs>
              <w:spacing w:after="0"/>
              <w:jc w:val="center"/>
              <w:rPr>
                <w:rFonts w:ascii="Times New Roman" w:hAnsi="Times New Roman"/>
                <w:b/>
              </w:rPr>
            </w:pPr>
            <w:r w:rsidRPr="0099382B">
              <w:rPr>
                <w:rFonts w:ascii="Times New Roman" w:hAnsi="Times New Roman"/>
                <w:b/>
              </w:rPr>
              <w:t>Потребление /м</w:t>
            </w:r>
            <w:r w:rsidRPr="0099382B">
              <w:rPr>
                <w:rFonts w:ascii="Times New Roman" w:hAnsi="Times New Roman"/>
                <w:b/>
                <w:vertAlign w:val="superscript"/>
              </w:rPr>
              <w:t>3</w:t>
            </w:r>
            <w:r w:rsidRPr="0099382B">
              <w:rPr>
                <w:rFonts w:ascii="Times New Roman" w:hAnsi="Times New Roman"/>
                <w:b/>
              </w:rPr>
              <w:t xml:space="preserve">/ </w:t>
            </w:r>
            <w:r>
              <w:rPr>
                <w:rFonts w:ascii="Times New Roman" w:hAnsi="Times New Roman"/>
                <w:b/>
              </w:rPr>
              <w:t>нас</w:t>
            </w:r>
            <w:r w:rsidRPr="0099382B">
              <w:rPr>
                <w:rFonts w:ascii="Times New Roman" w:hAnsi="Times New Roman"/>
                <w:b/>
              </w:rPr>
              <w:t>топански</w:t>
            </w:r>
            <w:r>
              <w:rPr>
                <w:rFonts w:ascii="Times New Roman" w:hAnsi="Times New Roman"/>
                <w:b/>
              </w:rPr>
              <w:t>те</w:t>
            </w:r>
            <w:r w:rsidRPr="0099382B">
              <w:rPr>
                <w:rFonts w:ascii="Times New Roman" w:hAnsi="Times New Roman"/>
                <w:b/>
              </w:rPr>
              <w:t xml:space="preserve"> потребители</w:t>
            </w:r>
            <w:r>
              <w:rPr>
                <w:rFonts w:ascii="Times New Roman" w:hAnsi="Times New Roman"/>
                <w:b/>
              </w:rPr>
              <w:t xml:space="preserve"> по </w:t>
            </w:r>
            <w:r w:rsidRPr="00A62211">
              <w:rPr>
                <w:rFonts w:ascii="Times New Roman" w:hAnsi="Times New Roman"/>
                <w:b/>
                <w:sz w:val="24"/>
                <w:szCs w:val="24"/>
              </w:rPr>
              <w:t>степен на замърсеност</w:t>
            </w:r>
          </w:p>
        </w:tc>
      </w:tr>
      <w:tr w:rsidR="006F5A44" w:rsidRPr="00873B3A" w:rsidTr="006F5A44">
        <w:trPr>
          <w:trHeight w:val="395"/>
          <w:jc w:val="center"/>
        </w:trPr>
        <w:tc>
          <w:tcPr>
            <w:tcW w:type="dxa" w:w="1006"/>
            <w:vMerge/>
          </w:tcPr>
          <w:p w:rsidP="00B10046" w:rsidR="00A62211" w:rsidRDefault="00A62211" w:rsidRPr="0099382B">
            <w:pPr>
              <w:tabs>
                <w:tab w:pos="0" w:val="left"/>
              </w:tabs>
              <w:spacing w:after="0"/>
              <w:jc w:val="both"/>
              <w:rPr>
                <w:rFonts w:ascii="Times New Roman" w:hAnsi="Times New Roman"/>
                <w:b/>
              </w:rPr>
            </w:pPr>
          </w:p>
        </w:tc>
        <w:tc>
          <w:tcPr>
            <w:tcW w:type="dxa" w:w="1197"/>
            <w:vAlign w:val="center"/>
          </w:tcPr>
          <w:p w:rsidP="00B10046" w:rsidR="00A62211" w:rsidRDefault="00A62211" w:rsidRPr="0099382B">
            <w:pPr>
              <w:tabs>
                <w:tab w:pos="0" w:val="left"/>
              </w:tabs>
              <w:spacing w:after="0"/>
              <w:jc w:val="center"/>
              <w:rPr>
                <w:rFonts w:ascii="Times New Roman" w:hAnsi="Times New Roman"/>
                <w:b/>
              </w:rPr>
            </w:pPr>
            <w:r w:rsidRPr="0099382B">
              <w:rPr>
                <w:rFonts w:ascii="Times New Roman" w:hAnsi="Times New Roman"/>
                <w:b/>
              </w:rPr>
              <w:t>Общо</w:t>
            </w:r>
          </w:p>
        </w:tc>
        <w:tc>
          <w:tcPr>
            <w:tcW w:type="dxa" w:w="1843"/>
            <w:vAlign w:val="center"/>
          </w:tcPr>
          <w:p w:rsidP="00B10046" w:rsidR="00A62211" w:rsidRDefault="00A62211" w:rsidRPr="00A62211">
            <w:pPr>
              <w:spacing w:after="0"/>
              <w:jc w:val="center"/>
              <w:rPr>
                <w:rFonts w:ascii="Times New Roman" w:hAnsi="Times New Roman"/>
                <w:b/>
                <w:bCs/>
                <w:sz w:val="24"/>
                <w:szCs w:val="24"/>
              </w:rPr>
            </w:pPr>
            <w:r w:rsidRPr="00A62211">
              <w:rPr>
                <w:rFonts w:ascii="Times New Roman" w:hAnsi="Times New Roman"/>
                <w:b/>
                <w:bCs/>
                <w:sz w:val="24"/>
                <w:szCs w:val="24"/>
              </w:rPr>
              <w:t>I-ва степен на замърсяване</w:t>
            </w:r>
          </w:p>
        </w:tc>
        <w:tc>
          <w:tcPr>
            <w:tcW w:type="dxa" w:w="1843"/>
            <w:vAlign w:val="center"/>
          </w:tcPr>
          <w:p w:rsidP="00B10046" w:rsidR="00A62211" w:rsidRDefault="00A62211" w:rsidRPr="00A62211">
            <w:pPr>
              <w:spacing w:after="0"/>
              <w:jc w:val="center"/>
              <w:rPr>
                <w:rFonts w:ascii="Times New Roman" w:hAnsi="Times New Roman"/>
                <w:b/>
                <w:bCs/>
                <w:sz w:val="24"/>
                <w:szCs w:val="24"/>
              </w:rPr>
            </w:pPr>
            <w:r w:rsidRPr="00A62211">
              <w:rPr>
                <w:rFonts w:ascii="Times New Roman" w:hAnsi="Times New Roman"/>
                <w:b/>
                <w:bCs/>
                <w:sz w:val="24"/>
                <w:szCs w:val="24"/>
              </w:rPr>
              <w:t>II-ра степен на замърсяване</w:t>
            </w:r>
          </w:p>
        </w:tc>
        <w:tc>
          <w:tcPr>
            <w:tcW w:type="dxa" w:w="1984"/>
            <w:vAlign w:val="center"/>
          </w:tcPr>
          <w:p w:rsidP="00B10046" w:rsidR="00A62211" w:rsidRDefault="00A62211" w:rsidRPr="00A62211">
            <w:pPr>
              <w:spacing w:after="0"/>
              <w:jc w:val="center"/>
              <w:rPr>
                <w:rFonts w:ascii="Times New Roman" w:hAnsi="Times New Roman"/>
                <w:b/>
                <w:bCs/>
                <w:sz w:val="24"/>
                <w:szCs w:val="24"/>
              </w:rPr>
            </w:pPr>
            <w:r w:rsidRPr="00A62211">
              <w:rPr>
                <w:rFonts w:ascii="Times New Roman" w:hAnsi="Times New Roman"/>
                <w:b/>
                <w:bCs/>
                <w:sz w:val="24"/>
                <w:szCs w:val="24"/>
              </w:rPr>
              <w:t>III-та степен на замърсяване</w:t>
            </w:r>
          </w:p>
        </w:tc>
        <w:tc>
          <w:tcPr>
            <w:tcW w:type="dxa" w:w="2398"/>
          </w:tcPr>
          <w:p w:rsidP="006F5A44" w:rsidR="00A62211" w:rsidRDefault="006F5A44" w:rsidRPr="00A62211">
            <w:pPr>
              <w:spacing w:after="0"/>
              <w:jc w:val="center"/>
              <w:rPr>
                <w:rFonts w:ascii="Times New Roman" w:hAnsi="Times New Roman"/>
                <w:b/>
                <w:bCs/>
                <w:sz w:val="24"/>
                <w:szCs w:val="24"/>
              </w:rPr>
            </w:pPr>
            <w:r>
              <w:rPr>
                <w:rFonts w:ascii="Times New Roman" w:hAnsi="Times New Roman"/>
                <w:b/>
                <w:bCs/>
                <w:sz w:val="24"/>
                <w:szCs w:val="24"/>
              </w:rPr>
              <w:t>Приравнени към</w:t>
            </w:r>
            <w:r>
              <w:rPr>
                <w:rFonts w:ascii="Times New Roman" w:hAnsi="Times New Roman"/>
                <w:b/>
              </w:rPr>
              <w:t>о</w:t>
            </w:r>
            <w:r w:rsidRPr="0099382B">
              <w:rPr>
                <w:rFonts w:ascii="Times New Roman" w:hAnsi="Times New Roman"/>
                <w:b/>
              </w:rPr>
              <w:t>бществ</w:t>
            </w:r>
            <w:r>
              <w:rPr>
                <w:rFonts w:ascii="Times New Roman" w:hAnsi="Times New Roman"/>
                <w:b/>
              </w:rPr>
              <w:t xml:space="preserve">. </w:t>
            </w:r>
            <w:r w:rsidRPr="0099382B">
              <w:rPr>
                <w:rFonts w:ascii="Times New Roman" w:hAnsi="Times New Roman"/>
                <w:b/>
              </w:rPr>
              <w:t>и търговски</w:t>
            </w:r>
          </w:p>
        </w:tc>
      </w:tr>
      <w:tr w:rsidR="006F5A44" w:rsidRPr="00873B3A" w:rsidTr="006F5A44">
        <w:trPr>
          <w:jc w:val="center"/>
        </w:trPr>
        <w:tc>
          <w:tcPr>
            <w:tcW w:type="dxa" w:w="1006"/>
          </w:tcPr>
          <w:p w:rsidP="00B10046" w:rsidR="00A62211" w:rsidRDefault="00A62211" w:rsidRPr="003E50F2">
            <w:pPr>
              <w:tabs>
                <w:tab w:pos="0" w:val="left"/>
              </w:tabs>
              <w:spacing w:after="0"/>
              <w:jc w:val="center"/>
              <w:rPr>
                <w:rFonts w:ascii="Times New Roman" w:hAnsi="Times New Roman"/>
              </w:rPr>
            </w:pPr>
            <w:r w:rsidRPr="003E50F2">
              <w:rPr>
                <w:rFonts w:ascii="Times New Roman" w:hAnsi="Times New Roman"/>
              </w:rPr>
              <w:t>2023</w:t>
            </w:r>
          </w:p>
        </w:tc>
        <w:tc>
          <w:tcPr>
            <w:tcW w:type="dxa" w:w="1197"/>
            <w:vAlign w:val="center"/>
          </w:tcPr>
          <w:p w:rsidP="00B10046" w:rsidR="00A62211" w:rsidRDefault="00A62211" w:rsidRPr="00AA689D">
            <w:pPr>
              <w:tabs>
                <w:tab w:pos="0" w:val="left"/>
              </w:tabs>
              <w:spacing w:after="0"/>
              <w:jc w:val="center"/>
              <w:rPr>
                <w:rFonts w:ascii="Times New Roman" w:hAnsi="Times New Roman"/>
              </w:rPr>
            </w:pPr>
            <w:r w:rsidRPr="00AA689D">
              <w:rPr>
                <w:rFonts w:ascii="Times New Roman" w:hAnsi="Times New Roman"/>
              </w:rPr>
              <w:t>1 444 645</w:t>
            </w:r>
          </w:p>
        </w:tc>
        <w:tc>
          <w:tcPr>
            <w:tcW w:type="dxa" w:w="1843"/>
            <w:vAlign w:val="center"/>
          </w:tcPr>
          <w:p w:rsidP="00B10046" w:rsidR="00A62211" w:rsidRDefault="00A62211" w:rsidRPr="00AA689D">
            <w:pPr>
              <w:tabs>
                <w:tab w:pos="0" w:val="left"/>
              </w:tabs>
              <w:spacing w:after="0"/>
              <w:jc w:val="center"/>
              <w:rPr>
                <w:rFonts w:ascii="Times New Roman" w:hAnsi="Times New Roman"/>
              </w:rPr>
            </w:pPr>
            <w:r w:rsidRPr="00AA689D">
              <w:rPr>
                <w:rFonts w:ascii="Times New Roman" w:hAnsi="Times New Roman"/>
              </w:rPr>
              <w:t>0</w:t>
            </w:r>
          </w:p>
        </w:tc>
        <w:tc>
          <w:tcPr>
            <w:tcW w:type="dxa" w:w="1843"/>
            <w:vAlign w:val="center"/>
          </w:tcPr>
          <w:p w:rsidP="00B10046" w:rsidR="00A62211" w:rsidRDefault="006F5A44" w:rsidRPr="00AA689D">
            <w:pPr>
              <w:tabs>
                <w:tab w:pos="0" w:val="left"/>
              </w:tabs>
              <w:spacing w:after="0"/>
              <w:jc w:val="center"/>
              <w:rPr>
                <w:rFonts w:ascii="Times New Roman" w:hAnsi="Times New Roman"/>
              </w:rPr>
            </w:pPr>
            <w:r w:rsidRPr="00AA689D">
              <w:rPr>
                <w:rFonts w:ascii="Times New Roman" w:hAnsi="Times New Roman"/>
              </w:rPr>
              <w:t>211 944</w:t>
            </w:r>
          </w:p>
        </w:tc>
        <w:tc>
          <w:tcPr>
            <w:tcW w:type="dxa" w:w="1984"/>
            <w:vAlign w:val="center"/>
          </w:tcPr>
          <w:p w:rsidP="00B10046" w:rsidR="00A62211" w:rsidRDefault="006F5A44" w:rsidRPr="00AA689D">
            <w:pPr>
              <w:tabs>
                <w:tab w:pos="0" w:val="left"/>
              </w:tabs>
              <w:spacing w:after="0"/>
              <w:jc w:val="center"/>
              <w:rPr>
                <w:rFonts w:ascii="Times New Roman" w:hAnsi="Times New Roman"/>
              </w:rPr>
            </w:pPr>
            <w:r w:rsidRPr="00AA689D">
              <w:rPr>
                <w:rFonts w:ascii="Times New Roman" w:hAnsi="Times New Roman"/>
              </w:rPr>
              <w:t>107 439</w:t>
            </w:r>
          </w:p>
        </w:tc>
        <w:tc>
          <w:tcPr>
            <w:tcW w:type="dxa" w:w="2398"/>
          </w:tcPr>
          <w:p w:rsidP="00B10046" w:rsidR="00A62211" w:rsidRDefault="00D71361" w:rsidRPr="00AA689D">
            <w:pPr>
              <w:tabs>
                <w:tab w:pos="0" w:val="left"/>
              </w:tabs>
              <w:spacing w:after="0"/>
              <w:jc w:val="center"/>
              <w:rPr>
                <w:rFonts w:ascii="Times New Roman" w:hAnsi="Times New Roman"/>
                <w:bCs/>
              </w:rPr>
            </w:pPr>
            <w:r w:rsidRPr="00AA689D">
              <w:rPr>
                <w:rFonts w:ascii="Times New Roman" w:hAnsi="Times New Roman"/>
                <w:bCs/>
              </w:rPr>
              <w:t>1 125 262</w:t>
            </w:r>
          </w:p>
        </w:tc>
      </w:tr>
      <w:tr w:rsidR="006F5A44" w:rsidRPr="00873B3A" w:rsidTr="006F5A44">
        <w:trPr>
          <w:jc w:val="center"/>
        </w:trPr>
        <w:tc>
          <w:tcPr>
            <w:tcW w:type="dxa" w:w="1006"/>
          </w:tcPr>
          <w:p w:rsidP="00B10046" w:rsidR="00A62211" w:rsidRDefault="00A62211" w:rsidRPr="003E50F2">
            <w:pPr>
              <w:tabs>
                <w:tab w:pos="0" w:val="left"/>
              </w:tabs>
              <w:spacing w:after="0"/>
              <w:jc w:val="center"/>
              <w:rPr>
                <w:rFonts w:ascii="Times New Roman" w:hAnsi="Times New Roman"/>
              </w:rPr>
            </w:pPr>
            <w:r w:rsidRPr="003E50F2">
              <w:rPr>
                <w:rFonts w:ascii="Times New Roman" w:hAnsi="Times New Roman"/>
              </w:rPr>
              <w:t>2024</w:t>
            </w:r>
          </w:p>
        </w:tc>
        <w:tc>
          <w:tcPr>
            <w:tcW w:type="dxa" w:w="1197"/>
            <w:vAlign w:val="center"/>
          </w:tcPr>
          <w:p w:rsidP="00B10046" w:rsidR="00A62211" w:rsidRDefault="00A62211" w:rsidRPr="00AA689D">
            <w:pPr>
              <w:tabs>
                <w:tab w:pos="0" w:val="left"/>
              </w:tabs>
              <w:spacing w:after="0"/>
              <w:jc w:val="center"/>
              <w:rPr>
                <w:rFonts w:ascii="Times New Roman" w:hAnsi="Times New Roman"/>
              </w:rPr>
            </w:pPr>
            <w:r w:rsidRPr="00AA689D">
              <w:rPr>
                <w:rFonts w:ascii="Times New Roman" w:hAnsi="Times New Roman"/>
              </w:rPr>
              <w:t>1 470 964</w:t>
            </w:r>
          </w:p>
        </w:tc>
        <w:tc>
          <w:tcPr>
            <w:tcW w:type="dxa" w:w="1843"/>
            <w:vAlign w:val="center"/>
          </w:tcPr>
          <w:p w:rsidP="00B10046" w:rsidR="00A62211" w:rsidRDefault="00D71361" w:rsidRPr="00AA689D">
            <w:pPr>
              <w:tabs>
                <w:tab w:pos="0" w:val="left"/>
              </w:tabs>
              <w:spacing w:after="0"/>
              <w:jc w:val="center"/>
              <w:rPr>
                <w:rFonts w:ascii="Times New Roman" w:hAnsi="Times New Roman"/>
              </w:rPr>
            </w:pPr>
            <w:r w:rsidRPr="00AA689D">
              <w:rPr>
                <w:rFonts w:ascii="Times New Roman" w:hAnsi="Times New Roman"/>
              </w:rPr>
              <w:t>55 776</w:t>
            </w:r>
          </w:p>
        </w:tc>
        <w:tc>
          <w:tcPr>
            <w:tcW w:type="dxa" w:w="1843"/>
            <w:vAlign w:val="center"/>
          </w:tcPr>
          <w:p w:rsidP="00B10046" w:rsidR="00A62211" w:rsidRDefault="00D71361" w:rsidRPr="00AA689D">
            <w:pPr>
              <w:tabs>
                <w:tab w:pos="0" w:val="left"/>
              </w:tabs>
              <w:spacing w:after="0"/>
              <w:jc w:val="center"/>
              <w:rPr>
                <w:rFonts w:ascii="Times New Roman" w:hAnsi="Times New Roman"/>
              </w:rPr>
            </w:pPr>
            <w:r w:rsidRPr="00AA689D">
              <w:rPr>
                <w:rFonts w:ascii="Times New Roman" w:hAnsi="Times New Roman"/>
              </w:rPr>
              <w:t>132 833</w:t>
            </w:r>
          </w:p>
        </w:tc>
        <w:tc>
          <w:tcPr>
            <w:tcW w:type="dxa" w:w="1984"/>
            <w:vAlign w:val="center"/>
          </w:tcPr>
          <w:p w:rsidP="00B10046" w:rsidR="00A62211" w:rsidRDefault="00D71361" w:rsidRPr="00AA689D">
            <w:pPr>
              <w:tabs>
                <w:tab w:pos="0" w:val="left"/>
              </w:tabs>
              <w:spacing w:after="0"/>
              <w:jc w:val="center"/>
              <w:rPr>
                <w:rFonts w:ascii="Times New Roman" w:hAnsi="Times New Roman"/>
              </w:rPr>
            </w:pPr>
            <w:r w:rsidRPr="00AA689D">
              <w:rPr>
                <w:rFonts w:ascii="Times New Roman" w:hAnsi="Times New Roman"/>
              </w:rPr>
              <w:t>135 908</w:t>
            </w:r>
          </w:p>
        </w:tc>
        <w:tc>
          <w:tcPr>
            <w:tcW w:type="dxa" w:w="2398"/>
          </w:tcPr>
          <w:p w:rsidP="00B10046" w:rsidR="00A62211" w:rsidRDefault="00D71361" w:rsidRPr="00AA689D">
            <w:pPr>
              <w:tabs>
                <w:tab w:pos="0" w:val="left"/>
              </w:tabs>
              <w:spacing w:after="0"/>
              <w:jc w:val="center"/>
              <w:rPr>
                <w:rFonts w:ascii="Times New Roman" w:hAnsi="Times New Roman"/>
                <w:bCs/>
              </w:rPr>
            </w:pPr>
            <w:r w:rsidRPr="00AA689D">
              <w:rPr>
                <w:rFonts w:ascii="Times New Roman" w:hAnsi="Times New Roman"/>
                <w:bCs/>
              </w:rPr>
              <w:t>1 146 447</w:t>
            </w:r>
          </w:p>
        </w:tc>
      </w:tr>
      <w:tr w:rsidR="006F5A44" w:rsidRPr="00873B3A" w:rsidTr="006F5A44">
        <w:trPr>
          <w:jc w:val="center"/>
        </w:trPr>
        <w:tc>
          <w:tcPr>
            <w:tcW w:type="dxa" w:w="1006"/>
          </w:tcPr>
          <w:p w:rsidP="00B10046" w:rsidR="00A62211" w:rsidRDefault="00A62211" w:rsidRPr="003E50F2">
            <w:pPr>
              <w:tabs>
                <w:tab w:pos="0" w:val="left"/>
              </w:tabs>
              <w:spacing w:after="0"/>
              <w:jc w:val="center"/>
              <w:rPr>
                <w:rFonts w:ascii="Times New Roman" w:hAnsi="Times New Roman"/>
              </w:rPr>
            </w:pPr>
            <w:r w:rsidRPr="003E50F2">
              <w:rPr>
                <w:rFonts w:ascii="Times New Roman" w:hAnsi="Times New Roman"/>
              </w:rPr>
              <w:t>2025</w:t>
            </w:r>
          </w:p>
        </w:tc>
        <w:tc>
          <w:tcPr>
            <w:tcW w:type="dxa" w:w="1197"/>
            <w:vAlign w:val="center"/>
          </w:tcPr>
          <w:p w:rsidP="00B10046" w:rsidR="00A62211" w:rsidRDefault="00A62211" w:rsidRPr="00AA689D">
            <w:pPr>
              <w:tabs>
                <w:tab w:pos="0" w:val="left"/>
              </w:tabs>
              <w:spacing w:after="0"/>
              <w:jc w:val="center"/>
              <w:rPr>
                <w:rFonts w:ascii="Times New Roman" w:hAnsi="Times New Roman"/>
              </w:rPr>
            </w:pPr>
            <w:r w:rsidRPr="00AA689D">
              <w:rPr>
                <w:rFonts w:ascii="Times New Roman" w:hAnsi="Times New Roman"/>
              </w:rPr>
              <w:t>1 565 791</w:t>
            </w:r>
          </w:p>
        </w:tc>
        <w:tc>
          <w:tcPr>
            <w:tcW w:type="dxa" w:w="1843"/>
            <w:vAlign w:val="center"/>
          </w:tcPr>
          <w:p w:rsidP="00D71361" w:rsidR="00A62211" w:rsidRDefault="00D71361" w:rsidRPr="00AA689D">
            <w:pPr>
              <w:tabs>
                <w:tab w:pos="0" w:val="left"/>
              </w:tabs>
              <w:spacing w:after="0"/>
              <w:jc w:val="center"/>
              <w:rPr>
                <w:rFonts w:ascii="Times New Roman" w:hAnsi="Times New Roman"/>
              </w:rPr>
            </w:pPr>
            <w:r w:rsidRPr="00AA689D">
              <w:rPr>
                <w:rFonts w:ascii="Times New Roman" w:hAnsi="Times New Roman"/>
              </w:rPr>
              <w:t>707 436</w:t>
            </w:r>
          </w:p>
        </w:tc>
        <w:tc>
          <w:tcPr>
            <w:tcW w:type="dxa" w:w="1843"/>
            <w:vAlign w:val="center"/>
          </w:tcPr>
          <w:p w:rsidP="00D71361" w:rsidR="00A62211" w:rsidRDefault="00D71361" w:rsidRPr="00AA689D">
            <w:pPr>
              <w:tabs>
                <w:tab w:pos="0" w:val="left"/>
              </w:tabs>
              <w:spacing w:after="0"/>
              <w:jc w:val="center"/>
              <w:rPr>
                <w:rFonts w:ascii="Times New Roman" w:hAnsi="Times New Roman"/>
              </w:rPr>
            </w:pPr>
            <w:r w:rsidRPr="00AA689D">
              <w:rPr>
                <w:rFonts w:ascii="Times New Roman" w:hAnsi="Times New Roman"/>
              </w:rPr>
              <w:t>3 941</w:t>
            </w:r>
          </w:p>
        </w:tc>
        <w:tc>
          <w:tcPr>
            <w:tcW w:type="dxa" w:w="1984"/>
            <w:vAlign w:val="center"/>
          </w:tcPr>
          <w:p w:rsidP="00D71361" w:rsidR="00A62211" w:rsidRDefault="00D71361" w:rsidRPr="00AA689D">
            <w:pPr>
              <w:tabs>
                <w:tab w:pos="0" w:val="left"/>
              </w:tabs>
              <w:spacing w:after="0"/>
              <w:jc w:val="center"/>
              <w:rPr>
                <w:rFonts w:ascii="Times New Roman" w:hAnsi="Times New Roman"/>
              </w:rPr>
            </w:pPr>
            <w:r w:rsidRPr="00AA689D">
              <w:rPr>
                <w:rFonts w:ascii="Times New Roman" w:hAnsi="Times New Roman"/>
              </w:rPr>
              <w:t>297 505</w:t>
            </w:r>
          </w:p>
        </w:tc>
        <w:tc>
          <w:tcPr>
            <w:tcW w:type="dxa" w:w="2398"/>
          </w:tcPr>
          <w:p w:rsidP="00D71361" w:rsidR="00A62211" w:rsidRDefault="00D71361" w:rsidRPr="00AA689D">
            <w:pPr>
              <w:tabs>
                <w:tab w:pos="0" w:val="left"/>
              </w:tabs>
              <w:spacing w:after="0"/>
              <w:jc w:val="center"/>
              <w:rPr>
                <w:rFonts w:ascii="Times New Roman" w:hAnsi="Times New Roman"/>
                <w:bCs/>
              </w:rPr>
            </w:pPr>
            <w:r w:rsidRPr="00AA689D">
              <w:rPr>
                <w:rFonts w:ascii="Times New Roman" w:hAnsi="Times New Roman"/>
                <w:bCs/>
              </w:rPr>
              <w:t>556 909</w:t>
            </w:r>
          </w:p>
        </w:tc>
      </w:tr>
    </w:tbl>
    <w:p w:rsidP="009344E3"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с непитейни качества</w:t>
      </w:r>
    </w:p>
    <w:p w:rsidP="009344E3" w:rsidR="009344E3" w:rsidRDefault="009344E3">
      <w:pPr>
        <w:spacing w:after="240"/>
        <w:ind w:firstLine="567"/>
        <w:rPr>
          <w:rFonts w:ascii="Times New Roman" w:hAnsi="Times New Roman"/>
          <w:lang w:eastAsia="da-DK"/>
        </w:rPr>
      </w:pPr>
      <w:r w:rsidRPr="00C30ED2">
        <w:rPr>
          <w:rFonts w:ascii="Times New Roman" w:hAnsi="Times New Roman"/>
          <w:lang w:eastAsia="da-DK"/>
        </w:rPr>
        <w:t>„В и К“ ЕООД -Ямбол  не доставя вода с непитейни качества</w:t>
      </w:r>
    </w:p>
    <w:p w:rsidP="009344E3"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на друг ВиК оператор</w:t>
      </w:r>
    </w:p>
    <w:p w:rsidP="00263A6F" w:rsidR="009344E3" w:rsidRDefault="009344E3">
      <w:pPr>
        <w:spacing w:after="240"/>
        <w:ind w:firstLine="567"/>
        <w:rPr>
          <w:rFonts w:ascii="Times New Roman" w:hAnsi="Times New Roman"/>
          <w:lang w:eastAsia="da-DK"/>
        </w:rPr>
      </w:pPr>
      <w:r w:rsidRPr="00C30ED2">
        <w:rPr>
          <w:rFonts w:ascii="Times New Roman" w:hAnsi="Times New Roman"/>
          <w:lang w:eastAsia="da-DK"/>
        </w:rPr>
        <w:t xml:space="preserve">„В и К“ ЕООД -Ямбол  не доставя вода </w:t>
      </w:r>
      <w:r>
        <w:rPr>
          <w:rFonts w:ascii="Times New Roman" w:hAnsi="Times New Roman"/>
          <w:lang w:eastAsia="da-DK"/>
        </w:rPr>
        <w:t>на друг ВиК оператор</w:t>
      </w:r>
    </w:p>
    <w:p w:rsidP="009403DC" w:rsidR="004E664B" w:rsidRDefault="004E664B" w:rsidRPr="00874D3F">
      <w:pPr>
        <w:pStyle w:val="4"/>
        <w:keepLines w:val="0"/>
        <w:numPr>
          <w:ilvl w:val="1"/>
          <w:numId w:val="5"/>
        </w:numPr>
        <w:ind w:hanging="425" w:left="709"/>
        <w:jc w:val="both"/>
        <w:rPr>
          <w:rFonts w:ascii="Times New Roman" w:hAnsi="Times New Roman"/>
          <w:lang w:eastAsia="bg-BG"/>
        </w:rPr>
      </w:pPr>
      <w:r w:rsidRPr="00874D3F">
        <w:rPr>
          <w:rFonts w:ascii="Times New Roman" w:hAnsi="Times New Roman"/>
          <w:lang w:eastAsia="bg-BG"/>
        </w:rPr>
        <w:t>АНАЛИЗ И ОБОСНОВКА НА ПРОГНОЗИТЕ ЗА БЪДЕЩО ПОТРЕБЛЕНИЕ НА ВИК УСЛУГИ ЗА ПЕРИОДА 202</w:t>
      </w:r>
      <w:r w:rsidR="00873B3A">
        <w:rPr>
          <w:rFonts w:ascii="Times New Roman" w:hAnsi="Times New Roman"/>
          <w:lang w:eastAsia="bg-BG"/>
        </w:rPr>
        <w:t>7</w:t>
      </w:r>
      <w:r w:rsidRPr="00874D3F">
        <w:rPr>
          <w:rFonts w:ascii="Times New Roman" w:hAnsi="Times New Roman"/>
          <w:lang w:eastAsia="bg-BG"/>
        </w:rPr>
        <w:t>-20</w:t>
      </w:r>
      <w:r w:rsidR="00873B3A">
        <w:rPr>
          <w:rFonts w:ascii="Times New Roman" w:hAnsi="Times New Roman"/>
          <w:lang w:eastAsia="bg-BG"/>
        </w:rPr>
        <w:t>31</w:t>
      </w:r>
      <w:r w:rsidRPr="00874D3F">
        <w:rPr>
          <w:rFonts w:ascii="Times New Roman" w:hAnsi="Times New Roman"/>
          <w:lang w:eastAsia="bg-BG"/>
        </w:rPr>
        <w:t xml:space="preserve"> Г. ПО УСЛУГИ</w:t>
      </w:r>
    </w:p>
    <w:p w:rsidP="0047354F"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на потребителите</w:t>
      </w:r>
    </w:p>
    <w:p w:rsidP="00AA689D" w:rsidR="0047354F" w:rsidRDefault="0047354F" w:rsidRPr="009B2736">
      <w:pPr>
        <w:tabs>
          <w:tab w:pos="0" w:val="left"/>
        </w:tabs>
        <w:spacing w:after="0"/>
        <w:ind w:firstLine="567"/>
        <w:jc w:val="both"/>
        <w:rPr>
          <w:rFonts w:ascii="Times New Roman" w:hAnsi="Times New Roman"/>
        </w:rPr>
      </w:pPr>
      <w:r>
        <w:rPr>
          <w:rFonts w:ascii="Times New Roman" w:hAnsi="Times New Roman"/>
        </w:rPr>
        <w:t>През новия регулаторен период се залага т</w:t>
      </w:r>
      <w:r w:rsidRPr="009B2736">
        <w:rPr>
          <w:rFonts w:ascii="Times New Roman" w:hAnsi="Times New Roman"/>
        </w:rPr>
        <w:t>енденци</w:t>
      </w:r>
      <w:r>
        <w:rPr>
          <w:rFonts w:ascii="Times New Roman" w:hAnsi="Times New Roman"/>
        </w:rPr>
        <w:t>я</w:t>
      </w:r>
      <w:r w:rsidRPr="009B2736">
        <w:rPr>
          <w:rFonts w:ascii="Times New Roman" w:hAnsi="Times New Roman"/>
        </w:rPr>
        <w:t xml:space="preserve"> към намаляване на потребените водни количества</w:t>
      </w:r>
      <w:r w:rsidR="00C64E14">
        <w:rPr>
          <w:rFonts w:ascii="Times New Roman" w:hAnsi="Times New Roman"/>
        </w:rPr>
        <w:t>, предимно от битовите потребители и</w:t>
      </w:r>
      <w:r w:rsidRPr="009B2736">
        <w:rPr>
          <w:rFonts w:ascii="Times New Roman" w:hAnsi="Times New Roman"/>
        </w:rPr>
        <w:t xml:space="preserve"> при</w:t>
      </w:r>
      <w:r w:rsidR="00C64E14">
        <w:rPr>
          <w:rFonts w:ascii="Times New Roman" w:hAnsi="Times New Roman"/>
        </w:rPr>
        <w:t>чините за това са</w:t>
      </w:r>
      <w:r w:rsidRPr="009B2736">
        <w:rPr>
          <w:rFonts w:ascii="Times New Roman" w:hAnsi="Times New Roman"/>
        </w:rPr>
        <w:t>:</w:t>
      </w:r>
    </w:p>
    <w:p w:rsidP="00224D30" w:rsidR="0047354F" w:rsidRDefault="00C64E14" w:rsidRPr="00C64E14">
      <w:pPr>
        <w:numPr>
          <w:ilvl w:val="0"/>
          <w:numId w:val="38"/>
        </w:numPr>
        <w:tabs>
          <w:tab w:pos="0" w:val="left"/>
          <w:tab w:pos="426" w:val="left"/>
        </w:tabs>
        <w:spacing w:after="0"/>
        <w:ind w:firstLine="426" w:left="0"/>
        <w:jc w:val="both"/>
        <w:rPr>
          <w:rFonts w:ascii="Times New Roman" w:hAnsi="Times New Roman"/>
        </w:rPr>
      </w:pPr>
      <w:r>
        <w:rPr>
          <w:rFonts w:ascii="Times New Roman" w:hAnsi="Times New Roman"/>
        </w:rPr>
        <w:t xml:space="preserve">Трайно </w:t>
      </w:r>
      <w:r w:rsidR="0047354F" w:rsidRPr="009B2736">
        <w:rPr>
          <w:rFonts w:ascii="Times New Roman" w:hAnsi="Times New Roman"/>
        </w:rPr>
        <w:t>намаляване на населението</w:t>
      </w:r>
      <w:r w:rsidR="0047354F">
        <w:rPr>
          <w:rFonts w:ascii="Times New Roman" w:hAnsi="Times New Roman"/>
        </w:rPr>
        <w:t xml:space="preserve"> в областта</w:t>
      </w:r>
      <w:r w:rsidRPr="00C64E14">
        <w:rPr>
          <w:rFonts w:ascii="Times New Roman" w:hAnsi="Times New Roman"/>
        </w:rPr>
        <w:t>– към 31.12.2024 г. в 18 населени места броят на жителите е под 50 човека, а в 14 населени места – между 51 и 100 човека</w:t>
      </w:r>
      <w:r w:rsidR="0047354F" w:rsidRPr="00C64E14">
        <w:rPr>
          <w:rFonts w:ascii="Times New Roman" w:hAnsi="Times New Roman"/>
        </w:rPr>
        <w:t>;</w:t>
      </w:r>
    </w:p>
    <w:p w:rsidP="00224D30" w:rsidR="0047354F" w:rsidRDefault="00C64E14" w:rsidRPr="00C64E14">
      <w:pPr>
        <w:numPr>
          <w:ilvl w:val="0"/>
          <w:numId w:val="38"/>
        </w:numPr>
        <w:tabs>
          <w:tab w:pos="426" w:val="left"/>
          <w:tab w:pos="709" w:val="left"/>
          <w:tab w:pos="990" w:val="left"/>
        </w:tabs>
        <w:spacing w:after="0"/>
        <w:ind w:firstLine="426" w:left="0"/>
        <w:jc w:val="both"/>
        <w:rPr>
          <w:rFonts w:ascii="Times New Roman" w:hAnsi="Times New Roman"/>
        </w:rPr>
      </w:pPr>
      <w:r w:rsidRPr="00C64E14">
        <w:rPr>
          <w:rFonts w:ascii="Times New Roman" w:hAnsi="Times New Roman"/>
        </w:rPr>
        <w:t>У</w:t>
      </w:r>
      <w:r w:rsidR="0047354F" w:rsidRPr="00C64E14">
        <w:rPr>
          <w:rFonts w:ascii="Times New Roman" w:hAnsi="Times New Roman"/>
        </w:rPr>
        <w:t>величаването цената на водата свива потреблението</w:t>
      </w:r>
      <w:r w:rsidR="0047354F" w:rsidRPr="00C64E14">
        <w:rPr>
          <w:rFonts w:ascii="Times New Roman" w:hAnsi="Times New Roman"/>
          <w:lang w:val="ru-RU"/>
        </w:rPr>
        <w:t>;</w:t>
      </w:r>
    </w:p>
    <w:p w:rsidP="00224D30" w:rsidR="0047354F" w:rsidRDefault="00C64E14" w:rsidRPr="00C64E14">
      <w:pPr>
        <w:numPr>
          <w:ilvl w:val="0"/>
          <w:numId w:val="38"/>
        </w:numPr>
        <w:tabs>
          <w:tab w:pos="426" w:val="left"/>
          <w:tab w:pos="709" w:val="left"/>
          <w:tab w:pos="990" w:val="left"/>
        </w:tabs>
        <w:spacing w:after="0"/>
        <w:ind w:firstLine="426" w:left="0"/>
        <w:jc w:val="both"/>
        <w:rPr>
          <w:rFonts w:ascii="Times New Roman" w:hAnsi="Times New Roman"/>
        </w:rPr>
      </w:pPr>
      <w:r w:rsidRPr="00C64E14">
        <w:rPr>
          <w:rFonts w:ascii="Times New Roman" w:hAnsi="Times New Roman"/>
        </w:rPr>
        <w:t xml:space="preserve">Все повече се </w:t>
      </w:r>
      <w:r w:rsidR="0047354F" w:rsidRPr="00C64E14">
        <w:rPr>
          <w:rFonts w:ascii="Times New Roman" w:hAnsi="Times New Roman"/>
        </w:rPr>
        <w:t>ползват собствени водоизточници</w:t>
      </w:r>
      <w:r w:rsidRPr="00C64E14">
        <w:rPr>
          <w:rFonts w:ascii="Times New Roman" w:hAnsi="Times New Roman"/>
        </w:rPr>
        <w:t xml:space="preserve"> за битови нужди</w:t>
      </w:r>
      <w:r w:rsidR="0047354F" w:rsidRPr="00C64E14">
        <w:rPr>
          <w:rFonts w:ascii="Times New Roman" w:hAnsi="Times New Roman"/>
          <w:lang w:val="en-US"/>
        </w:rPr>
        <w:t>;</w:t>
      </w:r>
    </w:p>
    <w:p w:rsidP="00C64E14" w:rsidR="00C64E14" w:rsidRDefault="00C64E14">
      <w:pPr>
        <w:pStyle w:val="a7"/>
        <w:numPr>
          <w:ilvl w:val="0"/>
          <w:numId w:val="38"/>
        </w:numPr>
        <w:tabs>
          <w:tab w:pos="810" w:val="left"/>
          <w:tab w:pos="1350" w:val="left"/>
        </w:tabs>
        <w:ind w:hanging="294"/>
        <w:jc w:val="both"/>
        <w:rPr>
          <w:rFonts w:ascii="Times New Roman" w:hAnsi="Times New Roman"/>
        </w:rPr>
      </w:pPr>
      <w:r w:rsidRPr="00C64E14">
        <w:rPr>
          <w:rFonts w:ascii="Times New Roman" w:hAnsi="Times New Roman"/>
        </w:rPr>
        <w:t xml:space="preserve">Увеличава се броя на имотите, които са трайно необитавани. </w:t>
      </w:r>
    </w:p>
    <w:p w:rsidP="00A7312D" w:rsidR="00A7312D" w:rsidRDefault="00A7312D">
      <w:pPr>
        <w:pStyle w:val="a7"/>
        <w:tabs>
          <w:tab w:pos="142" w:val="left"/>
          <w:tab w:pos="1350" w:val="left"/>
        </w:tabs>
        <w:ind w:firstLine="567" w:left="0"/>
        <w:jc w:val="both"/>
        <w:rPr>
          <w:rFonts w:ascii="Times New Roman" w:hAnsi="Times New Roman"/>
        </w:rPr>
      </w:pPr>
      <w:r>
        <w:rPr>
          <w:rFonts w:ascii="Times New Roman" w:hAnsi="Times New Roman"/>
        </w:rPr>
        <w:t xml:space="preserve">За </w:t>
      </w:r>
      <w:r>
        <w:rPr>
          <w:rFonts w:ascii="Times New Roman" w:hAnsi="Times New Roman"/>
          <w:bCs/>
          <w:sz w:val="24"/>
          <w:szCs w:val="24"/>
        </w:rPr>
        <w:t xml:space="preserve">обществените и търговски потребители, както и за стопанските, прогнозните </w:t>
      </w:r>
      <w:r w:rsidRPr="009B2736">
        <w:rPr>
          <w:rFonts w:ascii="Times New Roman" w:hAnsi="Times New Roman"/>
        </w:rPr>
        <w:t>потребени водни количества</w:t>
      </w:r>
      <w:r>
        <w:rPr>
          <w:rFonts w:ascii="Times New Roman" w:hAnsi="Times New Roman"/>
        </w:rPr>
        <w:t xml:space="preserve"> са приблизително еднакви, тъй като не се очаква</w:t>
      </w:r>
      <w:r w:rsidR="008F575F">
        <w:rPr>
          <w:rFonts w:ascii="Times New Roman" w:hAnsi="Times New Roman"/>
        </w:rPr>
        <w:t>т голям брой нови потребители от тях</w:t>
      </w:r>
      <w:r>
        <w:rPr>
          <w:rFonts w:ascii="Times New Roman" w:hAnsi="Times New Roman"/>
        </w:rPr>
        <w:t>.</w:t>
      </w:r>
    </w:p>
    <w:p w:rsidP="0080335A"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Отвеждане на отпадъчни води</w:t>
      </w:r>
    </w:p>
    <w:p w:rsidP="00353043" w:rsidR="00353043" w:rsidRDefault="0080335A">
      <w:pPr>
        <w:spacing w:after="0"/>
        <w:ind w:firstLine="567"/>
        <w:jc w:val="both"/>
        <w:rPr>
          <w:rFonts w:ascii="Times New Roman" w:hAnsi="Times New Roman"/>
        </w:rPr>
      </w:pPr>
      <w:r w:rsidRPr="00353043">
        <w:rPr>
          <w:rFonts w:ascii="Times New Roman" w:hAnsi="Times New Roman"/>
        </w:rPr>
        <w:t>Прогнозните количества на отпадъчните води през регулаторния период 202</w:t>
      </w:r>
      <w:r w:rsidR="00454FBE" w:rsidRPr="00353043">
        <w:rPr>
          <w:rFonts w:ascii="Times New Roman" w:hAnsi="Times New Roman"/>
        </w:rPr>
        <w:t>7</w:t>
      </w:r>
      <w:r w:rsidRPr="00353043">
        <w:rPr>
          <w:rFonts w:ascii="Times New Roman" w:hAnsi="Times New Roman"/>
        </w:rPr>
        <w:t xml:space="preserve"> г.-20</w:t>
      </w:r>
      <w:r w:rsidR="00454FBE" w:rsidRPr="00353043">
        <w:rPr>
          <w:rFonts w:ascii="Times New Roman" w:hAnsi="Times New Roman"/>
        </w:rPr>
        <w:t>31</w:t>
      </w:r>
      <w:r w:rsidRPr="00353043">
        <w:rPr>
          <w:rFonts w:ascii="Times New Roman" w:hAnsi="Times New Roman"/>
        </w:rPr>
        <w:t xml:space="preserve"> г. не нарастват, а са приблизително еднакви, с лек спад през годините. Това се дължи на факта, че като цяло населението в областта намалява всяка година с по 1 % – по демографски прогнози</w:t>
      </w:r>
      <w:r w:rsidR="00353043">
        <w:rPr>
          <w:rFonts w:ascii="Times New Roman" w:hAnsi="Times New Roman"/>
        </w:rPr>
        <w:t xml:space="preserve"> и съответно населението, ползващо услугата „отвеждане на отпадъчни води” също намалява</w:t>
      </w:r>
      <w:r w:rsidRPr="00353043">
        <w:rPr>
          <w:rFonts w:ascii="Times New Roman" w:hAnsi="Times New Roman"/>
        </w:rPr>
        <w:t xml:space="preserve">. </w:t>
      </w:r>
    </w:p>
    <w:p w:rsidP="0080335A" w:rsidR="0080335A" w:rsidRDefault="00353043" w:rsidRPr="00353043">
      <w:pPr>
        <w:spacing w:after="240"/>
        <w:ind w:firstLine="567"/>
        <w:jc w:val="both"/>
        <w:rPr>
          <w:lang w:eastAsia="bg-BG"/>
        </w:rPr>
      </w:pPr>
      <w:r>
        <w:rPr>
          <w:rFonts w:ascii="Times New Roman" w:hAnsi="Times New Roman"/>
        </w:rPr>
        <w:t xml:space="preserve">През новия регулаторен период се очаква присъединяване на още четири населени места </w:t>
      </w:r>
      <w:r w:rsidR="00A9689D">
        <w:rPr>
          <w:rFonts w:ascii="Times New Roman" w:hAnsi="Times New Roman"/>
        </w:rPr>
        <w:t xml:space="preserve">с канализация, но това няма да повлияе </w:t>
      </w:r>
      <w:r w:rsidR="00A9689D" w:rsidRPr="00353043">
        <w:rPr>
          <w:rFonts w:ascii="Times New Roman" w:hAnsi="Times New Roman"/>
        </w:rPr>
        <w:t>съществено върху отведените количества вода</w:t>
      </w:r>
      <w:r w:rsidR="00A9689D">
        <w:rPr>
          <w:rFonts w:ascii="Times New Roman" w:hAnsi="Times New Roman"/>
        </w:rPr>
        <w:t xml:space="preserve"> като цяло. В тези населени места канализационната мрежа е изградена частично, </w:t>
      </w:r>
      <w:r w:rsidR="00E47CC6">
        <w:rPr>
          <w:rFonts w:ascii="Times New Roman" w:hAnsi="Times New Roman"/>
        </w:rPr>
        <w:t>което означава, че</w:t>
      </w:r>
      <w:r w:rsidR="00A9689D">
        <w:rPr>
          <w:rFonts w:ascii="Times New Roman" w:hAnsi="Times New Roman"/>
        </w:rPr>
        <w:t xml:space="preserve"> очакваният брой нови потребители, ползващи услугата „отвеждане на отпадъчни води”</w:t>
      </w:r>
      <w:r w:rsidR="0080335A" w:rsidRPr="00353043">
        <w:rPr>
          <w:rFonts w:ascii="Times New Roman" w:hAnsi="Times New Roman"/>
        </w:rPr>
        <w:t xml:space="preserve">, </w:t>
      </w:r>
      <w:r w:rsidR="00A9689D">
        <w:rPr>
          <w:rFonts w:ascii="Times New Roman" w:hAnsi="Times New Roman"/>
        </w:rPr>
        <w:t xml:space="preserve">няма да е голям. </w:t>
      </w:r>
    </w:p>
    <w:p w:rsidP="000F4378"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Пречистване на отпадъчни води</w:t>
      </w:r>
    </w:p>
    <w:p w:rsidP="00187C00" w:rsidR="000F4378" w:rsidRDefault="000F4378" w:rsidRPr="005024C7">
      <w:pPr>
        <w:spacing w:after="240"/>
        <w:ind w:firstLine="567"/>
        <w:jc w:val="both"/>
        <w:rPr>
          <w:rFonts w:ascii="Times New Roman" w:hAnsi="Times New Roman"/>
          <w:lang w:eastAsia="bg-BG"/>
        </w:rPr>
      </w:pPr>
      <w:r w:rsidRPr="005024C7">
        <w:rPr>
          <w:rFonts w:ascii="Times New Roman" w:hAnsi="Times New Roman"/>
        </w:rPr>
        <w:t>Прогнозните количества на пречистените отпадъчни води през регулаторния период 202</w:t>
      </w:r>
      <w:r w:rsidR="00B26FC8" w:rsidRPr="005024C7">
        <w:rPr>
          <w:rFonts w:ascii="Times New Roman" w:hAnsi="Times New Roman"/>
        </w:rPr>
        <w:t>7 г.-2031</w:t>
      </w:r>
      <w:r w:rsidRPr="005024C7">
        <w:rPr>
          <w:rFonts w:ascii="Times New Roman" w:hAnsi="Times New Roman"/>
        </w:rPr>
        <w:t xml:space="preserve"> г. се изчисляват на база </w:t>
      </w:r>
      <w:r w:rsidRPr="005024C7">
        <w:rPr>
          <w:rFonts w:ascii="Times New Roman" w:hAnsi="Times New Roman"/>
          <w:lang w:eastAsia="bg-BG"/>
        </w:rPr>
        <w:t>средна стойност от отведената  вода през периода 20</w:t>
      </w:r>
      <w:r w:rsidR="00B26FC8" w:rsidRPr="005024C7">
        <w:rPr>
          <w:rFonts w:ascii="Times New Roman" w:hAnsi="Times New Roman"/>
          <w:lang w:eastAsia="bg-BG"/>
        </w:rPr>
        <w:t>23</w:t>
      </w:r>
      <w:r w:rsidRPr="005024C7">
        <w:rPr>
          <w:rFonts w:ascii="Times New Roman" w:hAnsi="Times New Roman"/>
          <w:lang w:eastAsia="bg-BG"/>
        </w:rPr>
        <w:t xml:space="preserve"> г. - 202</w:t>
      </w:r>
      <w:r w:rsidR="00B26FC8" w:rsidRPr="005024C7">
        <w:rPr>
          <w:rFonts w:ascii="Times New Roman" w:hAnsi="Times New Roman"/>
          <w:lang w:eastAsia="bg-BG"/>
        </w:rPr>
        <w:t>5</w:t>
      </w:r>
      <w:r w:rsidRPr="005024C7">
        <w:rPr>
          <w:rFonts w:ascii="Times New Roman" w:hAnsi="Times New Roman"/>
          <w:lang w:eastAsia="bg-BG"/>
        </w:rPr>
        <w:t xml:space="preserve"> г. на населените места, </w:t>
      </w:r>
      <w:r w:rsidR="005024C7" w:rsidRPr="005024C7">
        <w:rPr>
          <w:rFonts w:ascii="Times New Roman" w:hAnsi="Times New Roman"/>
          <w:lang w:eastAsia="bg-BG"/>
        </w:rPr>
        <w:t xml:space="preserve">в </w:t>
      </w:r>
      <w:r w:rsidRPr="005024C7">
        <w:rPr>
          <w:rFonts w:ascii="Times New Roman" w:hAnsi="Times New Roman"/>
          <w:lang w:eastAsia="bg-BG"/>
        </w:rPr>
        <w:t xml:space="preserve">които </w:t>
      </w:r>
      <w:r w:rsidR="005024C7" w:rsidRPr="005024C7">
        <w:rPr>
          <w:rFonts w:ascii="Times New Roman" w:hAnsi="Times New Roman"/>
        </w:rPr>
        <w:t>населението ползва услугата „пречистване на отпадъчни води”</w:t>
      </w:r>
      <w:r w:rsidRPr="005024C7">
        <w:rPr>
          <w:rFonts w:ascii="Times New Roman" w:hAnsi="Times New Roman"/>
          <w:lang w:eastAsia="bg-BG"/>
        </w:rPr>
        <w:t xml:space="preserve">, а именно – гр.Ямбол, гр.Елхово и с.Тенево. Подобно на отведената вода, пречистените водни количества </w:t>
      </w:r>
      <w:r w:rsidRPr="005024C7">
        <w:rPr>
          <w:rFonts w:ascii="Times New Roman" w:hAnsi="Times New Roman"/>
        </w:rPr>
        <w:t>са приблизително еднакви, с лек спад през годините</w:t>
      </w:r>
      <w:r w:rsidR="00187C00" w:rsidRPr="005024C7">
        <w:rPr>
          <w:rFonts w:ascii="Times New Roman" w:hAnsi="Times New Roman"/>
        </w:rPr>
        <w:t xml:space="preserve"> – при битовите потребители</w:t>
      </w:r>
      <w:r w:rsidRPr="005024C7">
        <w:rPr>
          <w:rFonts w:ascii="Times New Roman" w:hAnsi="Times New Roman"/>
        </w:rPr>
        <w:t xml:space="preserve">, като отново се отчита </w:t>
      </w:r>
      <w:r w:rsidR="00EC7167" w:rsidRPr="005024C7">
        <w:rPr>
          <w:rFonts w:ascii="Times New Roman" w:hAnsi="Times New Roman"/>
        </w:rPr>
        <w:t>фактора с демографския срив в областта.</w:t>
      </w:r>
    </w:p>
    <w:p w:rsidP="00263A6F"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с непитейни качества</w:t>
      </w:r>
    </w:p>
    <w:p w:rsidP="00263A6F" w:rsidR="00263A6F" w:rsidRDefault="00263A6F">
      <w:pPr>
        <w:spacing w:after="240"/>
        <w:ind w:firstLine="567"/>
        <w:rPr>
          <w:rFonts w:ascii="Times New Roman" w:hAnsi="Times New Roman"/>
          <w:lang w:eastAsia="da-DK"/>
        </w:rPr>
      </w:pPr>
      <w:r w:rsidRPr="00C30ED2">
        <w:rPr>
          <w:rFonts w:ascii="Times New Roman" w:hAnsi="Times New Roman"/>
          <w:lang w:eastAsia="da-DK"/>
        </w:rPr>
        <w:t xml:space="preserve">„В и К“ ЕООД -Ямбол  не доставя </w:t>
      </w:r>
      <w:r>
        <w:rPr>
          <w:rFonts w:ascii="Times New Roman" w:hAnsi="Times New Roman"/>
          <w:lang w:eastAsia="da-DK"/>
        </w:rPr>
        <w:t xml:space="preserve">и не планира да доставя вода </w:t>
      </w:r>
      <w:r w:rsidRPr="00C30ED2">
        <w:rPr>
          <w:rFonts w:ascii="Times New Roman" w:hAnsi="Times New Roman"/>
          <w:lang w:eastAsia="da-DK"/>
        </w:rPr>
        <w:t>с непитейни качества</w:t>
      </w:r>
    </w:p>
    <w:p w:rsidP="00263A6F" w:rsidR="002E60FA" w:rsidRDefault="002E60FA">
      <w:pPr>
        <w:pStyle w:val="5"/>
        <w:keepLines w:val="0"/>
        <w:numPr>
          <w:ilvl w:val="2"/>
          <w:numId w:val="5"/>
        </w:numPr>
        <w:spacing w:after="240"/>
        <w:ind w:hanging="371"/>
        <w:rPr>
          <w:rFonts w:ascii="Times New Roman" w:hAnsi="Times New Roman"/>
          <w:sz w:val="22"/>
          <w:szCs w:val="22"/>
          <w:lang w:eastAsia="bg-BG"/>
        </w:rPr>
      </w:pPr>
      <w:r w:rsidRPr="00316189">
        <w:rPr>
          <w:rFonts w:ascii="Times New Roman" w:hAnsi="Times New Roman"/>
          <w:sz w:val="22"/>
          <w:szCs w:val="22"/>
          <w:lang w:eastAsia="bg-BG"/>
        </w:rPr>
        <w:t>Доставяне на вода на друг ВиК оператор</w:t>
      </w:r>
    </w:p>
    <w:p w:rsidP="00263A6F" w:rsidR="00263A6F" w:rsidRDefault="00263A6F">
      <w:pPr>
        <w:spacing w:after="240"/>
        <w:ind w:firstLine="567"/>
        <w:rPr>
          <w:rFonts w:ascii="Times New Roman" w:hAnsi="Times New Roman"/>
          <w:lang w:eastAsia="da-DK" w:val="en-US"/>
        </w:rPr>
      </w:pPr>
      <w:r w:rsidRPr="00C30ED2">
        <w:rPr>
          <w:rFonts w:ascii="Times New Roman" w:hAnsi="Times New Roman"/>
          <w:lang w:eastAsia="da-DK"/>
        </w:rPr>
        <w:t xml:space="preserve">„В и К“ ЕООД -Ямбол  не доставя </w:t>
      </w:r>
      <w:r>
        <w:rPr>
          <w:rFonts w:ascii="Times New Roman" w:hAnsi="Times New Roman"/>
          <w:lang w:eastAsia="da-DK"/>
        </w:rPr>
        <w:t xml:space="preserve">и не планира да доставя </w:t>
      </w:r>
      <w:r w:rsidRPr="00C30ED2">
        <w:rPr>
          <w:rFonts w:ascii="Times New Roman" w:hAnsi="Times New Roman"/>
          <w:lang w:eastAsia="da-DK"/>
        </w:rPr>
        <w:t xml:space="preserve">вода </w:t>
      </w:r>
      <w:r>
        <w:rPr>
          <w:rFonts w:ascii="Times New Roman" w:hAnsi="Times New Roman"/>
          <w:lang w:eastAsia="da-DK"/>
        </w:rPr>
        <w:t>на друг ВиК оператор</w:t>
      </w:r>
    </w:p>
    <w:p w:rsidP="009403DC" w:rsidR="004E664B" w:rsidRDefault="004E664B" w:rsidRPr="005A46A1">
      <w:pPr>
        <w:pStyle w:val="2"/>
        <w:keepLines w:val="0"/>
        <w:numPr>
          <w:ilvl w:val="0"/>
          <w:numId w:val="5"/>
        </w:numPr>
        <w:ind w:hanging="481"/>
        <w:jc w:val="both"/>
        <w:rPr>
          <w:rFonts w:ascii="Times New Roman" w:hAnsi="Times New Roman"/>
          <w:sz w:val="24"/>
          <w:szCs w:val="24"/>
          <w:lang w:eastAsia="bg-BG"/>
        </w:rPr>
      </w:pPr>
      <w:r w:rsidRPr="005A46A1">
        <w:rPr>
          <w:rFonts w:ascii="Times New Roman" w:hAnsi="Times New Roman"/>
          <w:sz w:val="24"/>
          <w:szCs w:val="24"/>
          <w:lang w:eastAsia="bg-BG"/>
        </w:rPr>
        <w:t>АНАЛИЗ И ПРОГРАМА ЗА НАМАЛЯВАНЕ НА ТЪРГОВСКИТЕ ЗАГУБИ И УВЕЛИЧАВАНЕ НА СЪБИРАЕМОСТТА</w:t>
      </w:r>
    </w:p>
    <w:p w:rsidP="00835FCB" w:rsidR="004E664B" w:rsidRDefault="004E664B">
      <w:pPr>
        <w:pStyle w:val="4"/>
        <w:keepLines w:val="0"/>
        <w:numPr>
          <w:ilvl w:val="1"/>
          <w:numId w:val="5"/>
        </w:numPr>
        <w:spacing w:after="240"/>
        <w:ind w:hanging="425" w:left="709"/>
        <w:jc w:val="both"/>
        <w:rPr>
          <w:rFonts w:ascii="Times New Roman" w:hAnsi="Times New Roman"/>
        </w:rPr>
      </w:pPr>
      <w:r w:rsidRPr="007771E0">
        <w:rPr>
          <w:rFonts w:ascii="Times New Roman" w:hAnsi="Times New Roman"/>
          <w:lang w:eastAsia="bg-BG"/>
        </w:rPr>
        <w:t xml:space="preserve">АНАЛИЗ НА </w:t>
      </w:r>
      <w:r w:rsidRPr="007771E0">
        <w:rPr>
          <w:rFonts w:ascii="Times New Roman" w:hAnsi="Times New Roman"/>
        </w:rPr>
        <w:t>ГРЕШКИ В ТОЧНОСТТА НА ВОДОМЕРИТЕ (ВОДОМЕРИТЕ НЕ ИЗМЕРВАТ ТОЧНО ПРЕМИНАВАЩИТЕ ОБЕМИ ВОДА)</w:t>
      </w:r>
    </w:p>
    <w:p w:rsidP="00856C8A" w:rsidR="00856C8A" w:rsidRDefault="00835FCB" w:rsidRPr="009E37A1">
      <w:pPr>
        <w:tabs>
          <w:tab w:pos="0" w:val="left"/>
        </w:tabs>
        <w:spacing w:after="240"/>
        <w:ind w:firstLine="567"/>
        <w:jc w:val="both"/>
        <w:rPr>
          <w:rFonts w:ascii="Times New Roman" w:hAnsi="Times New Roman"/>
        </w:rPr>
      </w:pPr>
      <w:r w:rsidRPr="000C130A">
        <w:rPr>
          <w:rFonts w:ascii="Times New Roman" w:hAnsi="Times New Roman"/>
        </w:rPr>
        <w:t>Дружеството не поддържа система за регистриране и организация на данни по отношение установи грешки/отклонения от допустимите параметри за измерване на водомерите.За нуждите на анализа са използвани данни от оторизираните за извършване на проверки длъжностни лица и лаборатории,с които работи Дружеството.Предвид необходимостта от такива данни ще бъде изградена в подходяща форма система,която да обслужва този вид анализи.Анализ</w:t>
      </w:r>
      <w:r>
        <w:rPr>
          <w:rFonts w:ascii="Times New Roman" w:hAnsi="Times New Roman"/>
        </w:rPr>
        <w:t>ът</w:t>
      </w:r>
      <w:r w:rsidRPr="000C130A">
        <w:rPr>
          <w:rFonts w:ascii="Times New Roman" w:hAnsi="Times New Roman"/>
        </w:rPr>
        <w:t xml:space="preserve"> по предоставените ни данни,</w:t>
      </w:r>
      <w:r>
        <w:rPr>
          <w:rFonts w:ascii="Times New Roman" w:hAnsi="Times New Roman"/>
        </w:rPr>
        <w:t xml:space="preserve"> извадка, показа</w:t>
      </w:r>
      <w:r w:rsidRPr="000C130A">
        <w:rPr>
          <w:rFonts w:ascii="Times New Roman" w:hAnsi="Times New Roman"/>
        </w:rPr>
        <w:t xml:space="preserve">,че използваните от Дружеството уреди отговарят на изискванията за изправност и фактурираните по тях водни количества са коректни.Така например </w:t>
      </w:r>
      <w:r w:rsidR="00856C8A" w:rsidRPr="009E37A1">
        <w:rPr>
          <w:rFonts w:ascii="Times New Roman" w:hAnsi="Times New Roman"/>
        </w:rPr>
        <w:t xml:space="preserve">през периода 2022 – 2024г. са предоставени </w:t>
      </w:r>
      <w:r w:rsidR="00856C8A" w:rsidRPr="009E37A1">
        <w:rPr>
          <w:rFonts w:ascii="Times New Roman" w:hAnsi="Times New Roman"/>
          <w:b/>
        </w:rPr>
        <w:t>средно месечно</w:t>
      </w:r>
      <w:r w:rsidR="00856C8A" w:rsidRPr="009E37A1">
        <w:rPr>
          <w:rFonts w:ascii="Times New Roman" w:hAnsi="Times New Roman"/>
        </w:rPr>
        <w:t xml:space="preserve"> 400 водомера за периодична проверка на фирмата, извършваща услугата по договор с ВиК оператора и са проверени още 50 водомера отпредставители на Български Институт по Метрология. От общия брой проверени водомери, броят на установените със стойностна грешка, по-голямо отклонение, което да надхвърля  допустимите по стандарт стойности  дават старите водомери /над 10-15 години/. Поради тази причина такива водомери се подменят с чисто нови, не се ремонтират, тъй като ремонта надхвърля стойността на чисто новия водомер. При останалите водомеригрешките се движат в допустимото по стандарт. Изключение са случаите, в които по инициатива на потребителя като страна, получаваща услугата,се извършва експертиза на уреда. За периода </w:t>
      </w:r>
      <w:r w:rsidR="00856C8A" w:rsidRPr="009E37A1">
        <w:rPr>
          <w:rFonts w:ascii="Times New Roman" w:hAnsi="Times New Roman"/>
          <w:b/>
        </w:rPr>
        <w:t>2022-2024г.</w:t>
      </w:r>
      <w:r w:rsidR="00856C8A" w:rsidRPr="009E37A1">
        <w:rPr>
          <w:rFonts w:ascii="Times New Roman" w:hAnsi="Times New Roman"/>
        </w:rPr>
        <w:t>. са предизвикани от страна на потребители извършването на експертиза на уред, 90% от които са признати, измерените количества като коректно отчетени, а 10%  експертизата е в полза на потребителя. В абсолютни стойности това са 2 – 3 водомера на годишна база.</w:t>
      </w:r>
    </w:p>
    <w:p w:rsidP="009E37A1" w:rsidR="00856C8A" w:rsidRDefault="00856C8A" w:rsidRPr="009E37A1">
      <w:pPr>
        <w:ind w:firstLine="567"/>
        <w:jc w:val="both"/>
        <w:rPr>
          <w:rFonts w:ascii="Times New Roman" w:hAnsi="Times New Roman"/>
        </w:rPr>
      </w:pPr>
      <w:r w:rsidRPr="009E37A1">
        <w:rPr>
          <w:rFonts w:ascii="Times New Roman" w:hAnsi="Times New Roman"/>
        </w:rPr>
        <w:t>Тъй като от 01.01.2027г. монтираните водомерите на СВО трябва да бъдат с възможност за дистанционно отчитане и с цел по точно отчитане  ще са необходими много по-големи инвестиции в приходни водомери и за да няма рязко увеличение в цената на услугата доставяне на вода, планираме поетапна подмяна на всички измервателни уреди през следващите 10г.</w:t>
      </w:r>
    </w:p>
    <w:p w:rsidP="00E346B2" w:rsidR="004E664B" w:rsidRDefault="004E664B">
      <w:pPr>
        <w:pStyle w:val="4"/>
        <w:keepLines w:val="0"/>
        <w:numPr>
          <w:ilvl w:val="1"/>
          <w:numId w:val="5"/>
        </w:numPr>
        <w:spacing w:after="240"/>
        <w:ind w:hanging="425" w:left="709"/>
        <w:jc w:val="both"/>
        <w:rPr>
          <w:rFonts w:ascii="Times New Roman" w:hAnsi="Times New Roman"/>
        </w:rPr>
      </w:pPr>
      <w:r w:rsidRPr="007771E0">
        <w:rPr>
          <w:rFonts w:ascii="Times New Roman" w:hAnsi="Times New Roman"/>
        </w:rPr>
        <w:t>АНАЛИЗ НА ГРЕШКИ В ПРОЦЕСА НА ОТЧИТАНЕ НА ВОДОМЕРИТЕ (УПРАВЛЕНИЕ НА ИНКАСАТОРИТЕ)</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 xml:space="preserve">Отчитането на измервателните  уреди се осъществява чрез ежемесечно обхождане от инкасатори, разпределени по експлоатационни райони, населени места, спазващи  график за обхождане и нанасяне на данните в таблет. Допускането на обективни грешки в процеса на отчет </w:t>
      </w:r>
      <w:r w:rsidRPr="00E50CA4">
        <w:rPr>
          <w:rFonts w:ascii="Times New Roman" w:hAnsi="Times New Roman"/>
          <w:lang w:val="en-US"/>
        </w:rPr>
        <w:t>(</w:t>
      </w:r>
      <w:r w:rsidRPr="00E50CA4">
        <w:rPr>
          <w:rFonts w:ascii="Times New Roman" w:hAnsi="Times New Roman"/>
        </w:rPr>
        <w:t>монтиран уред в трудно достъпно, неосветено и необезопасено място; оросен или замърсен циферблат на водомера</w:t>
      </w:r>
      <w:r w:rsidRPr="00E50CA4">
        <w:rPr>
          <w:rFonts w:ascii="Times New Roman" w:hAnsi="Times New Roman"/>
          <w:lang w:val="en-US"/>
        </w:rPr>
        <w:t>)</w:t>
      </w:r>
      <w:r w:rsidRPr="00E50CA4">
        <w:rPr>
          <w:rFonts w:ascii="Times New Roman" w:hAnsi="Times New Roman"/>
        </w:rPr>
        <w:t xml:space="preserve"> и субективни грешки, произтичащи от човешкия фактор-внимание, умения, мотивация, физиологично състояние</w:t>
      </w:r>
      <w:r w:rsidRPr="00E50CA4">
        <w:rPr>
          <w:rFonts w:ascii="Times New Roman" w:hAnsi="Times New Roman"/>
          <w:lang w:val="en-US"/>
        </w:rPr>
        <w:t>(</w:t>
      </w:r>
      <w:r w:rsidRPr="00E50CA4">
        <w:rPr>
          <w:rFonts w:ascii="Times New Roman" w:hAnsi="Times New Roman"/>
        </w:rPr>
        <w:t>умора, стрес, заболяване, които водят до намалена концентрация и повече грешки</w:t>
      </w:r>
      <w:r w:rsidRPr="00E50CA4">
        <w:rPr>
          <w:rFonts w:ascii="Times New Roman" w:hAnsi="Times New Roman"/>
          <w:lang w:val="en-US"/>
        </w:rPr>
        <w:t>)</w:t>
      </w:r>
      <w:r w:rsidRPr="00E50CA4">
        <w:rPr>
          <w:rFonts w:ascii="Times New Roman" w:hAnsi="Times New Roman"/>
        </w:rPr>
        <w:t xml:space="preserve"> и др. е напълно реална възможност. При установяване на грешка служебно или по сигнал от потребител се извършва задължителна проверка на място и при необходимост се предприемат коригиращи действия. Коригирането на допусната и потвърдена грешка се предхожда с писмен доклад и обосновка до управителя на дружеството.</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Трудно е да се даде числена оценка на вероятността от допускане на грешки в процеса на отчитане, тъй като зависят от организацията на работа, качеството на оборудването и нивото на обучение на инкасаторите.</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Субективните грешки са неизбежни, но тяхното влияние може да бъде значително намалено чрез комбинация от автоматизация, обучение, контрол и мотивация. Най-ефективният подход е внедряването на система за дистанционно отчитане, а в краткосрочен план да се предприемат мерки за редовно обучение на инкасаторите  и периодични одити на отчетените данни.</w:t>
      </w:r>
    </w:p>
    <w:p w:rsidP="00182B57" w:rsidR="004E664B" w:rsidRDefault="004E664B">
      <w:pPr>
        <w:pStyle w:val="4"/>
        <w:keepLines w:val="0"/>
        <w:numPr>
          <w:ilvl w:val="1"/>
          <w:numId w:val="5"/>
        </w:numPr>
        <w:spacing w:after="240"/>
        <w:ind w:hanging="425" w:left="709"/>
        <w:jc w:val="both"/>
        <w:rPr>
          <w:rFonts w:ascii="Times New Roman" w:hAnsi="Times New Roman"/>
        </w:rPr>
      </w:pPr>
      <w:r w:rsidRPr="007771E0">
        <w:rPr>
          <w:rFonts w:ascii="Times New Roman" w:hAnsi="Times New Roman"/>
          <w:lang w:eastAsia="bg-BG"/>
        </w:rPr>
        <w:t xml:space="preserve">АНАЛИЗ НА </w:t>
      </w:r>
      <w:r w:rsidRPr="007771E0">
        <w:rPr>
          <w:rFonts w:ascii="Times New Roman" w:hAnsi="Times New Roman"/>
        </w:rPr>
        <w:t>ГРЕШКИ ПРИ ПРЕНОСА НА ДАННИ ОТ ВОДОМЕРИТЕ ДО СИСТЕМАТА ЗА ФАКТУРИРАНЕ</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 xml:space="preserve">Грешки от този род са възможни, но не и често срещани. „ВиК”ЕООДгр.Ямбол използва информационна система ИНКАСО за обработка и фактуриране. Програмният продукт е разработка на фирма „УНИСОФТ“ ООД  гр. Русе и представлява специализиран софтуер с два отделни модула за физически и юридически лица. </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Източникът на първична информация до системата за фактуриране е таблет с необходимите данни за потребител, клиентски номер, адрес на имот, идентификационен номер на водомер, идентификационен номер на пломба, основание за фактуриране (база, реален отчет), тип отчет, брой живущи в имота, период на отчитане, фактурирани количества. Преносът на данни от таблета до системата за фактуриране се извършва от оператори в звено за компютърна обработка на информацията. Преди да се използват за фактуриране, данните преминават през процес на валидиране, основаващr се на определени критерии за достоверност на отчетите. Отчети на водомери, които попадат извън рамките на зададените критерии, се появяват в списък с непотвърдени отчети и не могат да бъдат фактурирани, докато оператор от звено компютърно обслужване не ги провери и одобри за фактуриране. Ако е необходимо специалисти от отдел „Продажби“ извършват проверка на място за контролен отчет на водомера.</w:t>
      </w:r>
    </w:p>
    <w:p w:rsidP="00393594" w:rsidR="004E664B" w:rsidRDefault="004E664B">
      <w:pPr>
        <w:pStyle w:val="4"/>
        <w:keepLines w:val="0"/>
        <w:numPr>
          <w:ilvl w:val="1"/>
          <w:numId w:val="5"/>
        </w:numPr>
        <w:spacing w:after="240"/>
        <w:ind w:hanging="425" w:left="709"/>
        <w:jc w:val="both"/>
        <w:rPr>
          <w:rFonts w:ascii="Times New Roman" w:hAnsi="Times New Roman"/>
        </w:rPr>
      </w:pPr>
      <w:r w:rsidRPr="007771E0">
        <w:rPr>
          <w:rFonts w:ascii="Times New Roman" w:hAnsi="Times New Roman"/>
        </w:rPr>
        <w:t>АНАЛИЗ НА НЕОТОРИЗИРАНО ПОТРЕБЛЕНИЕ - КРАЖБИ И НЕЗАКОННО ПОТРЕБЛЕНИЕ</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 xml:space="preserve">Неоторизирано потребление е употребата на вода, за която липсва законно основание – отсъствие на измервателен уред, манипулация на измервателния уред, незаконно отклонение преди водомера, незаконно отклонение захранващо имота от водопроводната мрежа, присъединяване към инсталацията на съседен чужд необитаем имот и  други отклонения дублиращи разрешената връзка. Обикновено връзките са укрити в земята и са трудно откриваеми. За наличието им се съди по установено несъответствие между отчетено количество по водомера и видимо голям реален разход - поливани площи, наличие на течаща вода в имота при затворени спирателните кранове и др. </w:t>
      </w:r>
    </w:p>
    <w:p w:rsidP="00E50CA4" w:rsidR="00E50CA4" w:rsidRDefault="00E50CA4" w:rsidRPr="00E50CA4">
      <w:pPr>
        <w:spacing w:after="0"/>
        <w:ind w:firstLine="567"/>
        <w:jc w:val="both"/>
        <w:rPr>
          <w:rFonts w:ascii="Times New Roman" w:hAnsi="Times New Roman"/>
        </w:rPr>
      </w:pPr>
      <w:r w:rsidRPr="00E50CA4">
        <w:rPr>
          <w:rFonts w:ascii="Times New Roman" w:hAnsi="Times New Roman"/>
        </w:rPr>
        <w:t>През 2024г. са съставени 31 броя Констативни протоколи за умишлено манипулиране на измервателния уред и за незаконно свързване към водопроводните и канализационни системи, съгласно чл.37 от Наредба №4/14.09.2004г. (през 2025г. са съставени 35 броя Констативни протоколи за незаконно потребление.)</w:t>
      </w:r>
    </w:p>
    <w:p w:rsidP="00E50CA4" w:rsidR="00E50CA4" w:rsidRDefault="00E50CA4" w:rsidRPr="00E50CA4">
      <w:pPr>
        <w:tabs>
          <w:tab w:pos="0" w:val="left"/>
        </w:tabs>
        <w:spacing w:after="0"/>
        <w:ind w:firstLine="567"/>
        <w:jc w:val="both"/>
        <w:rPr>
          <w:rFonts w:ascii="Times New Roman" w:hAnsi="Times New Roman"/>
        </w:rPr>
      </w:pP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 xml:space="preserve">Кражбите на вода се установяват както при рутинни ежедневни дейности по предоставянето на услугата водоснабдяване, така и при извършването на периодични или спонтанни (инцидентни) проверки, извън графика на отчет. Обхватът включва градски и селски В и К мрежи, всички категории абонати-население, обществени и индустриални потребители. </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 xml:space="preserve"> Намаляващите доходи и тенденцията за завишаване на цените на ВиК услугите вероятно ще доведе до увеличаване на случаите на нарушения. Дружеството има сформирано специализирано звено за проверки на обекти и имоти  за нерегламентирани връзки и незаконно потребление.</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 xml:space="preserve">Превенцията срещу кражби на вода е комплексен процес, който включва както технически, така и административни и образователни мерки. Едни от най-ефективните подходи е използването на водомери с дистанционно отчитане и системи за откриване на течове и необичайно потребление, при съмнение пломбиране и защита на водомерите със специални пломби, които затрудняват манипулацията, редовни проверки и периодични инспекции на водопреносната мрежа. </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Сътрудничество с институциите – активна работа с полицията при установяване на незаконни присъединявания.</w:t>
      </w:r>
    </w:p>
    <w:p w:rsidP="00E50CA4" w:rsidR="00E50CA4" w:rsidRDefault="00E50CA4" w:rsidRPr="00E50CA4">
      <w:pPr>
        <w:tabs>
          <w:tab w:pos="0" w:val="left"/>
        </w:tabs>
        <w:spacing w:after="0"/>
        <w:ind w:firstLine="567"/>
        <w:jc w:val="both"/>
        <w:rPr>
          <w:rFonts w:ascii="Times New Roman" w:hAnsi="Times New Roman"/>
        </w:rPr>
      </w:pPr>
      <w:r w:rsidRPr="00E50CA4">
        <w:rPr>
          <w:rFonts w:ascii="Times New Roman" w:hAnsi="Times New Roman"/>
        </w:rPr>
        <w:t xml:space="preserve"> Образователни и информационни мерки- информиране на гражданите за последиците от кражбите на вода (финансови загуби, риск от замърсяване на питейната вода). Създаване на лесни и анонимни канали за подаване на сигнали за съмнителни случаи.</w:t>
      </w:r>
    </w:p>
    <w:p w:rsidP="00112941" w:rsidR="004E664B" w:rsidRDefault="004E664B">
      <w:pPr>
        <w:pStyle w:val="4"/>
        <w:keepLines w:val="0"/>
        <w:numPr>
          <w:ilvl w:val="1"/>
          <w:numId w:val="5"/>
        </w:numPr>
        <w:spacing w:after="240"/>
        <w:ind w:hanging="796"/>
        <w:jc w:val="both"/>
        <w:rPr>
          <w:rFonts w:ascii="Times New Roman" w:hAnsi="Times New Roman"/>
          <w:lang w:eastAsia="bg-BG"/>
        </w:rPr>
      </w:pPr>
      <w:r w:rsidRPr="007771E0">
        <w:rPr>
          <w:rFonts w:ascii="Times New Roman" w:hAnsi="Times New Roman"/>
          <w:lang w:eastAsia="bg-BG"/>
        </w:rPr>
        <w:t>АНАЛИЗ НА ПРОЦЕСА ПО УПРАВЛЕНИЕ НА СЪБИРАНЕТО НА ВЗЕМАНИЯ</w:t>
      </w:r>
    </w:p>
    <w:p w:rsidP="00A80602" w:rsidR="00A80602" w:rsidRDefault="00A80602" w:rsidRPr="00A80602">
      <w:pPr>
        <w:tabs>
          <w:tab w:pos="0" w:val="left"/>
        </w:tabs>
        <w:spacing w:after="0"/>
        <w:ind w:firstLine="567"/>
        <w:jc w:val="both"/>
        <w:rPr>
          <w:rFonts w:ascii="Times New Roman" w:hAnsi="Times New Roman"/>
        </w:rPr>
      </w:pPr>
      <w:r w:rsidRPr="00A80602">
        <w:rPr>
          <w:rFonts w:ascii="Times New Roman" w:hAnsi="Times New Roman"/>
        </w:rPr>
        <w:t>Процесът по управление на събирането на вземания от длъжници за водоснабдителни услуги е ключов за финансовата стабилност на ВиК дружеството.Услугата Водоснабдяване и Канализация е услуга натоварена с голяма социална значимост и много често небезвъзмездното й извършване се явява огромен проблем за Дружеството. Инкасирането на вземанията  за получаваната от населението и бизнеса услуга е предизвикателство за екипа на „ВиК” ЕООД гр.Ямбол.</w:t>
      </w:r>
    </w:p>
    <w:p w:rsidP="00A80602" w:rsidR="00A80602" w:rsidRDefault="00A80602" w:rsidRPr="00A80602">
      <w:pPr>
        <w:tabs>
          <w:tab w:pos="0" w:val="left"/>
        </w:tabs>
        <w:spacing w:after="0"/>
        <w:ind w:firstLine="567"/>
        <w:jc w:val="both"/>
        <w:rPr>
          <w:rFonts w:ascii="Times New Roman" w:hAnsi="Times New Roman"/>
        </w:rPr>
      </w:pPr>
      <w:r w:rsidRPr="00A80602">
        <w:rPr>
          <w:rFonts w:ascii="Times New Roman" w:hAnsi="Times New Roman"/>
        </w:rPr>
        <w:t>Използването на систематизиран подход във вид на описани и утвърдени правила за работа е насочен да се  регламентира процеса на събиране на просрочените задължения от потребителите, да дефинира вземанията и тогава да насочим усилията съм към онези от тях, които са реално събираеми, но поради една или друга причина са изостанали</w:t>
      </w:r>
      <w:r w:rsidRPr="00A80602">
        <w:rPr>
          <w:rFonts w:ascii="Times New Roman" w:hAnsi="Times New Roman"/>
          <w:sz w:val="24"/>
        </w:rPr>
        <w:t xml:space="preserve">, </w:t>
      </w:r>
      <w:r w:rsidRPr="00A80602">
        <w:rPr>
          <w:rFonts w:ascii="Times New Roman" w:hAnsi="Times New Roman"/>
        </w:rPr>
        <w:t xml:space="preserve">основаващ се на разпоредбите на Наредбата и Общите условия, но ориентирана към използването на онези от тях, които да гарантират успех за конкретен потребител или група потребители. </w:t>
      </w:r>
    </w:p>
    <w:p w:rsidP="00A80602" w:rsidR="00A80602" w:rsidRDefault="00A80602" w:rsidRPr="00A80602">
      <w:pPr>
        <w:tabs>
          <w:tab w:pos="0" w:val="left"/>
        </w:tabs>
        <w:spacing w:after="0"/>
        <w:jc w:val="both"/>
        <w:rPr>
          <w:rFonts w:ascii="Times New Roman" w:hAnsi="Times New Roman"/>
        </w:rPr>
      </w:pPr>
      <w:r w:rsidRPr="00A80602">
        <w:rPr>
          <w:rFonts w:ascii="Times New Roman" w:hAnsi="Times New Roman"/>
        </w:rPr>
        <w:t>Доставените услуги на потребителите от В и К оператора следва да носят приход, който да гарантира процеса на възвращаемост на вложените средства, материали и др. Поради това събираемостта на вземанията за предоставяне на услугата  като измерим резултат за дружеството е онова, което показва затварянето на цикъла в дейността на всяко експлоатационно предприятие в нашия сектор. Това определя и мащаба на  ангажираност в дейността по събиране на просрочените суми  на всички  нива в структурата на дружеството. В този смисъл процедурата определя следните ключови моменти:</w:t>
      </w:r>
    </w:p>
    <w:p w:rsidP="00224D30" w:rsidR="00A80602" w:rsidRDefault="00A80602" w:rsidRPr="00A80602">
      <w:pPr>
        <w:numPr>
          <w:ilvl w:val="0"/>
          <w:numId w:val="37"/>
        </w:numPr>
        <w:tabs>
          <w:tab w:pos="0" w:val="left"/>
          <w:tab w:pos="851" w:val="left"/>
        </w:tabs>
        <w:spacing w:after="0"/>
        <w:ind w:firstLine="567" w:left="0"/>
        <w:jc w:val="both"/>
        <w:rPr>
          <w:rFonts w:ascii="Times New Roman" w:hAnsi="Times New Roman"/>
        </w:rPr>
      </w:pPr>
      <w:r w:rsidRPr="00A80602">
        <w:rPr>
          <w:rFonts w:ascii="Times New Roman" w:hAnsi="Times New Roman"/>
        </w:rPr>
        <w:t>Да подпомогне чрез задълбочен анализ въз основа на събрани и подредени данни насочването на усилията по събиране на вземанията в правилна посока, а именно както към текущите задължения на потребителите, така и към просрочените във времето вземания, включително и тези с изтекъл давностен срок, но с реални възможности за събирането им.</w:t>
      </w:r>
    </w:p>
    <w:p w:rsidP="00224D30" w:rsidR="00A80602" w:rsidRDefault="00A80602" w:rsidRPr="00A80602">
      <w:pPr>
        <w:numPr>
          <w:ilvl w:val="0"/>
          <w:numId w:val="37"/>
        </w:numPr>
        <w:tabs>
          <w:tab w:pos="0" w:val="left"/>
          <w:tab w:pos="851" w:val="left"/>
        </w:tabs>
        <w:ind w:firstLine="567" w:left="0"/>
        <w:jc w:val="both"/>
        <w:rPr>
          <w:rFonts w:ascii="Times New Roman" w:hAnsi="Times New Roman"/>
        </w:rPr>
      </w:pPr>
      <w:r w:rsidRPr="00A80602">
        <w:rPr>
          <w:rFonts w:ascii="Times New Roman" w:hAnsi="Times New Roman"/>
        </w:rPr>
        <w:t>Да гарантира ежемесечното генериране на актуална и достоверна информация чрез предоставянето на справки,данни,доклади с оглед последваща проверка на резултатите от постигнатото и при необходимост предприемане на коригиращи действия:</w:t>
      </w:r>
    </w:p>
    <w:p w:rsidP="00A80602" w:rsidR="00A80602" w:rsidRDefault="00A80602" w:rsidRPr="00A80602">
      <w:pPr>
        <w:spacing w:after="0"/>
        <w:jc w:val="both"/>
        <w:rPr>
          <w:rFonts w:ascii="Times New Roman" w:hAnsi="Times New Roman"/>
        </w:rPr>
      </w:pPr>
      <w:r w:rsidRPr="00A80602">
        <w:rPr>
          <w:rFonts w:ascii="Times New Roman" w:hAnsi="Times New Roman"/>
        </w:rPr>
        <w:t>1. Подобряване на процеса по фактуриране и отчет</w:t>
      </w:r>
      <w:r>
        <w:rPr>
          <w:rFonts w:ascii="Times New Roman" w:hAnsi="Times New Roman"/>
        </w:rPr>
        <w:t>:</w:t>
      </w:r>
    </w:p>
    <w:p w:rsidP="00224D30" w:rsidR="00A80602" w:rsidRDefault="00A80602" w:rsidRPr="00A80602">
      <w:pPr>
        <w:numPr>
          <w:ilvl w:val="0"/>
          <w:numId w:val="97"/>
        </w:numPr>
        <w:tabs>
          <w:tab w:pos="720" w:val="clear"/>
          <w:tab w:pos="0" w:val="num"/>
        </w:tabs>
        <w:spacing w:after="0"/>
        <w:ind w:firstLine="426" w:left="0"/>
        <w:jc w:val="both"/>
        <w:rPr>
          <w:rFonts w:ascii="Times New Roman" w:hAnsi="Times New Roman"/>
        </w:rPr>
      </w:pPr>
      <w:r w:rsidRPr="00A80602">
        <w:rPr>
          <w:rFonts w:ascii="Times New Roman" w:hAnsi="Times New Roman"/>
        </w:rPr>
        <w:t>Редовен и точен отчет на водомерите (вкл. дистанционно отчитане)</w:t>
      </w:r>
      <w:r>
        <w:rPr>
          <w:rFonts w:ascii="Times New Roman" w:hAnsi="Times New Roman"/>
        </w:rPr>
        <w:t>;</w:t>
      </w:r>
    </w:p>
    <w:p w:rsidP="00224D30" w:rsidR="00A80602" w:rsidRDefault="00A80602" w:rsidRPr="00A80602">
      <w:pPr>
        <w:numPr>
          <w:ilvl w:val="0"/>
          <w:numId w:val="97"/>
        </w:numPr>
        <w:tabs>
          <w:tab w:pos="720" w:val="clear"/>
          <w:tab w:pos="0" w:val="num"/>
        </w:tabs>
        <w:spacing w:after="0"/>
        <w:ind w:firstLine="426" w:left="0"/>
        <w:jc w:val="both"/>
        <w:rPr>
          <w:rFonts w:ascii="Times New Roman" w:hAnsi="Times New Roman"/>
        </w:rPr>
      </w:pPr>
      <w:r w:rsidRPr="00A80602">
        <w:rPr>
          <w:rFonts w:ascii="Times New Roman" w:hAnsi="Times New Roman"/>
        </w:rPr>
        <w:t>Издаване на ясни и разбираеми фактури (разбивка по компоненти, съгласно нормативните документи)</w:t>
      </w:r>
      <w:r>
        <w:rPr>
          <w:rFonts w:ascii="Times New Roman" w:hAnsi="Times New Roman"/>
        </w:rPr>
        <w:t>;</w:t>
      </w:r>
    </w:p>
    <w:p w:rsidP="00224D30" w:rsidR="00A80602" w:rsidRDefault="00A80602" w:rsidRPr="00A80602">
      <w:pPr>
        <w:numPr>
          <w:ilvl w:val="0"/>
          <w:numId w:val="97"/>
        </w:numPr>
        <w:tabs>
          <w:tab w:pos="720" w:val="clear"/>
          <w:tab w:pos="0" w:val="num"/>
        </w:tabs>
        <w:spacing w:after="0"/>
        <w:ind w:firstLine="426" w:left="0"/>
        <w:jc w:val="both"/>
        <w:rPr>
          <w:rFonts w:ascii="Times New Roman" w:hAnsi="Times New Roman"/>
        </w:rPr>
      </w:pPr>
      <w:r w:rsidRPr="00A80602">
        <w:rPr>
          <w:rFonts w:ascii="Times New Roman" w:hAnsi="Times New Roman"/>
        </w:rPr>
        <w:t>Активизиране дейността по увеличаване броя на потребителите, получаващи фактурираните В и К услуги чрез електронна фактура. (възможност на потребителя да получи, прегледа и потвърди получаването на фактурата)</w:t>
      </w:r>
      <w:r>
        <w:rPr>
          <w:rFonts w:ascii="Times New Roman" w:hAnsi="Times New Roman"/>
        </w:rPr>
        <w:t>;</w:t>
      </w:r>
    </w:p>
    <w:p w:rsidP="00224D30" w:rsidR="00A80602" w:rsidRDefault="00A80602" w:rsidRPr="00A80602">
      <w:pPr>
        <w:numPr>
          <w:ilvl w:val="0"/>
          <w:numId w:val="97"/>
        </w:numPr>
        <w:tabs>
          <w:tab w:pos="720" w:val="clear"/>
          <w:tab w:pos="0" w:val="num"/>
        </w:tabs>
        <w:spacing w:after="0"/>
        <w:ind w:firstLine="426" w:left="0"/>
        <w:jc w:val="both"/>
        <w:rPr>
          <w:rFonts w:ascii="Times New Roman" w:hAnsi="Times New Roman"/>
        </w:rPr>
      </w:pPr>
      <w:r w:rsidRPr="00A80602">
        <w:rPr>
          <w:rFonts w:ascii="Times New Roman" w:hAnsi="Times New Roman"/>
        </w:rPr>
        <w:t xml:space="preserve">Своевременно фактуриране – без натрупване на големи задължения. </w:t>
      </w:r>
    </w:p>
    <w:p w:rsidP="00A80602" w:rsidR="00A80602" w:rsidRDefault="00A80602" w:rsidRPr="00A80602">
      <w:pPr>
        <w:spacing w:after="0"/>
        <w:jc w:val="both"/>
        <w:rPr>
          <w:rFonts w:ascii="Times New Roman" w:hAnsi="Times New Roman"/>
        </w:rPr>
      </w:pPr>
      <w:r w:rsidRPr="00A80602">
        <w:rPr>
          <w:rFonts w:ascii="Times New Roman" w:hAnsi="Times New Roman"/>
        </w:rPr>
        <w:t>2. Улесняване на плащанията</w:t>
      </w:r>
      <w:r>
        <w:rPr>
          <w:rFonts w:ascii="Times New Roman" w:hAnsi="Times New Roman"/>
        </w:rPr>
        <w:t>:</w:t>
      </w:r>
    </w:p>
    <w:p w:rsidP="00224D30" w:rsidR="00A80602" w:rsidRDefault="00A80602" w:rsidRPr="00A80602">
      <w:pPr>
        <w:pStyle w:val="a7"/>
        <w:numPr>
          <w:ilvl w:val="0"/>
          <w:numId w:val="101"/>
        </w:numPr>
        <w:spacing w:after="0"/>
        <w:ind w:firstLine="426" w:left="0"/>
        <w:jc w:val="both"/>
        <w:rPr>
          <w:rFonts w:ascii="Times New Roman" w:hAnsi="Times New Roman"/>
        </w:rPr>
      </w:pPr>
      <w:r w:rsidRPr="00A80602">
        <w:rPr>
          <w:rFonts w:ascii="Times New Roman" w:hAnsi="Times New Roman"/>
        </w:rPr>
        <w:t>Плащане на каса за обслужване на клиенти в централно управление и по райони,  POS терминали, партньорски мрежи (каси на пощенски станции, Изипей)</w:t>
      </w:r>
      <w:r>
        <w:rPr>
          <w:rFonts w:ascii="Times New Roman" w:hAnsi="Times New Roman"/>
        </w:rPr>
        <w:t>;</w:t>
      </w:r>
    </w:p>
    <w:p w:rsidP="00224D30" w:rsidR="00A80602" w:rsidRDefault="00A80602" w:rsidRPr="00A80602">
      <w:pPr>
        <w:numPr>
          <w:ilvl w:val="0"/>
          <w:numId w:val="98"/>
        </w:numPr>
        <w:spacing w:after="0"/>
        <w:ind w:firstLine="426" w:left="0"/>
        <w:jc w:val="both"/>
        <w:rPr>
          <w:rFonts w:ascii="Times New Roman" w:hAnsi="Times New Roman"/>
        </w:rPr>
      </w:pPr>
      <w:r w:rsidRPr="00A80602">
        <w:rPr>
          <w:rFonts w:ascii="Times New Roman" w:hAnsi="Times New Roman"/>
        </w:rPr>
        <w:t>Онлайн плащания (мобилно приложение, банки)</w:t>
      </w:r>
      <w:r>
        <w:rPr>
          <w:rFonts w:ascii="Times New Roman" w:hAnsi="Times New Roman"/>
        </w:rPr>
        <w:t>;</w:t>
      </w:r>
    </w:p>
    <w:p w:rsidP="00224D30" w:rsidR="00A80602" w:rsidRDefault="00A80602" w:rsidRPr="00A80602">
      <w:pPr>
        <w:numPr>
          <w:ilvl w:val="0"/>
          <w:numId w:val="98"/>
        </w:numPr>
        <w:spacing w:after="0"/>
        <w:ind w:firstLine="426" w:left="0"/>
        <w:jc w:val="both"/>
        <w:rPr>
          <w:rFonts w:ascii="Times New Roman" w:hAnsi="Times New Roman"/>
        </w:rPr>
      </w:pPr>
      <w:r w:rsidRPr="00A80602">
        <w:rPr>
          <w:rFonts w:ascii="Times New Roman" w:hAnsi="Times New Roman"/>
        </w:rPr>
        <w:t xml:space="preserve">Споразумения за разсрочено плащане с индивидуални планове за длъжници, с максимален срок за погасяване  на задължението 12 месеца. Сключените протоколи за разсрочено плащане се обработват програмно и след анализ при неспазване на сроковете се предприемат действия за съдебно събиране или прекъсване на водоподаването.   </w:t>
      </w:r>
    </w:p>
    <w:p w:rsidP="00A80602" w:rsidR="00A80602" w:rsidRDefault="00A80602" w:rsidRPr="00A80602">
      <w:pPr>
        <w:spacing w:after="0"/>
        <w:jc w:val="both"/>
        <w:rPr>
          <w:rFonts w:ascii="Times New Roman" w:hAnsi="Times New Roman"/>
        </w:rPr>
      </w:pPr>
      <w:r w:rsidRPr="00A80602">
        <w:rPr>
          <w:rFonts w:ascii="Times New Roman" w:hAnsi="Times New Roman"/>
        </w:rPr>
        <w:t>3. Активна комуникация с абонатите</w:t>
      </w:r>
      <w:r>
        <w:rPr>
          <w:rFonts w:ascii="Times New Roman" w:hAnsi="Times New Roman"/>
        </w:rPr>
        <w:t>:</w:t>
      </w:r>
    </w:p>
    <w:p w:rsidP="00224D30" w:rsidR="00A80602" w:rsidRDefault="00A80602" w:rsidRPr="00A80602">
      <w:pPr>
        <w:numPr>
          <w:ilvl w:val="0"/>
          <w:numId w:val="98"/>
        </w:numPr>
        <w:spacing w:after="0"/>
        <w:jc w:val="both"/>
        <w:rPr>
          <w:rFonts w:ascii="Times New Roman" w:hAnsi="Times New Roman"/>
        </w:rPr>
      </w:pPr>
      <w:r w:rsidRPr="00A80602">
        <w:rPr>
          <w:rFonts w:ascii="Times New Roman" w:hAnsi="Times New Roman"/>
        </w:rPr>
        <w:t>Напомняния и разговори с абонат</w:t>
      </w:r>
      <w:r>
        <w:rPr>
          <w:rFonts w:ascii="Times New Roman" w:hAnsi="Times New Roman"/>
        </w:rPr>
        <w:t>и при натрупване на задължения;</w:t>
      </w:r>
    </w:p>
    <w:p w:rsidP="00224D30" w:rsidR="00A80602" w:rsidRDefault="00A80602" w:rsidRPr="00A80602">
      <w:pPr>
        <w:numPr>
          <w:ilvl w:val="0"/>
          <w:numId w:val="98"/>
        </w:numPr>
        <w:spacing w:after="0"/>
        <w:jc w:val="both"/>
        <w:rPr>
          <w:rFonts w:ascii="Times New Roman" w:hAnsi="Times New Roman"/>
        </w:rPr>
      </w:pPr>
      <w:r w:rsidRPr="00A80602">
        <w:rPr>
          <w:rFonts w:ascii="Times New Roman" w:hAnsi="Times New Roman"/>
        </w:rPr>
        <w:t>Обяснение на последствията при неплащане</w:t>
      </w:r>
      <w:r>
        <w:rPr>
          <w:rFonts w:ascii="Times New Roman" w:hAnsi="Times New Roman"/>
        </w:rPr>
        <w:t>;</w:t>
      </w:r>
    </w:p>
    <w:p w:rsidP="00224D30" w:rsidR="00A80602" w:rsidRDefault="00A80602" w:rsidRPr="00A80602">
      <w:pPr>
        <w:numPr>
          <w:ilvl w:val="0"/>
          <w:numId w:val="98"/>
        </w:numPr>
        <w:spacing w:after="0"/>
        <w:jc w:val="both"/>
        <w:rPr>
          <w:rFonts w:ascii="Times New Roman" w:hAnsi="Times New Roman"/>
        </w:rPr>
      </w:pPr>
      <w:r w:rsidRPr="00A80602">
        <w:rPr>
          <w:rFonts w:ascii="Times New Roman" w:hAnsi="Times New Roman"/>
        </w:rPr>
        <w:t>Връчване на покани за доброволно плащане</w:t>
      </w:r>
      <w:r>
        <w:rPr>
          <w:rFonts w:ascii="Times New Roman" w:hAnsi="Times New Roman"/>
        </w:rPr>
        <w:t>;</w:t>
      </w:r>
    </w:p>
    <w:p w:rsidP="00224D30" w:rsidR="00A80602" w:rsidRDefault="00A80602" w:rsidRPr="00A80602">
      <w:pPr>
        <w:numPr>
          <w:ilvl w:val="0"/>
          <w:numId w:val="98"/>
        </w:numPr>
        <w:spacing w:after="0"/>
        <w:jc w:val="both"/>
        <w:rPr>
          <w:rFonts w:ascii="Times New Roman" w:hAnsi="Times New Roman"/>
        </w:rPr>
      </w:pPr>
      <w:r w:rsidRPr="00A80602">
        <w:rPr>
          <w:rFonts w:ascii="Times New Roman" w:hAnsi="Times New Roman"/>
        </w:rPr>
        <w:t xml:space="preserve">Кампании за финансова дисциплина. </w:t>
      </w:r>
    </w:p>
    <w:p w:rsidP="00A80602" w:rsidR="00A80602" w:rsidRDefault="00A80602" w:rsidRPr="00A80602">
      <w:pPr>
        <w:spacing w:after="0"/>
        <w:jc w:val="both"/>
        <w:rPr>
          <w:rFonts w:ascii="Times New Roman" w:hAnsi="Times New Roman"/>
        </w:rPr>
      </w:pPr>
      <w:r w:rsidRPr="00A80602">
        <w:rPr>
          <w:rFonts w:ascii="Times New Roman" w:hAnsi="Times New Roman"/>
        </w:rPr>
        <w:t>4. Контрол и санкции</w:t>
      </w:r>
      <w:r>
        <w:rPr>
          <w:rFonts w:ascii="Times New Roman" w:hAnsi="Times New Roman"/>
        </w:rPr>
        <w:t>:</w:t>
      </w:r>
    </w:p>
    <w:p w:rsidP="00224D30" w:rsidR="00A80602" w:rsidRDefault="00A80602" w:rsidRPr="00A80602">
      <w:pPr>
        <w:numPr>
          <w:ilvl w:val="0"/>
          <w:numId w:val="98"/>
        </w:numPr>
        <w:tabs>
          <w:tab w:pos="720" w:val="clear"/>
          <w:tab w:pos="142" w:val="num"/>
        </w:tabs>
        <w:spacing w:after="0"/>
        <w:ind w:firstLine="426" w:left="0"/>
        <w:jc w:val="both"/>
        <w:rPr>
          <w:rFonts w:ascii="Times New Roman" w:hAnsi="Times New Roman"/>
        </w:rPr>
      </w:pPr>
      <w:r w:rsidRPr="00A80602">
        <w:rPr>
          <w:rFonts w:ascii="Times New Roman" w:hAnsi="Times New Roman"/>
        </w:rPr>
        <w:t>Начисляване на лихви за просрочие (след изтичане на законовия период за плащане на издадената фактура върху дължимата сума се начислява законова лихва)</w:t>
      </w:r>
      <w:r>
        <w:rPr>
          <w:rFonts w:ascii="Times New Roman" w:hAnsi="Times New Roman"/>
        </w:rPr>
        <w:t>;</w:t>
      </w:r>
    </w:p>
    <w:p w:rsidP="00224D30" w:rsidR="00A80602" w:rsidRDefault="00A80602" w:rsidRPr="00A80602">
      <w:pPr>
        <w:numPr>
          <w:ilvl w:val="0"/>
          <w:numId w:val="98"/>
        </w:numPr>
        <w:tabs>
          <w:tab w:pos="720" w:val="clear"/>
          <w:tab w:pos="142" w:val="num"/>
        </w:tabs>
        <w:spacing w:after="0"/>
        <w:ind w:firstLine="426" w:left="0"/>
        <w:jc w:val="both"/>
        <w:rPr>
          <w:rFonts w:ascii="Times New Roman" w:hAnsi="Times New Roman"/>
        </w:rPr>
      </w:pPr>
      <w:r w:rsidRPr="00A80602">
        <w:rPr>
          <w:rFonts w:ascii="Times New Roman" w:hAnsi="Times New Roman"/>
        </w:rPr>
        <w:t>Временно ограничаване/спиране на водоподаването при системно неплащане на фактурираните услуги (съгласно нормативните документи)</w:t>
      </w:r>
      <w:r>
        <w:rPr>
          <w:rFonts w:ascii="Times New Roman" w:hAnsi="Times New Roman"/>
        </w:rPr>
        <w:t>;</w:t>
      </w:r>
    </w:p>
    <w:p w:rsidP="00224D30" w:rsidR="00A80602" w:rsidRDefault="00A80602" w:rsidRPr="00A80602">
      <w:pPr>
        <w:numPr>
          <w:ilvl w:val="0"/>
          <w:numId w:val="99"/>
        </w:numPr>
        <w:tabs>
          <w:tab w:pos="720" w:val="clear"/>
          <w:tab w:pos="142" w:val="num"/>
        </w:tabs>
        <w:spacing w:after="0"/>
        <w:ind w:firstLine="426" w:left="0"/>
        <w:jc w:val="both"/>
        <w:rPr>
          <w:rFonts w:ascii="Times New Roman" w:hAnsi="Times New Roman"/>
        </w:rPr>
      </w:pPr>
      <w:r w:rsidRPr="00A80602">
        <w:rPr>
          <w:rFonts w:ascii="Times New Roman" w:hAnsi="Times New Roman"/>
        </w:rPr>
        <w:t>Предаване на вземания от нелоялни абонати за съдебно събиране</w:t>
      </w:r>
      <w:r>
        <w:rPr>
          <w:rFonts w:ascii="Times New Roman" w:hAnsi="Times New Roman"/>
        </w:rPr>
        <w:t>;</w:t>
      </w:r>
    </w:p>
    <w:p w:rsidP="00224D30" w:rsidR="00A80602" w:rsidRDefault="00A80602" w:rsidRPr="00A80602">
      <w:pPr>
        <w:numPr>
          <w:ilvl w:val="0"/>
          <w:numId w:val="99"/>
        </w:numPr>
        <w:tabs>
          <w:tab w:pos="720" w:val="clear"/>
          <w:tab w:pos="142" w:val="num"/>
        </w:tabs>
        <w:spacing w:after="0"/>
        <w:ind w:firstLine="426" w:left="0"/>
        <w:jc w:val="both"/>
        <w:rPr>
          <w:rFonts w:ascii="Times New Roman" w:hAnsi="Times New Roman"/>
        </w:rPr>
      </w:pPr>
      <w:r w:rsidRPr="00A80602">
        <w:rPr>
          <w:rFonts w:ascii="Times New Roman" w:hAnsi="Times New Roman"/>
        </w:rPr>
        <w:t xml:space="preserve">Публични правила и еднакво прилагане за всички абонати. </w:t>
      </w:r>
    </w:p>
    <w:p w:rsidP="00A80602" w:rsidR="00A80602" w:rsidRDefault="00A80602" w:rsidRPr="00A80602">
      <w:pPr>
        <w:spacing w:after="0"/>
        <w:jc w:val="both"/>
        <w:rPr>
          <w:rFonts w:ascii="Times New Roman" w:hAnsi="Times New Roman"/>
        </w:rPr>
      </w:pPr>
      <w:r w:rsidRPr="00A80602">
        <w:rPr>
          <w:rFonts w:ascii="Times New Roman" w:hAnsi="Times New Roman"/>
        </w:rPr>
        <w:t>5. Технически решения</w:t>
      </w:r>
      <w:r>
        <w:rPr>
          <w:rFonts w:ascii="Times New Roman" w:hAnsi="Times New Roman"/>
        </w:rPr>
        <w:t>:</w:t>
      </w:r>
    </w:p>
    <w:p w:rsidP="00224D30" w:rsidR="00A80602" w:rsidRDefault="00A80602" w:rsidRPr="00A80602">
      <w:pPr>
        <w:numPr>
          <w:ilvl w:val="0"/>
          <w:numId w:val="100"/>
        </w:numPr>
        <w:spacing w:after="0"/>
        <w:jc w:val="both"/>
        <w:rPr>
          <w:rFonts w:ascii="Times New Roman" w:hAnsi="Times New Roman"/>
        </w:rPr>
      </w:pPr>
      <w:r w:rsidRPr="00A80602">
        <w:rPr>
          <w:rFonts w:ascii="Times New Roman" w:hAnsi="Times New Roman"/>
        </w:rPr>
        <w:t>Инсталиране на дистанционни водомери</w:t>
      </w:r>
      <w:r>
        <w:rPr>
          <w:rFonts w:ascii="Times New Roman" w:hAnsi="Times New Roman"/>
        </w:rPr>
        <w:t>;</w:t>
      </w:r>
    </w:p>
    <w:p w:rsidP="00224D30" w:rsidR="00A80602" w:rsidRDefault="00A80602" w:rsidRPr="00A80602">
      <w:pPr>
        <w:numPr>
          <w:ilvl w:val="0"/>
          <w:numId w:val="100"/>
        </w:numPr>
        <w:spacing w:after="0"/>
        <w:jc w:val="both"/>
        <w:rPr>
          <w:rFonts w:ascii="Times New Roman" w:hAnsi="Times New Roman"/>
        </w:rPr>
      </w:pPr>
      <w:r w:rsidRPr="00A80602">
        <w:rPr>
          <w:rFonts w:ascii="Times New Roman" w:hAnsi="Times New Roman"/>
        </w:rPr>
        <w:t xml:space="preserve">Откриване на незаконни присъединявания и загуби. </w:t>
      </w:r>
    </w:p>
    <w:p w:rsidP="00A80602" w:rsidR="00A80602" w:rsidRDefault="00A80602" w:rsidRPr="00A80602">
      <w:pPr>
        <w:spacing w:after="0"/>
        <w:jc w:val="both"/>
        <w:rPr>
          <w:rFonts w:ascii="Times New Roman" w:hAnsi="Times New Roman"/>
        </w:rPr>
      </w:pPr>
      <w:r w:rsidRPr="00A80602">
        <w:rPr>
          <w:rFonts w:ascii="Times New Roman" w:hAnsi="Times New Roman"/>
        </w:rPr>
        <w:t>6. Работа с рискови групи</w:t>
      </w:r>
      <w:r>
        <w:rPr>
          <w:rFonts w:ascii="Times New Roman" w:hAnsi="Times New Roman"/>
        </w:rPr>
        <w:t>:</w:t>
      </w:r>
    </w:p>
    <w:p w:rsidP="00224D30" w:rsidR="00A80602" w:rsidRDefault="00A80602" w:rsidRPr="00A80602">
      <w:pPr>
        <w:pStyle w:val="a7"/>
        <w:numPr>
          <w:ilvl w:val="0"/>
          <w:numId w:val="102"/>
        </w:numPr>
        <w:spacing w:after="0"/>
        <w:jc w:val="both"/>
        <w:rPr>
          <w:rFonts w:ascii="Times New Roman" w:hAnsi="Times New Roman"/>
        </w:rPr>
      </w:pPr>
      <w:r w:rsidRPr="00A80602">
        <w:rPr>
          <w:rFonts w:ascii="Times New Roman" w:hAnsi="Times New Roman"/>
        </w:rPr>
        <w:t>Индивидуални погасителни планове</w:t>
      </w:r>
      <w:r>
        <w:rPr>
          <w:rFonts w:ascii="Times New Roman" w:hAnsi="Times New Roman"/>
        </w:rPr>
        <w:t>;</w:t>
      </w:r>
    </w:p>
    <w:p w:rsidP="00224D30" w:rsidR="00A80602" w:rsidRDefault="00A80602" w:rsidRPr="00A80602">
      <w:pPr>
        <w:pStyle w:val="a7"/>
        <w:numPr>
          <w:ilvl w:val="0"/>
          <w:numId w:val="102"/>
        </w:numPr>
        <w:spacing w:after="0"/>
        <w:jc w:val="both"/>
        <w:rPr>
          <w:rFonts w:ascii="Times New Roman" w:hAnsi="Times New Roman"/>
        </w:rPr>
      </w:pPr>
      <w:r w:rsidRPr="00A80602">
        <w:rPr>
          <w:rFonts w:ascii="Times New Roman" w:hAnsi="Times New Roman"/>
        </w:rPr>
        <w:t>Социални механизми (търсене сътрудничество с общини)</w:t>
      </w:r>
      <w:r>
        <w:rPr>
          <w:rFonts w:ascii="Times New Roman" w:hAnsi="Times New Roman"/>
        </w:rPr>
        <w:t>;</w:t>
      </w:r>
    </w:p>
    <w:p w:rsidP="00224D30" w:rsidR="00A80602" w:rsidRDefault="00A80602" w:rsidRPr="00A80602">
      <w:pPr>
        <w:pStyle w:val="a7"/>
        <w:numPr>
          <w:ilvl w:val="0"/>
          <w:numId w:val="102"/>
        </w:numPr>
        <w:spacing w:after="0"/>
        <w:jc w:val="both"/>
        <w:rPr>
          <w:rFonts w:ascii="Times New Roman" w:hAnsi="Times New Roman"/>
        </w:rPr>
      </w:pPr>
      <w:r w:rsidRPr="00A80602">
        <w:rPr>
          <w:rFonts w:ascii="Times New Roman" w:hAnsi="Times New Roman"/>
        </w:rPr>
        <w:t xml:space="preserve">Обучение и консултации за управление на разходите. </w:t>
      </w:r>
    </w:p>
    <w:p w:rsidP="00A80602" w:rsidR="00A80602" w:rsidRDefault="00A80602" w:rsidRPr="00A80602">
      <w:pPr>
        <w:spacing w:after="0"/>
        <w:jc w:val="both"/>
        <w:rPr>
          <w:rFonts w:ascii="Times New Roman" w:hAnsi="Times New Roman"/>
        </w:rPr>
      </w:pPr>
      <w:r w:rsidRPr="00A80602">
        <w:rPr>
          <w:rFonts w:ascii="Times New Roman" w:hAnsi="Times New Roman"/>
        </w:rPr>
        <w:t>7. Анализ и сегментация</w:t>
      </w:r>
      <w:r>
        <w:rPr>
          <w:rFonts w:ascii="Times New Roman" w:hAnsi="Times New Roman"/>
        </w:rPr>
        <w:t>:</w:t>
      </w:r>
    </w:p>
    <w:p w:rsidP="00224D30" w:rsidR="00A80602" w:rsidRDefault="00A80602" w:rsidRPr="00A80602">
      <w:pPr>
        <w:pStyle w:val="a7"/>
        <w:numPr>
          <w:ilvl w:val="0"/>
          <w:numId w:val="103"/>
        </w:numPr>
        <w:spacing w:after="0"/>
        <w:jc w:val="both"/>
        <w:rPr>
          <w:rFonts w:ascii="Times New Roman" w:hAnsi="Times New Roman"/>
        </w:rPr>
      </w:pPr>
      <w:r w:rsidRPr="00A80602">
        <w:rPr>
          <w:rFonts w:ascii="Times New Roman" w:hAnsi="Times New Roman"/>
        </w:rPr>
        <w:t>Разделяне на абонатите по поведение (редовни, рискови, хронични длъжници)</w:t>
      </w:r>
      <w:r>
        <w:rPr>
          <w:rFonts w:ascii="Times New Roman" w:hAnsi="Times New Roman"/>
        </w:rPr>
        <w:t>;</w:t>
      </w:r>
    </w:p>
    <w:p w:rsidP="00224D30" w:rsidR="00A80602" w:rsidRDefault="00A80602" w:rsidRPr="00A80602">
      <w:pPr>
        <w:pStyle w:val="a7"/>
        <w:numPr>
          <w:ilvl w:val="0"/>
          <w:numId w:val="103"/>
        </w:numPr>
        <w:spacing w:after="0"/>
        <w:jc w:val="both"/>
        <w:rPr>
          <w:rFonts w:ascii="Times New Roman" w:hAnsi="Times New Roman"/>
        </w:rPr>
      </w:pPr>
      <w:r w:rsidRPr="00A80602">
        <w:rPr>
          <w:rFonts w:ascii="Times New Roman" w:hAnsi="Times New Roman"/>
        </w:rPr>
        <w:t>Насочени мерки към всяка група</w:t>
      </w:r>
      <w:r>
        <w:rPr>
          <w:rFonts w:ascii="Times New Roman" w:hAnsi="Times New Roman"/>
        </w:rPr>
        <w:t>;</w:t>
      </w:r>
    </w:p>
    <w:p w:rsidP="00224D30" w:rsidR="00A80602" w:rsidRDefault="00A80602" w:rsidRPr="00A80602">
      <w:pPr>
        <w:pStyle w:val="a7"/>
        <w:numPr>
          <w:ilvl w:val="0"/>
          <w:numId w:val="103"/>
        </w:numPr>
        <w:spacing w:after="0"/>
        <w:jc w:val="both"/>
        <w:rPr>
          <w:rFonts w:ascii="Times New Roman" w:hAnsi="Times New Roman"/>
        </w:rPr>
      </w:pPr>
      <w:r w:rsidRPr="00A80602">
        <w:rPr>
          <w:rFonts w:ascii="Times New Roman" w:hAnsi="Times New Roman"/>
        </w:rPr>
        <w:t xml:space="preserve">Използване на данни за прогнозиране на неплащане. </w:t>
      </w:r>
    </w:p>
    <w:p w:rsidP="00A80602" w:rsidR="00A80602" w:rsidRDefault="00A80602" w:rsidRPr="00A80602">
      <w:pPr>
        <w:spacing w:after="0"/>
        <w:jc w:val="both"/>
        <w:rPr>
          <w:rFonts w:ascii="Times New Roman" w:hAnsi="Times New Roman"/>
        </w:rPr>
      </w:pPr>
      <w:r w:rsidRPr="00A80602">
        <w:rPr>
          <w:rFonts w:ascii="Times New Roman" w:hAnsi="Times New Roman"/>
        </w:rPr>
        <w:t>8. Подобряване на доверието</w:t>
      </w:r>
      <w:r>
        <w:rPr>
          <w:rFonts w:ascii="Times New Roman" w:hAnsi="Times New Roman"/>
        </w:rPr>
        <w:t>:</w:t>
      </w:r>
    </w:p>
    <w:p w:rsidP="00224D30" w:rsidR="00A80602" w:rsidRDefault="00A80602" w:rsidRPr="00A80602">
      <w:pPr>
        <w:pStyle w:val="a7"/>
        <w:numPr>
          <w:ilvl w:val="0"/>
          <w:numId w:val="104"/>
        </w:numPr>
        <w:spacing w:after="0"/>
        <w:jc w:val="both"/>
        <w:rPr>
          <w:rFonts w:ascii="Times New Roman" w:hAnsi="Times New Roman"/>
        </w:rPr>
      </w:pPr>
      <w:r w:rsidRPr="00A80602">
        <w:rPr>
          <w:rFonts w:ascii="Times New Roman" w:hAnsi="Times New Roman"/>
        </w:rPr>
        <w:t>По-добро качество на услугата (по-малко аварии, по-добра вода)</w:t>
      </w:r>
      <w:r>
        <w:rPr>
          <w:rFonts w:ascii="Times New Roman" w:hAnsi="Times New Roman"/>
        </w:rPr>
        <w:t>;</w:t>
      </w:r>
    </w:p>
    <w:p w:rsidP="00224D30" w:rsidR="00A80602" w:rsidRDefault="00A80602" w:rsidRPr="00A80602">
      <w:pPr>
        <w:pStyle w:val="a7"/>
        <w:numPr>
          <w:ilvl w:val="0"/>
          <w:numId w:val="104"/>
        </w:numPr>
        <w:spacing w:after="0"/>
        <w:jc w:val="both"/>
        <w:rPr>
          <w:rFonts w:ascii="Times New Roman" w:hAnsi="Times New Roman"/>
        </w:rPr>
      </w:pPr>
      <w:r w:rsidRPr="00A80602">
        <w:rPr>
          <w:rFonts w:ascii="Times New Roman" w:hAnsi="Times New Roman"/>
        </w:rPr>
        <w:t>Прозрачност в ценообразуването</w:t>
      </w:r>
      <w:r>
        <w:rPr>
          <w:rFonts w:ascii="Times New Roman" w:hAnsi="Times New Roman"/>
        </w:rPr>
        <w:t>;</w:t>
      </w:r>
    </w:p>
    <w:p w:rsidP="00224D30" w:rsidR="00A80602" w:rsidRDefault="00A80602" w:rsidRPr="00A80602">
      <w:pPr>
        <w:pStyle w:val="a7"/>
        <w:numPr>
          <w:ilvl w:val="0"/>
          <w:numId w:val="104"/>
        </w:numPr>
        <w:spacing w:after="0"/>
        <w:jc w:val="both"/>
        <w:rPr>
          <w:rFonts w:ascii="Times New Roman" w:hAnsi="Times New Roman"/>
        </w:rPr>
      </w:pPr>
      <w:r w:rsidRPr="00A80602">
        <w:rPr>
          <w:rFonts w:ascii="Times New Roman" w:hAnsi="Times New Roman"/>
        </w:rPr>
        <w:t>Бързо обслужване на сигнали и жалби.</w:t>
      </w:r>
    </w:p>
    <w:p w:rsidP="000A31B7" w:rsidR="004E664B" w:rsidRDefault="004E664B" w:rsidRPr="000A31B7">
      <w:pPr>
        <w:pStyle w:val="4"/>
        <w:keepLines w:val="0"/>
        <w:numPr>
          <w:ilvl w:val="1"/>
          <w:numId w:val="5"/>
        </w:numPr>
        <w:spacing w:after="240"/>
        <w:ind w:hanging="425" w:left="709"/>
        <w:jc w:val="both"/>
        <w:rPr>
          <w:rFonts w:ascii="Times New Roman" w:hAnsi="Times New Roman"/>
        </w:rPr>
      </w:pPr>
      <w:r w:rsidRPr="000A31B7">
        <w:rPr>
          <w:rFonts w:ascii="Times New Roman" w:hAnsi="Times New Roman"/>
        </w:rPr>
        <w:t>ВРЪЗКА МЕЖДУ НАМАЛЯВАНЕ НА ТЪРГОВСКИТЕ ЗАГУБИ И ФАКТУРИРАНИТЕ КОЛИЧЕСТВА</w:t>
      </w:r>
    </w:p>
    <w:p w:rsidP="000A31B7" w:rsidR="000A31B7" w:rsidRDefault="000A31B7" w:rsidRPr="00934B6C">
      <w:pPr>
        <w:tabs>
          <w:tab w:pos="0" w:val="left"/>
          <w:tab w:pos="851" w:val="left"/>
        </w:tabs>
        <w:spacing w:after="0"/>
        <w:ind w:firstLine="567"/>
        <w:jc w:val="both"/>
        <w:rPr>
          <w:rFonts w:ascii="Times New Roman" w:hAnsi="Times New Roman"/>
          <w:lang w:val="ru-RU"/>
        </w:rPr>
      </w:pPr>
      <w:r w:rsidRPr="00052924">
        <w:rPr>
          <w:rFonts w:ascii="Times New Roman" w:hAnsi="Times New Roman"/>
        </w:rPr>
        <w:t>Като търговски се определят загубите на вода, дължащи се на неточности в отчитането на консумацията; грешки в системата за таксуване; неправомерно използване на водата. С други думи, тук се включва водата, която е била използвана, но не е коректно измерена, оценена и за която не е платено.</w:t>
      </w:r>
    </w:p>
    <w:p w:rsidP="000A31B7" w:rsidR="000A31B7" w:rsidRDefault="000A31B7">
      <w:pPr>
        <w:tabs>
          <w:tab w:pos="0" w:val="left"/>
          <w:tab w:pos="851" w:val="left"/>
        </w:tabs>
        <w:spacing w:after="0"/>
        <w:ind w:firstLine="567"/>
        <w:jc w:val="both"/>
        <w:rPr>
          <w:rFonts w:ascii="Times New Roman" w:hAnsi="Times New Roman"/>
        </w:rPr>
      </w:pPr>
      <w:r>
        <w:rPr>
          <w:rFonts w:ascii="Times New Roman" w:hAnsi="Times New Roman"/>
        </w:rPr>
        <w:t>Намаляването на търговските загуби с 50% ще доведе максимум до 1% увеличение на фактурираните водни количества. Две са причините за търговските загуби – кражби на вода и проблеми с водомерното стопанство. За справяне с проблема имаме въведени системи:</w:t>
      </w:r>
    </w:p>
    <w:p w:rsidP="00224D30" w:rsidR="000A31B7" w:rsidRDefault="000A31B7">
      <w:pPr>
        <w:numPr>
          <w:ilvl w:val="0"/>
          <w:numId w:val="47"/>
        </w:numPr>
        <w:tabs>
          <w:tab w:pos="0" w:val="left"/>
          <w:tab w:pos="851" w:val="left"/>
        </w:tabs>
        <w:spacing w:after="0"/>
        <w:ind w:firstLine="567" w:left="0"/>
        <w:jc w:val="both"/>
        <w:rPr>
          <w:rFonts w:ascii="Times New Roman" w:hAnsi="Times New Roman"/>
        </w:rPr>
      </w:pPr>
      <w:r>
        <w:rPr>
          <w:rFonts w:ascii="Times New Roman" w:hAnsi="Times New Roman"/>
        </w:rPr>
        <w:t>Система за контрол върху кражбите.</w:t>
      </w:r>
    </w:p>
    <w:p w:rsidP="00224D30" w:rsidR="000A31B7" w:rsidRDefault="000A31B7">
      <w:pPr>
        <w:numPr>
          <w:ilvl w:val="0"/>
          <w:numId w:val="47"/>
        </w:numPr>
        <w:tabs>
          <w:tab w:pos="0" w:val="left"/>
          <w:tab w:pos="851" w:val="left"/>
        </w:tabs>
        <w:spacing w:after="0"/>
        <w:ind w:firstLine="567" w:left="0"/>
        <w:jc w:val="both"/>
        <w:rPr>
          <w:rFonts w:ascii="Times New Roman" w:hAnsi="Times New Roman"/>
        </w:rPr>
      </w:pPr>
      <w:r>
        <w:rPr>
          <w:rFonts w:ascii="Times New Roman" w:hAnsi="Times New Roman"/>
        </w:rPr>
        <w:t>Система за управление на водомерното стопанство.</w:t>
      </w:r>
    </w:p>
    <w:p w:rsidP="000A31B7" w:rsidR="004E664B" w:rsidRDefault="004E664B" w:rsidRPr="00934B6C">
      <w:pPr>
        <w:pStyle w:val="4"/>
        <w:keepLines w:val="0"/>
        <w:numPr>
          <w:ilvl w:val="1"/>
          <w:numId w:val="5"/>
        </w:numPr>
        <w:spacing w:after="240"/>
        <w:ind w:hanging="425" w:left="709"/>
        <w:jc w:val="both"/>
        <w:rPr>
          <w:rFonts w:ascii="Times New Roman" w:hAnsi="Times New Roman"/>
          <w:lang w:val="ru-RU"/>
        </w:rPr>
      </w:pPr>
      <w:r w:rsidRPr="000A31B7">
        <w:rPr>
          <w:rFonts w:ascii="Times New Roman" w:hAnsi="Times New Roman"/>
        </w:rPr>
        <w:t>ВРЪЗКА МЕЖДУ УВЕЛИЧАВАНЕ НА СЪБИРАЕМОСТТА И ПРИХОДИТЕ НА ДРУЖЕСТВОТО</w:t>
      </w:r>
    </w:p>
    <w:p w:rsidP="00A80602" w:rsidR="00A80602" w:rsidRDefault="00A80602" w:rsidRPr="00A80602">
      <w:pPr>
        <w:spacing w:after="100" w:afterAutospacing="1" w:before="100" w:beforeAutospacing="1"/>
        <w:ind w:firstLine="567"/>
        <w:jc w:val="both"/>
        <w:rPr>
          <w:rFonts w:ascii="Times New Roman" w:hAnsi="Times New Roman"/>
        </w:rPr>
      </w:pPr>
      <w:r w:rsidRPr="00A80602">
        <w:rPr>
          <w:rFonts w:ascii="Times New Roman" w:hAnsi="Times New Roman"/>
        </w:rPr>
        <w:t xml:space="preserve">Целта на дружеството е да събира навреме своите вземания от абонатите, повече от издадените фактури реално да се плащат, да намалява дялът на просрочените и несъбираемите вземания. Повишената събираемост води до по-добро планиране на бюджета,  намалена нужда от външно финансиране, по-ниски разходи за събиране на дългове и по-висока финансова устойчивост.Дружеството показва добра събираемост в предишни години и планира плавнозавишение на показателя до </w:t>
      </w:r>
      <w:r>
        <w:rPr>
          <w:rFonts w:ascii="Times New Roman" w:hAnsi="Times New Roman"/>
        </w:rPr>
        <w:t>9</w:t>
      </w:r>
      <w:r w:rsidRPr="00A80602">
        <w:rPr>
          <w:rFonts w:ascii="Times New Roman" w:hAnsi="Times New Roman"/>
        </w:rPr>
        <w:t>0,</w:t>
      </w:r>
      <w:r>
        <w:rPr>
          <w:rFonts w:ascii="Times New Roman" w:hAnsi="Times New Roman"/>
        </w:rPr>
        <w:t>47%</w:t>
      </w:r>
      <w:r w:rsidRPr="00A80602">
        <w:rPr>
          <w:rFonts w:ascii="Times New Roman" w:hAnsi="Times New Roman"/>
        </w:rPr>
        <w:t xml:space="preserve"> през 2031г.</w:t>
      </w:r>
    </w:p>
    <w:p w:rsidP="00845E06" w:rsidR="004E664B" w:rsidRDefault="004E664B" w:rsidRPr="00845E06">
      <w:pPr>
        <w:pStyle w:val="2"/>
        <w:keepLines w:val="0"/>
        <w:numPr>
          <w:ilvl w:val="0"/>
          <w:numId w:val="5"/>
        </w:numPr>
        <w:spacing w:after="240"/>
        <w:ind w:hanging="481"/>
        <w:jc w:val="both"/>
        <w:rPr>
          <w:rFonts w:ascii="Times New Roman" w:hAnsi="Times New Roman"/>
          <w:sz w:val="24"/>
          <w:szCs w:val="24"/>
          <w:lang w:eastAsia="bg-BG"/>
        </w:rPr>
      </w:pPr>
      <w:r w:rsidRPr="00845E06">
        <w:rPr>
          <w:rFonts w:ascii="Times New Roman" w:hAnsi="Times New Roman"/>
          <w:sz w:val="24"/>
          <w:szCs w:val="24"/>
          <w:lang w:eastAsia="bg-BG"/>
        </w:rPr>
        <w:t>ПРЕДЛОЖЕНИЕ ЗА ЦЕНИ И ПРИХОДИ ОТ ВИК УСЛУГИТЕ, ВКЛЮЧИТЕЛНО АНАЛИЗ НА СОЦИАЛНАТА ПОНОСИМОСТ</w:t>
      </w:r>
    </w:p>
    <w:p w:rsidP="00316B76" w:rsidR="00C77E3B" w:rsidRDefault="00FD0757">
      <w:pPr>
        <w:spacing w:before="200"/>
        <w:ind w:firstLine="284"/>
        <w:jc w:val="both"/>
        <w:rPr>
          <w:rFonts w:ascii="Times New Roman" w:hAnsi="Times New Roman"/>
          <w:lang w:eastAsia="bg-BG"/>
        </w:rPr>
      </w:pPr>
      <w:r w:rsidRPr="00B22941">
        <w:rPr>
          <w:rFonts w:ascii="Times New Roman" w:hAnsi="Times New Roman"/>
          <w:lang w:eastAsia="bg-BG"/>
        </w:rPr>
        <w:t>Предлаганите цени на ВиК услугите, представени по-долу са в рамките на социалната поносимост з</w:t>
      </w:r>
      <w:r w:rsidR="00822ACA" w:rsidRPr="00B22941">
        <w:rPr>
          <w:rFonts w:ascii="Times New Roman" w:hAnsi="Times New Roman"/>
          <w:lang w:eastAsia="bg-BG"/>
        </w:rPr>
        <w:t xml:space="preserve">а област Ямбол в рамките от </w:t>
      </w:r>
      <w:r w:rsidR="00CB6053" w:rsidRPr="00B22941">
        <w:rPr>
          <w:rFonts w:ascii="Times New Roman" w:hAnsi="Times New Roman"/>
          <w:lang w:eastAsia="bg-BG"/>
        </w:rPr>
        <w:t>1</w:t>
      </w:r>
      <w:r w:rsidR="00822ACA" w:rsidRPr="00B22941">
        <w:rPr>
          <w:rFonts w:ascii="Times New Roman" w:hAnsi="Times New Roman"/>
          <w:lang w:eastAsia="bg-BG"/>
        </w:rPr>
        <w:t>,</w:t>
      </w:r>
      <w:r w:rsidR="00C77E3B">
        <w:rPr>
          <w:rFonts w:ascii="Times New Roman" w:hAnsi="Times New Roman"/>
          <w:lang w:eastAsia="bg-BG"/>
        </w:rPr>
        <w:t>61</w:t>
      </w:r>
      <w:r w:rsidR="00822ACA" w:rsidRPr="00B22941">
        <w:rPr>
          <w:rFonts w:ascii="Times New Roman" w:hAnsi="Times New Roman"/>
          <w:lang w:eastAsia="bg-BG"/>
        </w:rPr>
        <w:t>% до 2,</w:t>
      </w:r>
      <w:r w:rsidR="00C77E3B">
        <w:rPr>
          <w:rFonts w:ascii="Times New Roman" w:hAnsi="Times New Roman"/>
          <w:lang w:eastAsia="bg-BG"/>
        </w:rPr>
        <w:t>46</w:t>
      </w:r>
      <w:r w:rsidRPr="00B22941">
        <w:rPr>
          <w:rFonts w:ascii="Times New Roman" w:hAnsi="Times New Roman"/>
          <w:lang w:eastAsia="bg-BG"/>
        </w:rPr>
        <w:t>%.</w:t>
      </w:r>
    </w:p>
    <w:p w:rsidP="00316B76" w:rsidR="00E9225D" w:rsidRDefault="00E9225D">
      <w:pPr>
        <w:spacing w:before="200"/>
        <w:ind w:firstLine="284"/>
        <w:jc w:val="both"/>
        <w:rPr>
          <w:rFonts w:ascii="Times New Roman" w:hAnsi="Times New Roman"/>
          <w:lang w:eastAsia="bg-BG"/>
        </w:rPr>
      </w:pPr>
      <w:r w:rsidRPr="00E9225D">
        <w:rPr>
          <w:noProof/>
          <w:lang w:eastAsia="bg-BG"/>
        </w:rPr>
        <w:drawing>
          <wp:inline distB="0" distL="0" distR="0" distT="0">
            <wp:extent cx="6010910" cy="2066925"/>
            <wp:effectExtent b="9525" l="0" r="8890" t="0"/>
            <wp:docPr id="220588008"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a:blip r:embed="rId28">
                      <a:extLst>
                        <a:ext uri="{28A0092B-C50C-407E-A947-70E740481C1C}">
                          <a14:useLocalDpi xmlns:a14="http://schemas.microsoft.com/office/drawing/2010/main" xmln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oel="http://schemas.microsoft.com/office/2019/extlst"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6010910" cy="2066925"/>
                    </a:xfrm>
                    <a:prstGeom prst="rect">
                      <a:avLst/>
                    </a:prstGeom>
                    <a:noFill/>
                    <a:ln>
                      <a:noFill/>
                    </a:ln>
                  </pic:spPr>
                </pic:pic>
              </a:graphicData>
            </a:graphic>
          </wp:inline>
        </w:drawing>
      </w:r>
    </w:p>
    <w:p w:rsidP="00455E0C" w:rsidR="00E833AC" w:rsidRDefault="004E664B">
      <w:pPr>
        <w:pStyle w:val="2"/>
        <w:keepLines w:val="0"/>
        <w:numPr>
          <w:ilvl w:val="0"/>
          <w:numId w:val="5"/>
        </w:numPr>
        <w:spacing w:after="240"/>
        <w:ind w:hanging="481"/>
        <w:jc w:val="both"/>
        <w:rPr>
          <w:rFonts w:ascii="Times New Roman" w:hAnsi="Times New Roman"/>
          <w:sz w:val="24"/>
          <w:szCs w:val="24"/>
          <w:lang w:eastAsia="bg-BG"/>
        </w:rPr>
      </w:pPr>
      <w:r w:rsidRPr="005A46A1">
        <w:rPr>
          <w:rFonts w:ascii="Times New Roman" w:hAnsi="Times New Roman"/>
          <w:sz w:val="24"/>
          <w:szCs w:val="24"/>
          <w:lang w:eastAsia="bg-BG"/>
        </w:rPr>
        <w:t xml:space="preserve">АНАЛИЗ НА ОПЛАКВАНИЯТА НА ПОТРЕБИТЕЛИ НА ВИК ОПЕРАТОРА И </w:t>
      </w:r>
      <w:r w:rsidR="00CD6B95" w:rsidRPr="005A46A1">
        <w:rPr>
          <w:rFonts w:ascii="Times New Roman" w:hAnsi="Times New Roman"/>
          <w:sz w:val="24"/>
          <w:szCs w:val="24"/>
          <w:lang w:eastAsia="bg-BG"/>
        </w:rPr>
        <w:t>СТРАТЕГИЯ ЗА РАБОТА С ПОТРЕБИТЕЛИТЕ, КОЯТО ВКЛЮЧВА ПЛАН ЗА ПОДОБРЯВАНЕ НА ОБСЛУЖВАНЕТО</w:t>
      </w:r>
      <w:r w:rsidR="00D72172" w:rsidRPr="005A46A1">
        <w:rPr>
          <w:rFonts w:ascii="Times New Roman" w:hAnsi="Times New Roman"/>
          <w:sz w:val="24"/>
          <w:szCs w:val="24"/>
          <w:lang w:eastAsia="bg-BG"/>
        </w:rPr>
        <w:t xml:space="preserve"> НА ПОТРЕБИТЕЛИ</w:t>
      </w:r>
      <w:r w:rsidR="00CD6B95" w:rsidRPr="005A46A1">
        <w:rPr>
          <w:rFonts w:ascii="Times New Roman" w:hAnsi="Times New Roman"/>
          <w:sz w:val="24"/>
          <w:szCs w:val="24"/>
          <w:lang w:eastAsia="bg-BG"/>
        </w:rPr>
        <w:t xml:space="preserve">, ПЛАН ЗА РАЗГЛЕЖДАНЕ И ОТГОВОР НА ЖАЛБИ НА ПОТРЕБИТЕЛИ, КАКТО И ПЛАН ЗА НАМАЛЯВАНЕ НА НЕСЪБРАНИТЕВЗЕМАНИЯ </w:t>
      </w:r>
      <w:bookmarkStart w:id="72" w:name="_Toc450131530"/>
    </w:p>
    <w:p w:rsidP="00700FCD" w:rsidR="00700FCD" w:rsidRDefault="00700FCD" w:rsidRPr="00700FCD">
      <w:pPr>
        <w:spacing w:after="0"/>
        <w:ind w:firstLine="567"/>
        <w:jc w:val="both"/>
        <w:rPr>
          <w:rFonts w:ascii="Times New Roman" w:hAnsi="Times New Roman"/>
        </w:rPr>
      </w:pPr>
      <w:r w:rsidRPr="00700FCD">
        <w:rPr>
          <w:rFonts w:ascii="Times New Roman" w:hAnsi="Times New Roman"/>
        </w:rPr>
        <w:t xml:space="preserve">Извън системата за регистриране на писмени сигнали на потребителите ежедневно постъпват запитвания и искания за проверки, както на телефонните постове на дружеството, така и на място в подразделенията–централно управление и експлоатационни райони. През 2024г. е създадена мобилна група от водопроводчик и специалист „Продажби“, с цел да се предприемат съответните действия на подадените сигнали от потребителите, да се извършат веднага проверки на адреса, което е предпоставка за бързо решение на проблема и да се предотврати при възможност входиране на писмено заявление като проблема се реши на първоначален етап. Предприетите действия  доведоха до намаляване с 27,16 % на входираните писмени заявления спрямо заложените по бизнес плана за развитие за 2024г., през 2025г. обаче броят на подадените жалби и заявления са 76 броя, 6,18 % по-малко спрямо заложеното за текущата година. Това показва, че не може с точност да бъде прогнозиран броят на жалбите и заявленията, които ще бъдат подадени от потребителите през определен отчетен период.  </w:t>
      </w:r>
    </w:p>
    <w:p w:rsidP="00700FCD" w:rsidR="00700FCD" w:rsidRDefault="00700FCD" w:rsidRPr="00700FCD">
      <w:pPr>
        <w:spacing w:line="240" w:lineRule="auto"/>
        <w:ind w:firstLine="426"/>
        <w:jc w:val="both"/>
        <w:rPr>
          <w:rFonts w:ascii="Times New Roman" w:hAnsi="Times New Roman"/>
        </w:rPr>
      </w:pPr>
      <w:r w:rsidRPr="00700FCD">
        <w:rPr>
          <w:rFonts w:ascii="Times New Roman" w:hAnsi="Times New Roman"/>
        </w:rPr>
        <w:t>Постъпилите във ВиК дружеството жалби, заявления, молби и искания са с резолюция от управителя до различните отдели за проверка и становище и са от следния характер:</w:t>
      </w:r>
    </w:p>
    <w:p w:rsidP="00700FCD" w:rsidR="00700FCD" w:rsidRDefault="00700FCD" w:rsidRPr="00700FCD">
      <w:pPr>
        <w:spacing w:after="0"/>
        <w:jc w:val="both"/>
        <w:rPr>
          <w:rFonts w:ascii="Times New Roman" w:hAnsi="Times New Roman"/>
          <w:b/>
        </w:rPr>
      </w:pPr>
      <w:r w:rsidRPr="00700FCD">
        <w:rPr>
          <w:rFonts w:ascii="Times New Roman" w:hAnsi="Times New Roman"/>
          <w:b/>
        </w:rPr>
        <w:t>Относно: Несъгласие на потребителите с допълнителното разпределение на вода, като разлика от общия водомер за етажната собственост и сбора от отчетените водни количества по индивидуалните им водомери – Жалби 13 броя</w:t>
      </w:r>
    </w:p>
    <w:p w:rsidP="00700FCD" w:rsidR="00700FCD" w:rsidRDefault="00700FCD" w:rsidRPr="00700FCD">
      <w:pPr>
        <w:ind w:right="-57"/>
        <w:jc w:val="both"/>
        <w:rPr>
          <w:rFonts w:ascii="Times New Roman" w:hAnsi="Times New Roman"/>
        </w:rPr>
      </w:pPr>
      <w:r w:rsidRPr="00700FCD">
        <w:rPr>
          <w:rFonts w:ascii="Times New Roman" w:hAnsi="Times New Roman"/>
        </w:rPr>
        <w:t xml:space="preserve">При постъпване на жалбите са извършени проверки на водената първична документация, както и на обработената впоследствие информация, въз основа на която се извършва фактурирането на потреблението, съгласно разпоредбите на чл.30 и чл.39 от Наредба №4/14.09.2004г. за условията и реда за присъединяване на потребителите и за ползване на ВиК системи. Проследява се дали отчетник измервателни уреди за района обхожда и отчита потребителите в посочената етажна собственост. Съгласно разпроредбите на чл.39 ал.2 т.3 от Наредба №4/14.09.2004г. разпределението на оставащата на общия водомер разлика се извършва с коефициент за пропорционалност спрямо отчетеното по индивидуален водомер потребление, т.е ежемесечно изчисляван на база текущата консумация и оставащото за разпределяне количество след приспадане на потреблението по индивидуалните водомери. След това са извършени и проверки на отчетите на водомерите на място, в присъствието на представители на етажната собственост. Проверява се периодичността на метрологичната проверка на водомерите, изправността на водомерите, наличието и целостта на пломбите и др. При констатирани нарушения се връчват предписания за отстраняване на несъответствията. След направените проверки и констатации не са подадени заявления от същите потребители втори път. Не са установени нарушения при прилагане на нормативните разпоредби, свързани с процеса на фактурирането и разпределението на потреблението на вода в етажната собственост от ВиК оператора. </w:t>
      </w:r>
    </w:p>
    <w:p w:rsidP="00700FCD" w:rsidR="00700FCD" w:rsidRDefault="00700FCD" w:rsidRPr="00700FCD">
      <w:pPr>
        <w:spacing w:after="0"/>
        <w:ind w:right="-57"/>
        <w:jc w:val="both"/>
        <w:rPr>
          <w:rFonts w:ascii="Times New Roman" w:hAnsi="Times New Roman"/>
          <w:b/>
        </w:rPr>
      </w:pPr>
      <w:r w:rsidRPr="00700FCD">
        <w:rPr>
          <w:rFonts w:ascii="Times New Roman" w:hAnsi="Times New Roman"/>
          <w:b/>
        </w:rPr>
        <w:t>Относно: Несъгласие на потребителите с отчетените и фактурирани куб.м вода по индивидуалните им партиди – Жалби и заявления 17 броя</w:t>
      </w:r>
    </w:p>
    <w:p w:rsidP="00700FCD" w:rsidR="00700FCD" w:rsidRDefault="00700FCD" w:rsidRPr="00700FCD">
      <w:pPr>
        <w:ind w:right="-57"/>
        <w:jc w:val="both"/>
        <w:rPr>
          <w:rFonts w:ascii="Times New Roman" w:hAnsi="Times New Roman"/>
        </w:rPr>
      </w:pPr>
      <w:r w:rsidRPr="00700FCD">
        <w:rPr>
          <w:rFonts w:ascii="Times New Roman" w:hAnsi="Times New Roman"/>
        </w:rPr>
        <w:t>Извършени са проверки на място, проверки относно точността на измервателния уред от представител на Главна Дирекция „Мерки и измервателни уреди“ Район–Бургас, структурно звено Сливен, спазването на нормативните разпоредби и други изисквания.При установяване на несъответствие се предприемат последващи действия- Ако водомера е надписан и количеството вода е заплатено, надвзетата сума се възстановява, а ако се установи, че начисленото голямо количество вода е реално на потребителя се предлага възможност за сключване на споразумителен протокол за разсрочено плащане. Писмено становище има по всяко възражение, оспорваните суми са изплатени еднократно или чрез сключване на протокол за разсрочено плащане на задължението.</w:t>
      </w:r>
    </w:p>
    <w:p w:rsidP="00700FCD" w:rsidR="00700FCD" w:rsidRDefault="00700FCD" w:rsidRPr="00700FCD">
      <w:pPr>
        <w:spacing w:after="0"/>
        <w:ind w:right="-57"/>
        <w:jc w:val="both"/>
        <w:rPr>
          <w:rFonts w:ascii="Times New Roman" w:hAnsi="Times New Roman"/>
        </w:rPr>
      </w:pPr>
      <w:r w:rsidRPr="00700FCD">
        <w:rPr>
          <w:rFonts w:ascii="Times New Roman" w:hAnsi="Times New Roman"/>
          <w:b/>
        </w:rPr>
        <w:t>Относно: Наводнения от водопроводната мрежа – Уведомления 1 брой</w:t>
      </w:r>
    </w:p>
    <w:p w:rsidP="00700FCD" w:rsidR="00700FCD" w:rsidRDefault="00700FCD" w:rsidRPr="00700FCD">
      <w:pPr>
        <w:spacing w:after="0"/>
        <w:ind w:right="-57"/>
        <w:jc w:val="both"/>
        <w:rPr>
          <w:rFonts w:ascii="Times New Roman" w:hAnsi="Times New Roman"/>
        </w:rPr>
      </w:pPr>
      <w:r w:rsidRPr="00700FCD">
        <w:rPr>
          <w:rFonts w:ascii="Times New Roman" w:hAnsi="Times New Roman"/>
        </w:rPr>
        <w:t>Относно наводнени терени вследствие на водопроводни аварии в землищата на с.Ханово и с.Тенево.</w:t>
      </w:r>
    </w:p>
    <w:p w:rsidP="00700FCD" w:rsidR="00700FCD" w:rsidRDefault="00700FCD" w:rsidRPr="00700FCD">
      <w:pPr>
        <w:ind w:right="-57"/>
        <w:jc w:val="both"/>
        <w:rPr>
          <w:rFonts w:ascii="Times New Roman" w:hAnsi="Times New Roman"/>
        </w:rPr>
      </w:pPr>
      <w:r w:rsidRPr="00700FCD">
        <w:rPr>
          <w:rFonts w:ascii="Times New Roman" w:hAnsi="Times New Roman"/>
        </w:rPr>
        <w:t>Отстранени 3 бр. аварии в землището на  с. Ханово и 2 броя аварии в землището на с. Тенево.</w:t>
      </w:r>
    </w:p>
    <w:p w:rsidP="00700FCD" w:rsidR="00700FCD" w:rsidRDefault="00700FCD" w:rsidRPr="00700FCD">
      <w:pPr>
        <w:spacing w:after="0"/>
        <w:ind w:right="-57"/>
        <w:jc w:val="both"/>
        <w:rPr>
          <w:rFonts w:ascii="Times New Roman" w:hAnsi="Times New Roman"/>
          <w:b/>
        </w:rPr>
      </w:pPr>
      <w:r w:rsidRPr="00700FCD">
        <w:rPr>
          <w:rFonts w:ascii="Times New Roman" w:hAnsi="Times New Roman"/>
          <w:b/>
        </w:rPr>
        <w:t>Относно: Наводнения от канализационната мрежа – Жалби 4 броя</w:t>
      </w:r>
    </w:p>
    <w:p w:rsidP="00700FCD" w:rsidR="00700FCD" w:rsidRDefault="00700FCD" w:rsidRPr="00700FCD">
      <w:pPr>
        <w:spacing w:after="0"/>
        <w:ind w:right="-57"/>
        <w:jc w:val="both"/>
        <w:rPr>
          <w:rFonts w:ascii="Times New Roman" w:hAnsi="Times New Roman"/>
        </w:rPr>
      </w:pPr>
      <w:r w:rsidRPr="00700FCD">
        <w:rPr>
          <w:rFonts w:ascii="Times New Roman" w:hAnsi="Times New Roman"/>
        </w:rPr>
        <w:t>При този вид жалби се извършват незабавни проверки на място от специалисти от дружеството. Задължително се предоставя специализирана техника за продухване на запушените клонове и отводняване на запълнените ревизионни шахти. При необходимост се извършва авариен ремонт и се възстановява правилното оттичане на отпадъчните води.</w:t>
      </w:r>
    </w:p>
    <w:p w:rsidP="00700FCD" w:rsidR="00700FCD" w:rsidRDefault="00700FCD" w:rsidRPr="00700FCD">
      <w:pPr>
        <w:spacing w:after="0"/>
        <w:ind w:right="-57"/>
        <w:jc w:val="both"/>
        <w:rPr>
          <w:rFonts w:ascii="Times New Roman" w:hAnsi="Times New Roman"/>
        </w:rPr>
      </w:pPr>
      <w:r w:rsidRPr="00700FCD">
        <w:rPr>
          <w:rFonts w:ascii="Times New Roman" w:hAnsi="Times New Roman"/>
        </w:rPr>
        <w:t xml:space="preserve">След проверка на място са установени следните причини за възникналите проблеми: </w:t>
      </w:r>
    </w:p>
    <w:p w:rsidP="00700FCD" w:rsidR="00700FCD" w:rsidRDefault="00700FCD" w:rsidRPr="00700FCD">
      <w:pPr>
        <w:spacing w:after="0"/>
        <w:ind w:right="-57"/>
        <w:jc w:val="both"/>
        <w:rPr>
          <w:rFonts w:ascii="Times New Roman" w:hAnsi="Times New Roman"/>
        </w:rPr>
      </w:pPr>
      <w:r w:rsidRPr="00700FCD">
        <w:rPr>
          <w:rFonts w:ascii="Times New Roman" w:hAnsi="Times New Roman"/>
        </w:rPr>
        <w:t xml:space="preserve"> изхвърлени неразтворими битови и строителни отпадъци довеждащи до намалена проводимост на уличната канализация; затлачени вътрешни вертикални и хоризонтални щрангове в сутерена на сградите; стари съществуващи блокове и кооперации - пропаднали терени, довели до деформация на </w:t>
      </w:r>
    </w:p>
    <w:p w:rsidP="00700FCD" w:rsidR="00700FCD" w:rsidRDefault="00700FCD" w:rsidRPr="00700FCD">
      <w:pPr>
        <w:ind w:right="-57"/>
        <w:jc w:val="both"/>
        <w:rPr>
          <w:rFonts w:ascii="Times New Roman" w:hAnsi="Times New Roman"/>
        </w:rPr>
      </w:pPr>
      <w:r w:rsidRPr="00700FCD">
        <w:rPr>
          <w:rFonts w:ascii="Times New Roman" w:hAnsi="Times New Roman"/>
        </w:rPr>
        <w:t>трасето и прекъсване целостта на СКО.</w:t>
      </w:r>
    </w:p>
    <w:p w:rsidP="00700FCD" w:rsidR="00700FCD" w:rsidRDefault="00700FCD" w:rsidRPr="00700FCD">
      <w:pPr>
        <w:spacing w:after="0"/>
        <w:ind w:right="-57"/>
        <w:jc w:val="both"/>
        <w:rPr>
          <w:rFonts w:ascii="Times New Roman" w:hAnsi="Times New Roman"/>
          <w:b/>
        </w:rPr>
      </w:pPr>
      <w:r w:rsidRPr="00700FCD">
        <w:rPr>
          <w:rFonts w:ascii="Times New Roman" w:hAnsi="Times New Roman"/>
          <w:b/>
        </w:rPr>
        <w:t xml:space="preserve">Относно: Ниско/високо налягане на адрес - Жалби 4 броя </w:t>
      </w:r>
    </w:p>
    <w:p w:rsidP="00700FCD" w:rsidR="00700FCD" w:rsidRDefault="00700FCD" w:rsidRPr="00700FCD">
      <w:pPr>
        <w:spacing w:after="0"/>
        <w:ind w:right="-57"/>
        <w:jc w:val="both"/>
        <w:rPr>
          <w:rFonts w:ascii="Times New Roman" w:hAnsi="Times New Roman"/>
        </w:rPr>
      </w:pPr>
      <w:r w:rsidRPr="00700FCD">
        <w:rPr>
          <w:rFonts w:ascii="Times New Roman" w:hAnsi="Times New Roman"/>
          <w:u w:val="single"/>
        </w:rPr>
        <w:t>Жалба вх.№ 252/12.02.2024г.</w:t>
      </w:r>
      <w:r w:rsidRPr="00700FCD">
        <w:rPr>
          <w:rFonts w:ascii="Times New Roman" w:hAnsi="Times New Roman"/>
        </w:rPr>
        <w:t xml:space="preserve"> от живущите на адрес ул.„Граничарска“ бл.31 гр. Болярово относно липса на налягане на водата на трети и четвърти етаж в жилищната сграда. </w:t>
      </w:r>
    </w:p>
    <w:p w:rsidP="00700FCD" w:rsidR="00700FCD" w:rsidRDefault="00700FCD" w:rsidRPr="00700FCD">
      <w:pPr>
        <w:spacing w:after="0"/>
        <w:ind w:right="-57"/>
        <w:jc w:val="both"/>
        <w:rPr>
          <w:rFonts w:ascii="Times New Roman" w:hAnsi="Times New Roman"/>
        </w:rPr>
      </w:pPr>
      <w:r w:rsidRPr="00700FCD">
        <w:rPr>
          <w:rFonts w:ascii="Times New Roman" w:hAnsi="Times New Roman"/>
          <w:u w:val="single"/>
        </w:rPr>
        <w:t>Отговор изх.№ З66/20.02.2024г.</w:t>
      </w:r>
      <w:r w:rsidRPr="00700FCD">
        <w:rPr>
          <w:rFonts w:ascii="Times New Roman" w:hAnsi="Times New Roman"/>
        </w:rPr>
        <w:t xml:space="preserve"> Проведена среща с обитателите. Извършена е проверка по апартаментите. Измереното налягане на входящия холендер е 2 бара. Установено е неизправност в хидрофорната помпа. Поет ангажимент за съдействие от ВиК оператора при демонтажа и монтажа на хидрофора. </w:t>
      </w:r>
    </w:p>
    <w:p w:rsidP="00700FCD" w:rsidR="00700FCD" w:rsidRDefault="00700FCD" w:rsidRPr="00700FCD">
      <w:pPr>
        <w:spacing w:after="0"/>
        <w:ind w:right="-57"/>
        <w:jc w:val="both"/>
        <w:rPr>
          <w:rFonts w:ascii="Times New Roman" w:hAnsi="Times New Roman"/>
        </w:rPr>
      </w:pPr>
      <w:r w:rsidRPr="00700FCD">
        <w:rPr>
          <w:rFonts w:ascii="Times New Roman" w:hAnsi="Times New Roman"/>
          <w:u w:val="single"/>
        </w:rPr>
        <w:t>Жалба вх.№ 263/13.02.2024г.</w:t>
      </w:r>
      <w:r w:rsidRPr="00700FCD">
        <w:rPr>
          <w:rFonts w:ascii="Times New Roman" w:hAnsi="Times New Roman"/>
        </w:rPr>
        <w:t>от Диана Енчева, представител на живущите на адрес ул.„Димитър Благоев“ бл.15 гр.Ямбол относно липса на налягане на водата по високите етажи в жилищната сграда, поради липса на хидрофор.</w:t>
      </w:r>
    </w:p>
    <w:p w:rsidP="00700FCD" w:rsidR="00700FCD" w:rsidRDefault="00700FCD" w:rsidRPr="00700FCD">
      <w:pPr>
        <w:spacing w:after="0"/>
        <w:ind w:right="-57"/>
        <w:jc w:val="both"/>
        <w:rPr>
          <w:rFonts w:ascii="Times New Roman" w:hAnsi="Times New Roman"/>
        </w:rPr>
      </w:pPr>
      <w:r w:rsidRPr="00700FCD">
        <w:rPr>
          <w:rFonts w:ascii="Times New Roman" w:hAnsi="Times New Roman"/>
          <w:u w:val="single"/>
        </w:rPr>
        <w:t>Отговор изх.№ 569/19.02.2024г.</w:t>
      </w:r>
      <w:r w:rsidRPr="00700FCD">
        <w:rPr>
          <w:rFonts w:ascii="Times New Roman" w:hAnsi="Times New Roman"/>
        </w:rPr>
        <w:t xml:space="preserve"> Към настоящият момент е възстановен клиентският № ЕУМ, с който ВиК оператора осигурява захранването на хидрофорнота уредба. Предстоят преработка на водопродната и електрическа инсталация и закупуването на нова подходяща помпа за поддържане на налягането в жилищния блок. /Към настоящият момент проблема е решен-монтиран е хидрофор./</w:t>
      </w:r>
    </w:p>
    <w:p w:rsidP="00700FCD" w:rsidR="00700FCD" w:rsidRDefault="00700FCD" w:rsidRPr="00700FCD">
      <w:pPr>
        <w:suppressAutoHyphens/>
        <w:spacing w:after="0"/>
        <w:ind w:right="-57"/>
        <w:jc w:val="both"/>
        <w:rPr>
          <w:rFonts w:ascii="Times New Roman" w:hAnsi="Times New Roman"/>
        </w:rPr>
      </w:pPr>
      <w:r w:rsidRPr="00700FCD">
        <w:rPr>
          <w:rFonts w:ascii="Times New Roman" w:hAnsi="Times New Roman"/>
          <w:u w:val="single"/>
        </w:rPr>
        <w:t xml:space="preserve">Жалба вх.№ 289/16.02.2024г. </w:t>
      </w:r>
      <w:r w:rsidRPr="00700FCD">
        <w:rPr>
          <w:rFonts w:ascii="Times New Roman" w:hAnsi="Times New Roman"/>
        </w:rPr>
        <w:t>от Малина Янкова с адрес с.Теневоул.”Иван Вазов”е3, относно слабо налягане на адреса.</w:t>
      </w:r>
    </w:p>
    <w:p w:rsidP="00700FCD" w:rsidR="00700FCD" w:rsidRDefault="00700FCD" w:rsidRPr="00700FCD">
      <w:pPr>
        <w:suppressAutoHyphens/>
        <w:spacing w:after="0"/>
        <w:ind w:right="-57"/>
        <w:jc w:val="both"/>
        <w:rPr>
          <w:rFonts w:ascii="Times New Roman" w:hAnsi="Times New Roman"/>
        </w:rPr>
      </w:pPr>
      <w:r w:rsidRPr="00700FCD">
        <w:rPr>
          <w:rFonts w:ascii="Times New Roman" w:hAnsi="Times New Roman"/>
          <w:u w:val="single"/>
        </w:rPr>
        <w:t>Отговор изх.№ 625/27.03.2024г.</w:t>
      </w:r>
      <w:r w:rsidRPr="00700FCD">
        <w:rPr>
          <w:rFonts w:ascii="Times New Roman" w:hAnsi="Times New Roman"/>
        </w:rPr>
        <w:t xml:space="preserve"> след изграждане на нова водомерна шахта от абоната ще бъде подменено подменено съществуващото СВО.</w:t>
      </w:r>
    </w:p>
    <w:p w:rsidP="00700FCD" w:rsidR="00700FCD" w:rsidRDefault="00700FCD" w:rsidRPr="00700FCD">
      <w:pPr>
        <w:suppressAutoHyphens/>
        <w:spacing w:after="0"/>
        <w:ind w:right="-57"/>
        <w:jc w:val="both"/>
        <w:rPr>
          <w:rFonts w:ascii="Times New Roman" w:hAnsi="Times New Roman"/>
        </w:rPr>
      </w:pPr>
      <w:r w:rsidRPr="00700FCD">
        <w:rPr>
          <w:rFonts w:ascii="Times New Roman" w:hAnsi="Times New Roman"/>
          <w:u w:val="single"/>
        </w:rPr>
        <w:t>Жалба вх.№№ 766/09.05.2024г.</w:t>
      </w:r>
      <w:r w:rsidRPr="00700FCD">
        <w:rPr>
          <w:rFonts w:ascii="Times New Roman" w:hAnsi="Times New Roman"/>
        </w:rPr>
        <w:t xml:space="preserve"> от „Бобенджакис пропъртис“ ООД с адрес с.Овчи кладенец ул.“Мир“ 10 относно липса на вода на адреса. </w:t>
      </w:r>
    </w:p>
    <w:p w:rsidP="00700FCD" w:rsidR="00700FCD" w:rsidRDefault="00700FCD" w:rsidRPr="00700FCD">
      <w:pPr>
        <w:suppressAutoHyphens/>
        <w:ind w:right="-57"/>
        <w:jc w:val="both"/>
        <w:rPr>
          <w:rFonts w:ascii="Times New Roman" w:hAnsi="Times New Roman"/>
        </w:rPr>
      </w:pPr>
      <w:r w:rsidRPr="00700FCD">
        <w:rPr>
          <w:rFonts w:ascii="Times New Roman" w:hAnsi="Times New Roman"/>
          <w:u w:val="single"/>
        </w:rPr>
        <w:t xml:space="preserve">Доклад изх.№ 1152/29.05.2024г. </w:t>
      </w:r>
      <w:r w:rsidRPr="00700FCD">
        <w:rPr>
          <w:rFonts w:ascii="Times New Roman" w:hAnsi="Times New Roman"/>
        </w:rPr>
        <w:t xml:space="preserve">от техн. р-л на район Тунджа-Запад. Адресът се намира в най-високата точка на селото. Замерено е налягането в най-ниската точка и се установи, че не е достатъчно да качи водата до ул.“Мир“ 10. Предприети са действия за търсене на причината за липса на вода-на 17.05.2024г., на 18.052024г., на 20.05.2024г. е спирано захранването по различни клонове на водопроводната мрежа в селото. Не са открити видими аварии и загуби по водопровода. Месец ГХ. 2024г. е подменен водопровода, захранващ абонат 328/233 на ул. ул.“Мир“10 в с. Овчи чкладенец. Открита „лисича опашка“. </w:t>
      </w:r>
    </w:p>
    <w:p w:rsidP="00700FCD" w:rsidR="00700FCD" w:rsidRDefault="00700FCD" w:rsidRPr="00700FCD">
      <w:pPr>
        <w:suppressAutoHyphens/>
        <w:spacing w:after="0"/>
        <w:ind w:right="-57"/>
        <w:jc w:val="both"/>
        <w:rPr>
          <w:rFonts w:ascii="Times New Roman" w:hAnsi="Times New Roman"/>
        </w:rPr>
      </w:pPr>
      <w:r w:rsidRPr="00700FCD">
        <w:rPr>
          <w:rFonts w:ascii="Times New Roman" w:hAnsi="Times New Roman"/>
          <w:b/>
        </w:rPr>
        <w:t>Относно: Ниско/високо налягане за цяло населено място - Жалби 1 брой</w:t>
      </w:r>
    </w:p>
    <w:p w:rsidP="00700FCD" w:rsidR="00700FCD" w:rsidRDefault="00700FCD" w:rsidRPr="00700FCD">
      <w:pPr>
        <w:suppressAutoHyphens/>
        <w:spacing w:after="0"/>
        <w:ind w:right="-57"/>
        <w:jc w:val="both"/>
        <w:rPr>
          <w:rFonts w:ascii="Times New Roman" w:hAnsi="Times New Roman"/>
        </w:rPr>
      </w:pPr>
      <w:r w:rsidRPr="00700FCD">
        <w:rPr>
          <w:rFonts w:ascii="Times New Roman" w:hAnsi="Times New Roman"/>
          <w:u w:val="single"/>
        </w:rPr>
        <w:t xml:space="preserve">Жалба вх.№ 1211/01.08.2024г. </w:t>
      </w:r>
      <w:r w:rsidRPr="00700FCD">
        <w:rPr>
          <w:rFonts w:ascii="Times New Roman" w:hAnsi="Times New Roman"/>
        </w:rPr>
        <w:t xml:space="preserve">от Иван Плачков с адрес с.Бояново ул. „Сакар“ 19 община Елхово относно липса на вода в населеното място. </w:t>
      </w:r>
    </w:p>
    <w:p w:rsidP="00700FCD" w:rsidR="00700FCD" w:rsidRDefault="00700FCD" w:rsidRPr="00700FCD">
      <w:pPr>
        <w:suppressAutoHyphens/>
        <w:ind w:right="-57"/>
        <w:jc w:val="both"/>
        <w:rPr>
          <w:rFonts w:ascii="Times New Roman" w:hAnsi="Times New Roman"/>
        </w:rPr>
      </w:pPr>
      <w:r w:rsidRPr="00700FCD">
        <w:rPr>
          <w:rFonts w:ascii="Times New Roman" w:hAnsi="Times New Roman"/>
          <w:u w:val="single"/>
        </w:rPr>
        <w:t>Доклад изх.№№ 1564/02.08.2024г.</w:t>
      </w:r>
      <w:r w:rsidRPr="00700FCD">
        <w:rPr>
          <w:rFonts w:ascii="Times New Roman" w:hAnsi="Times New Roman"/>
        </w:rPr>
        <w:t xml:space="preserve"> Летните месеци е намалял дебита на водоизточника -каптиран извор, за питейно-битови нужди на с.Бояново и с.Стройно, поради продължителното засушаване. Изпратено предложение от ВиК дружеството до кмета на община Елхово да издаде заповед за въвеждане на режим на водоподаването в двете села. </w:t>
      </w:r>
    </w:p>
    <w:p w:rsidP="00700FCD" w:rsidR="00700FCD" w:rsidRDefault="00700FCD" w:rsidRPr="00700FCD">
      <w:pPr>
        <w:suppressAutoHyphens/>
        <w:spacing w:after="0"/>
        <w:ind w:right="-57"/>
        <w:jc w:val="both"/>
      </w:pPr>
      <w:r w:rsidRPr="00700FCD">
        <w:rPr>
          <w:rFonts w:ascii="Times New Roman" w:hAnsi="Times New Roman"/>
          <w:b/>
        </w:rPr>
        <w:t>Относно: Нарушено водоподаване - Жалби 10 броя</w:t>
      </w:r>
    </w:p>
    <w:p w:rsidP="00224D30" w:rsidR="00700FCD" w:rsidRDefault="00700FCD" w:rsidRPr="00700FCD">
      <w:pPr>
        <w:pStyle w:val="a7"/>
        <w:numPr>
          <w:ilvl w:val="0"/>
          <w:numId w:val="106"/>
        </w:numPr>
        <w:suppressAutoHyphens/>
        <w:spacing w:after="0"/>
        <w:ind w:firstLine="567" w:left="0" w:right="-57"/>
        <w:jc w:val="both"/>
        <w:rPr>
          <w:rFonts w:ascii="Times New Roman" w:hAnsi="Times New Roman"/>
        </w:rPr>
      </w:pPr>
      <w:r w:rsidRPr="00700FCD">
        <w:rPr>
          <w:rFonts w:ascii="Times New Roman" w:hAnsi="Times New Roman"/>
        </w:rPr>
        <w:t>Уведомления за аварии в близост до имота на подателите в  с. Калчево, с. Бояджик и с. Окоп-авариите са отстранени.</w:t>
      </w:r>
    </w:p>
    <w:p w:rsidP="00224D30" w:rsidR="00700FCD" w:rsidRDefault="00700FCD" w:rsidRPr="00700FCD">
      <w:pPr>
        <w:pStyle w:val="a7"/>
        <w:numPr>
          <w:ilvl w:val="0"/>
          <w:numId w:val="106"/>
        </w:numPr>
        <w:suppressAutoHyphens/>
        <w:spacing w:after="0"/>
        <w:ind w:firstLine="567" w:left="0" w:right="-57"/>
        <w:jc w:val="both"/>
        <w:rPr>
          <w:rFonts w:ascii="Times New Roman" w:hAnsi="Times New Roman"/>
        </w:rPr>
      </w:pPr>
      <w:r w:rsidRPr="00700FCD">
        <w:rPr>
          <w:rFonts w:ascii="Times New Roman" w:hAnsi="Times New Roman"/>
        </w:rPr>
        <w:t>Жалби относно безводие в населено място с. Иречеково-намален дебит на вода във водоизточниците, няма налягане, което е причина да не достига вода до високите места в селото.</w:t>
      </w:r>
    </w:p>
    <w:p w:rsidP="00224D30" w:rsidR="00700FCD" w:rsidRDefault="00700FCD" w:rsidRPr="00700FCD">
      <w:pPr>
        <w:pStyle w:val="a7"/>
        <w:numPr>
          <w:ilvl w:val="0"/>
          <w:numId w:val="106"/>
        </w:numPr>
        <w:suppressAutoHyphens/>
        <w:spacing w:after="0"/>
        <w:ind w:hanging="153" w:right="-57"/>
        <w:jc w:val="both"/>
        <w:rPr>
          <w:rFonts w:ascii="Times New Roman" w:hAnsi="Times New Roman"/>
        </w:rPr>
      </w:pPr>
      <w:r w:rsidRPr="00700FCD">
        <w:rPr>
          <w:rFonts w:ascii="Times New Roman" w:hAnsi="Times New Roman"/>
        </w:rPr>
        <w:t>Жалби относно водоснабдяването в с. Поляна, с. Бояново.</w:t>
      </w:r>
    </w:p>
    <w:p w:rsidP="00224D30" w:rsidR="00700FCD" w:rsidRDefault="00700FCD" w:rsidRPr="00700FCD">
      <w:pPr>
        <w:pStyle w:val="a7"/>
        <w:numPr>
          <w:ilvl w:val="0"/>
          <w:numId w:val="106"/>
        </w:numPr>
        <w:suppressAutoHyphens/>
        <w:spacing w:after="0"/>
        <w:ind w:firstLine="567" w:left="0" w:right="-57"/>
        <w:jc w:val="both"/>
        <w:rPr>
          <w:rFonts w:ascii="Times New Roman" w:hAnsi="Times New Roman"/>
        </w:rPr>
      </w:pPr>
      <w:r w:rsidRPr="00700FCD">
        <w:rPr>
          <w:rFonts w:ascii="Times New Roman" w:hAnsi="Times New Roman"/>
        </w:rPr>
        <w:t>Жалба относно зачеестили аварии в с. Стефан Караджово през летните месеци, поради амортизирани участъци от етернитови тръби по водоснабдителната мрежа.</w:t>
      </w:r>
    </w:p>
    <w:p w:rsidP="00224D30" w:rsidR="00700FCD" w:rsidRDefault="00700FCD" w:rsidRPr="00700FCD">
      <w:pPr>
        <w:pStyle w:val="a7"/>
        <w:numPr>
          <w:ilvl w:val="0"/>
          <w:numId w:val="107"/>
        </w:numPr>
        <w:suppressAutoHyphens/>
        <w:spacing w:after="0"/>
        <w:ind w:firstLine="567" w:left="0" w:right="-57"/>
        <w:jc w:val="both"/>
        <w:rPr>
          <w:rFonts w:ascii="Times New Roman" w:hAnsi="Times New Roman"/>
        </w:rPr>
      </w:pPr>
      <w:r w:rsidRPr="00700FCD">
        <w:rPr>
          <w:rFonts w:ascii="Times New Roman" w:hAnsi="Times New Roman"/>
        </w:rPr>
        <w:t xml:space="preserve">Жалба от с.Тенево, относно липса на водоподаване и желание за прехвърляне на водохващането от друго мястои изграждане на ново СВО. </w:t>
      </w:r>
    </w:p>
    <w:p w:rsidP="00224D30" w:rsidR="00700FCD" w:rsidRDefault="00700FCD" w:rsidRPr="00700FCD">
      <w:pPr>
        <w:pStyle w:val="a7"/>
        <w:numPr>
          <w:ilvl w:val="0"/>
          <w:numId w:val="106"/>
        </w:numPr>
        <w:suppressAutoHyphens/>
        <w:spacing w:after="0"/>
        <w:ind w:firstLine="567" w:left="0" w:right="-57"/>
        <w:jc w:val="both"/>
        <w:rPr>
          <w:rFonts w:ascii="Times New Roman" w:hAnsi="Times New Roman"/>
        </w:rPr>
      </w:pPr>
      <w:r w:rsidRPr="00700FCD">
        <w:rPr>
          <w:rFonts w:ascii="Times New Roman" w:hAnsi="Times New Roman"/>
        </w:rPr>
        <w:t>Жалба с адрес с.Лозенец относно липса на вода в имота–след проверка установено подпушване на СВО при водоземната скоба. Аварията е отстранена</w:t>
      </w:r>
    </w:p>
    <w:p w:rsidP="00224D30" w:rsidR="00700FCD" w:rsidRDefault="00700FCD" w:rsidRPr="00700FCD">
      <w:pPr>
        <w:pStyle w:val="a7"/>
        <w:numPr>
          <w:ilvl w:val="0"/>
          <w:numId w:val="106"/>
        </w:numPr>
        <w:suppressAutoHyphens/>
        <w:ind w:hanging="153" w:right="-57"/>
        <w:jc w:val="both"/>
        <w:rPr>
          <w:rFonts w:ascii="Times New Roman" w:hAnsi="Times New Roman"/>
        </w:rPr>
      </w:pPr>
      <w:r w:rsidRPr="00700FCD">
        <w:rPr>
          <w:rFonts w:ascii="Times New Roman" w:hAnsi="Times New Roman"/>
        </w:rPr>
        <w:t>Жалба относно спиране на водата, поради аварии в населено мястос. Кукорево.</w:t>
      </w:r>
    </w:p>
    <w:p w:rsidP="00700FCD" w:rsidR="00700FCD" w:rsidRDefault="00700FCD" w:rsidRPr="00700FCD">
      <w:pPr>
        <w:spacing w:after="0" w:line="240" w:lineRule="auto"/>
        <w:ind w:right="-57"/>
        <w:jc w:val="both"/>
        <w:rPr>
          <w:rFonts w:ascii="Times New Roman" w:hAnsi="Times New Roman"/>
          <w:b/>
        </w:rPr>
      </w:pPr>
      <w:r w:rsidRPr="00700FCD">
        <w:rPr>
          <w:rFonts w:ascii="Times New Roman" w:hAnsi="Times New Roman"/>
          <w:b/>
        </w:rPr>
        <w:t>Относно: Други – Жалби и заявления 9 броя</w:t>
      </w:r>
    </w:p>
    <w:p w:rsidP="00700FCD" w:rsidR="00700FCD" w:rsidRDefault="00700FCD" w:rsidRPr="00700FCD">
      <w:pPr>
        <w:spacing w:after="0" w:line="240" w:lineRule="auto"/>
        <w:ind w:firstLine="567" w:right="-57"/>
        <w:jc w:val="both"/>
        <w:rPr>
          <w:rFonts w:ascii="Times New Roman" w:hAnsi="Times New Roman"/>
        </w:rPr>
      </w:pPr>
      <w:r w:rsidRPr="00700FCD">
        <w:rPr>
          <w:rFonts w:ascii="Times New Roman" w:hAnsi="Times New Roman"/>
        </w:rPr>
        <w:t>Свързани с подаване на сигнал за непочистено улично платно, след отстраняване на авария по водопреносната мрежа; сигнал и искане съдействие за отстраняване на теч преди общия водомер в ЕС; искане за поставяне на нов водомер на улична чешма в с. Бояджик; искане за полагане на асвалт; съмнение в изправност на водомер; искане за изместване на водопреносната мрежа на ВиК, която минава през имота на жалбоподателя; жалба, относно отказ на ВиК оператора да изгради СВО за своя сметка-СВО е изградено от уличния водопровод до изкопа на водомерната шахта. Необходимо е потребителт да изгради водомерна шахта в имота си.</w:t>
      </w:r>
    </w:p>
    <w:p w:rsidP="00700FCD" w:rsidR="00700FCD" w:rsidRDefault="00700FCD" w:rsidRPr="00700FCD">
      <w:pPr>
        <w:spacing w:after="0"/>
        <w:jc w:val="both"/>
      </w:pPr>
    </w:p>
    <w:p w:rsidP="00700FCD" w:rsidR="00700FCD" w:rsidRDefault="00700FCD" w:rsidRPr="00700FCD">
      <w:pPr>
        <w:pStyle w:val="a7"/>
        <w:tabs>
          <w:tab w:pos="0" w:val="left"/>
          <w:tab w:pos="567" w:val="left"/>
        </w:tabs>
        <w:ind w:left="0"/>
        <w:jc w:val="both"/>
        <w:rPr>
          <w:rFonts w:ascii="Times New Roman" w:hAnsi="Times New Roman"/>
          <w:i/>
        </w:rPr>
      </w:pPr>
      <w:r w:rsidRPr="00700FCD">
        <w:rPr>
          <w:rFonts w:ascii="Times New Roman" w:hAnsi="Times New Roman"/>
          <w:i/>
        </w:rPr>
        <w:t>СТРАТЕТИЯ ЗА РАБОТА С ПОТРЕБИТЕЛИТЕ, КОЯТО ВКЛЮЧВА ПЛАН ЗА ПОДОБРЯВАНЕ НА ОБСЛУЖВАНЕТО, ПЛАН ЗА РАЗГЛЕЖДАНЕ И ОТГОВОР НА ЖАЛБИ НА ПОТРЕБИТЕЛИТЕ, КАКТО И ПЛАН ЗА НАМАЛЯВАНЕ НАНЕСЪБРАНИТЕ ВЗЕМАНИЯ</w:t>
      </w:r>
    </w:p>
    <w:p w:rsidP="00700FCD" w:rsidR="00700FCD" w:rsidRDefault="00700FCD" w:rsidRPr="00700FCD">
      <w:pPr>
        <w:pStyle w:val="a7"/>
        <w:tabs>
          <w:tab w:pos="0" w:val="left"/>
        </w:tabs>
        <w:spacing w:before="240"/>
        <w:ind w:firstLine="567" w:left="0"/>
        <w:jc w:val="both"/>
        <w:rPr>
          <w:rFonts w:ascii="Times New Roman" w:hAnsi="Times New Roman"/>
        </w:rPr>
      </w:pPr>
      <w:r w:rsidRPr="00700FCD">
        <w:rPr>
          <w:rFonts w:ascii="Times New Roman" w:hAnsi="Times New Roman"/>
        </w:rPr>
        <w:t>Естеството на работа на експлоатационното дружество, а именно предоставяне на услуги на потребителите с изискване за определено качество срещу съответната цена, изисква наличието на добра организация на всички налични ресурси-човешки и материални. С оглед на това дружеството има ориентация към добре организирана и поддържана база данни за своите потребители, която да позволява да разполага с изграден профил на своите потребители. Стратегията на дружеството в отношенията с потребителите и предоставяне на услугите водоснабдяване и канализация стъпва на следните ключови моменти:</w:t>
      </w:r>
    </w:p>
    <w:p w:rsidP="00700FCD" w:rsidR="00700FCD" w:rsidRDefault="00700FCD" w:rsidRPr="00700FCD">
      <w:pPr>
        <w:pStyle w:val="a7"/>
        <w:tabs>
          <w:tab w:pos="851" w:val="left"/>
        </w:tabs>
        <w:ind w:firstLine="567" w:left="0"/>
        <w:jc w:val="both"/>
        <w:rPr>
          <w:rFonts w:ascii="Times New Roman" w:hAnsi="Times New Roman"/>
        </w:rPr>
      </w:pPr>
      <w:r w:rsidRPr="00700FCD">
        <w:rPr>
          <w:rFonts w:ascii="Times New Roman" w:hAnsi="Times New Roman"/>
        </w:rPr>
        <w:t>1.</w:t>
      </w:r>
      <w:r w:rsidRPr="00700FCD">
        <w:rPr>
          <w:rFonts w:ascii="Times New Roman" w:hAnsi="Times New Roman"/>
        </w:rPr>
        <w:tab/>
        <w:t>Събираните в годините статистически данни относно подадените водни количества, фактурираната консумация, потреблението на населението, разхода на ел.енергия и други са  систематизирани по населени места, експлоатационни райони, водоснабдителни системи и обобщени за дружеството. Тази структурираност на данните позволява  анализирането им и вземане на управленски решения за коригиращи действия.</w:t>
      </w:r>
    </w:p>
    <w:p w:rsidP="00700FCD" w:rsidR="00700FCD" w:rsidRDefault="00700FCD" w:rsidRPr="00700FCD">
      <w:pPr>
        <w:pStyle w:val="a7"/>
        <w:tabs>
          <w:tab w:pos="0" w:val="left"/>
          <w:tab w:pos="851" w:val="left"/>
          <w:tab w:pos="1134" w:val="left"/>
        </w:tabs>
        <w:ind w:firstLine="567" w:left="0"/>
        <w:jc w:val="both"/>
        <w:rPr>
          <w:rFonts w:ascii="Times New Roman" w:hAnsi="Times New Roman"/>
        </w:rPr>
      </w:pPr>
      <w:r w:rsidRPr="00700FCD">
        <w:rPr>
          <w:rFonts w:ascii="Times New Roman" w:hAnsi="Times New Roman"/>
        </w:rPr>
        <w:t>2.</w:t>
      </w:r>
      <w:r w:rsidRPr="00700FCD">
        <w:rPr>
          <w:rFonts w:ascii="Times New Roman" w:hAnsi="Times New Roman"/>
        </w:rPr>
        <w:tab/>
        <w:t xml:space="preserve">Същата схема на систематизиране на данните е приложена и спрямо несъбраните вземания на дружеството от битови и фирмени потребители. Детайлизирането на информацията подпомага да се изгради профил на задълженията на потребителите и определи по-нататъшните ни действия за събиране на вземанията, като се диференцират следните категории: битови потребители, фирмени потребители, задължения по индивидуални  водомери към  общ за етажната собственост водомер, задължения от самостоятелни водопроводни отклонения, задължения от населението в обособените  в населените места по експлоатационни райони ромски махали. </w:t>
      </w:r>
    </w:p>
    <w:p w:rsidP="00700FCD" w:rsidR="00700FCD" w:rsidRDefault="00700FCD" w:rsidRPr="00700FCD">
      <w:pPr>
        <w:pStyle w:val="a7"/>
        <w:tabs>
          <w:tab w:pos="0" w:val="left"/>
          <w:tab w:pos="851" w:val="left"/>
        </w:tabs>
        <w:ind w:firstLine="567" w:left="0"/>
        <w:jc w:val="both"/>
        <w:rPr>
          <w:rFonts w:ascii="Times New Roman" w:hAnsi="Times New Roman"/>
        </w:rPr>
      </w:pPr>
      <w:r w:rsidRPr="00700FCD">
        <w:rPr>
          <w:rFonts w:ascii="Times New Roman" w:hAnsi="Times New Roman"/>
        </w:rPr>
        <w:t>3.</w:t>
      </w:r>
      <w:r w:rsidRPr="00700FCD">
        <w:rPr>
          <w:rFonts w:ascii="Times New Roman" w:hAnsi="Times New Roman"/>
        </w:rPr>
        <w:tab/>
        <w:t>Дружеството прилага стриктно нормативните разпоредби, които пряко определят задълженията, отговорностите и правата ни като оператор на ВиК услуги във взаимоотношенията ни с потребителите:</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Закон за водите;</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Закон за устройство на територията;</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Закон за регулиране на ВиК услуги;</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Закон за измерванията;</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Наредба за средствата за измерване,които подлежат на метрологичен контрол;</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НАРЕДБА № 4 от 14.09.2004 г. за условията и реда за присъединяване на потребителите и за ползване на водоснабдителните и канализационните системи;</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НАРЕДБА за дългосрочните нива, условията и реда за формиране на годишните целеви нива на показателите за качество на водоснабдителните и канализационните услуги;</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НАРЕДБА за регулиране на цените на водоснабдителните и канализационните услуги;</w:t>
      </w:r>
    </w:p>
    <w:p w:rsidP="00224D30" w:rsidR="00700FCD" w:rsidRDefault="00700FCD" w:rsidRPr="00700FCD">
      <w:pPr>
        <w:pStyle w:val="a7"/>
        <w:numPr>
          <w:ilvl w:val="0"/>
          <w:numId w:val="39"/>
        </w:numPr>
        <w:tabs>
          <w:tab w:pos="0" w:val="left"/>
          <w:tab w:pos="851" w:val="left"/>
        </w:tabs>
        <w:ind w:firstLine="567" w:left="0"/>
        <w:jc w:val="both"/>
        <w:rPr>
          <w:rFonts w:ascii="Times New Roman" w:hAnsi="Times New Roman"/>
        </w:rPr>
      </w:pPr>
      <w:r w:rsidRPr="00700FCD">
        <w:rPr>
          <w:rFonts w:ascii="Times New Roman" w:hAnsi="Times New Roman"/>
        </w:rPr>
        <w:t>Общи условия за предоставяне на вик  услуги на потребителите от ВиК оператор  „В и К” ЕООД –гр. Ямбол.</w:t>
      </w:r>
    </w:p>
    <w:p w:rsidP="00700FCD" w:rsidR="00700FCD" w:rsidRDefault="00700FCD" w:rsidRPr="00700FCD">
      <w:pPr>
        <w:pStyle w:val="a7"/>
        <w:tabs>
          <w:tab w:pos="0" w:val="left"/>
          <w:tab w:pos="851" w:val="left"/>
        </w:tabs>
        <w:spacing w:before="360"/>
        <w:ind w:firstLine="567" w:left="0"/>
        <w:jc w:val="both"/>
        <w:rPr>
          <w:rFonts w:ascii="Times New Roman" w:hAnsi="Times New Roman"/>
          <w:lang w:val="en-US"/>
        </w:rPr>
      </w:pPr>
      <w:r w:rsidRPr="00700FCD">
        <w:rPr>
          <w:rFonts w:ascii="Times New Roman" w:hAnsi="Times New Roman"/>
        </w:rPr>
        <w:t>4.</w:t>
      </w:r>
      <w:r w:rsidRPr="00700FCD">
        <w:rPr>
          <w:rFonts w:ascii="Times New Roman" w:hAnsi="Times New Roman"/>
        </w:rPr>
        <w:tab/>
        <w:t>Разработени са вътрешни процедури и инструкции за работа, в съответствие с международните стандарти по разработване и внедряване на система за управление на качеството в организацията. Системата обхваща вътрешно-организационна документация, която има отношение към качеството на управление на самата организация. В процедурите, инструкциите и документооборота към тях са включени дейности и взаимоотношения , които гарантират дейността ни и отношението на потребителите ни. Това ни осигурява единомислие по отношение на поставените цели, спомага за усъвършенстване на процесите, подобрява мотивацията на колектива и задълбочава познанията ни за поведението на нашите потребители.</w:t>
      </w:r>
    </w:p>
    <w:p w:rsidP="00700FCD" w:rsidR="00700FCD" w:rsidRDefault="00700FCD" w:rsidRPr="00700FCD">
      <w:pPr>
        <w:pStyle w:val="a7"/>
        <w:tabs>
          <w:tab w:pos="0" w:val="left"/>
          <w:tab w:pos="851" w:val="left"/>
        </w:tabs>
        <w:spacing w:before="360"/>
        <w:ind w:firstLine="567" w:left="0"/>
        <w:jc w:val="both"/>
        <w:rPr>
          <w:rFonts w:ascii="Times New Roman" w:hAnsi="Times New Roman"/>
          <w:lang w:val="en-US"/>
        </w:rPr>
      </w:pPr>
    </w:p>
    <w:p w:rsidP="00700FCD" w:rsidR="00700FCD" w:rsidRDefault="00700FCD" w:rsidRPr="00700FCD">
      <w:pPr>
        <w:pStyle w:val="a7"/>
        <w:tabs>
          <w:tab w:pos="0" w:val="left"/>
        </w:tabs>
        <w:spacing w:before="360"/>
        <w:ind w:left="0"/>
        <w:jc w:val="both"/>
        <w:rPr>
          <w:rFonts w:ascii="Times New Roman" w:hAnsi="Times New Roman"/>
          <w:b/>
          <w:i/>
        </w:rPr>
      </w:pPr>
      <w:r w:rsidRPr="00700FCD">
        <w:rPr>
          <w:rFonts w:ascii="Times New Roman" w:hAnsi="Times New Roman"/>
          <w:b/>
          <w:i/>
        </w:rPr>
        <w:t xml:space="preserve">          Разработени са и се прилагат следните вътрешни процедури:</w:t>
      </w:r>
    </w:p>
    <w:p w:rsidP="00700FCD" w:rsidR="00700FCD" w:rsidRDefault="00700FCD" w:rsidRPr="00700FCD">
      <w:pPr>
        <w:pStyle w:val="a7"/>
        <w:tabs>
          <w:tab w:pos="0" w:val="left"/>
        </w:tabs>
        <w:ind w:firstLine="567" w:left="0"/>
        <w:jc w:val="both"/>
        <w:rPr>
          <w:rFonts w:ascii="Times New Roman" w:hAnsi="Times New Roman"/>
        </w:rPr>
      </w:pPr>
      <w:r w:rsidRPr="00700FCD">
        <w:rPr>
          <w:rFonts w:ascii="Times New Roman" w:hAnsi="Times New Roman"/>
        </w:rPr>
        <w:t>1. Процедура за присъединяване на потребители към водопроводната  и/или канализационната мрежа на населено място/основание чл.12, чл.13 от Наредба №4/14.09.2004г.;  чл.143  т.3 от ЗУТ/</w:t>
      </w:r>
      <w:r>
        <w:rPr>
          <w:rFonts w:ascii="Times New Roman" w:hAnsi="Times New Roman"/>
        </w:rPr>
        <w:t>;</w:t>
      </w:r>
    </w:p>
    <w:p w:rsidP="00700FCD" w:rsidR="00700FCD" w:rsidRDefault="00700FCD" w:rsidRPr="00700FCD">
      <w:pPr>
        <w:pStyle w:val="a7"/>
        <w:tabs>
          <w:tab w:pos="0" w:val="left"/>
        </w:tabs>
        <w:ind w:firstLine="567" w:left="0"/>
        <w:jc w:val="both"/>
        <w:rPr>
          <w:rFonts w:ascii="Times New Roman" w:hAnsi="Times New Roman"/>
        </w:rPr>
      </w:pPr>
      <w:r w:rsidRPr="00700FCD">
        <w:rPr>
          <w:rFonts w:ascii="Times New Roman" w:hAnsi="Times New Roman"/>
        </w:rPr>
        <w:t>2. Процедура за отчитане на водомери и разработената към нея „Инструкция за планиране, обхождане и отчитане на водомери и действия при неизправни такива”</w:t>
      </w:r>
      <w:r>
        <w:rPr>
          <w:rFonts w:ascii="Times New Roman" w:hAnsi="Times New Roman"/>
        </w:rPr>
        <w:t>;</w:t>
      </w:r>
    </w:p>
    <w:p w:rsidP="00700FCD" w:rsidR="00700FCD" w:rsidRDefault="00700FCD" w:rsidRPr="00700FCD">
      <w:pPr>
        <w:pStyle w:val="a7"/>
        <w:tabs>
          <w:tab w:pos="0" w:val="left"/>
        </w:tabs>
        <w:ind w:firstLine="567" w:left="0"/>
        <w:contextualSpacing w:val="0"/>
        <w:jc w:val="both"/>
        <w:rPr>
          <w:rFonts w:ascii="Times New Roman" w:hAnsi="Times New Roman"/>
        </w:rPr>
      </w:pPr>
      <w:r w:rsidRPr="00700FCD">
        <w:rPr>
          <w:rFonts w:ascii="Times New Roman" w:hAnsi="Times New Roman"/>
        </w:rPr>
        <w:t>3. Извършване на проверка съвместно с потребителите на ВиК услуги в сгради в етажна собственост при КПР&gt;20%</w:t>
      </w:r>
      <w:r>
        <w:rPr>
          <w:rFonts w:ascii="Times New Roman" w:hAnsi="Times New Roman"/>
        </w:rPr>
        <w:t>.</w:t>
      </w:r>
    </w:p>
    <w:p w:rsidP="00700FCD" w:rsidR="00700FCD" w:rsidRDefault="00700FCD" w:rsidRPr="00700FCD">
      <w:pPr>
        <w:pStyle w:val="a7"/>
        <w:tabs>
          <w:tab w:pos="0" w:val="left"/>
        </w:tabs>
        <w:spacing w:after="0"/>
        <w:ind w:firstLine="567" w:left="0"/>
        <w:jc w:val="both"/>
        <w:rPr>
          <w:rFonts w:ascii="Times New Roman" w:hAnsi="Times New Roman"/>
        </w:rPr>
      </w:pPr>
      <w:r w:rsidRPr="00700FCD">
        <w:rPr>
          <w:rFonts w:ascii="Times New Roman" w:hAnsi="Times New Roman"/>
        </w:rPr>
        <w:t>Дългосрочните взаимоотношения с потребителите на ВиК услуги формират съвкупност от дейности и правила за качествено обслужване и удовлетвореност на клиента:</w:t>
      </w:r>
    </w:p>
    <w:p w:rsidP="00224D30" w:rsidR="00700FCD" w:rsidRDefault="00700FCD" w:rsidRPr="00700FCD">
      <w:pPr>
        <w:widowControl w:val="0"/>
        <w:numPr>
          <w:ilvl w:val="0"/>
          <w:numId w:val="105"/>
        </w:numPr>
        <w:spacing w:after="0"/>
        <w:ind w:firstLine="426" w:left="0"/>
        <w:contextualSpacing/>
        <w:jc w:val="both"/>
        <w:outlineLvl w:val="1"/>
        <w:rPr>
          <w:rFonts w:ascii="Times New Roman" w:hAnsi="Times New Roman"/>
        </w:rPr>
      </w:pPr>
      <w:r w:rsidRPr="00700FCD">
        <w:rPr>
          <w:rFonts w:ascii="Times New Roman" w:hAnsi="Times New Roman"/>
        </w:rPr>
        <w:t>Подобряване качеството на доставените услуги (водоснабдяване, отвеждане на отпадъчни води и пречистване на отпадъчните води);</w:t>
      </w:r>
    </w:p>
    <w:p w:rsidP="00224D30" w:rsidR="00700FCD" w:rsidRDefault="00700FCD" w:rsidRPr="00700FCD">
      <w:pPr>
        <w:widowControl w:val="0"/>
        <w:numPr>
          <w:ilvl w:val="0"/>
          <w:numId w:val="105"/>
        </w:numPr>
        <w:spacing w:after="0" w:before="200"/>
        <w:ind w:firstLine="426" w:left="0"/>
        <w:contextualSpacing/>
        <w:jc w:val="both"/>
        <w:outlineLvl w:val="1"/>
        <w:rPr>
          <w:rFonts w:ascii="Times New Roman" w:hAnsi="Times New Roman"/>
        </w:rPr>
      </w:pPr>
      <w:r w:rsidRPr="00700FCD">
        <w:rPr>
          <w:rFonts w:ascii="Times New Roman" w:hAnsi="Times New Roman"/>
        </w:rPr>
        <w:t>Равен достъп до административните услуги и информацията за тях– Всеки потребител може да използва различни канали за достъп до информация и услуги в зависимост от потребностите-Създаденият обособен клиентски център е организиран да събира и предава информация за обработка, да предвижва документи от и към потребителя, както и възможност за заплащане на услуги и задължения от потребление на вода. Нашата цел е клиентският център да спести времето на потребителя като гарантира изпълнение на поставен проблем в кратки срокове и без прехвърляне от отдел на отдел.  Подаването на заявка и получаването на готов документ се изпълнява на едно място, плащането на сметки и получаването на справки също се реализира в клиентския център</w:t>
      </w:r>
    </w:p>
    <w:p w:rsidP="00224D30" w:rsidR="00700FCD" w:rsidRDefault="00700FCD" w:rsidRPr="00700FCD">
      <w:pPr>
        <w:widowControl w:val="0"/>
        <w:numPr>
          <w:ilvl w:val="0"/>
          <w:numId w:val="105"/>
        </w:numPr>
        <w:spacing w:after="0" w:before="200"/>
        <w:ind w:firstLine="426" w:left="0"/>
        <w:contextualSpacing/>
        <w:jc w:val="both"/>
        <w:outlineLvl w:val="1"/>
        <w:rPr>
          <w:rFonts w:ascii="Times New Roman" w:hAnsi="Times New Roman"/>
        </w:rPr>
      </w:pPr>
      <w:r w:rsidRPr="00700FCD">
        <w:rPr>
          <w:rFonts w:ascii="Times New Roman" w:hAnsi="Times New Roman"/>
        </w:rPr>
        <w:t>Любезно, отзивчиво и коректно отношение към потребителите на услугите, откритост на Дружеството към решаване  проблема на клиент;</w:t>
      </w:r>
    </w:p>
    <w:p w:rsidP="00224D30" w:rsidR="00700FCD" w:rsidRDefault="00700FCD" w:rsidRPr="00700FCD">
      <w:pPr>
        <w:widowControl w:val="0"/>
        <w:numPr>
          <w:ilvl w:val="0"/>
          <w:numId w:val="105"/>
        </w:numPr>
        <w:spacing w:after="0" w:before="200"/>
        <w:ind w:firstLine="426" w:left="0"/>
        <w:contextualSpacing/>
        <w:jc w:val="both"/>
        <w:outlineLvl w:val="1"/>
        <w:rPr>
          <w:rFonts w:ascii="Times New Roman" w:hAnsi="Times New Roman"/>
        </w:rPr>
      </w:pPr>
      <w:r w:rsidRPr="00700FCD">
        <w:rPr>
          <w:rFonts w:ascii="Times New Roman" w:hAnsi="Times New Roman"/>
        </w:rPr>
        <w:t>Повишаване квалификацията и мотивацията на служителите, работа в екип;</w:t>
      </w:r>
    </w:p>
    <w:p w:rsidP="00224D30" w:rsidR="00700FCD" w:rsidRDefault="00700FCD" w:rsidRPr="00700FCD">
      <w:pPr>
        <w:widowControl w:val="0"/>
        <w:numPr>
          <w:ilvl w:val="0"/>
          <w:numId w:val="105"/>
        </w:numPr>
        <w:spacing w:after="0" w:before="200"/>
        <w:ind w:firstLine="426" w:left="0"/>
        <w:contextualSpacing/>
        <w:jc w:val="both"/>
        <w:outlineLvl w:val="1"/>
        <w:rPr>
          <w:rFonts w:ascii="Times New Roman" w:hAnsi="Times New Roman"/>
        </w:rPr>
      </w:pPr>
      <w:r w:rsidRPr="00700FCD">
        <w:rPr>
          <w:rFonts w:ascii="Times New Roman" w:hAnsi="Times New Roman"/>
        </w:rPr>
        <w:t>Качествено предоставяне на услуги в регламентирания срок-за отговор на писма/заявления от общ характер (включително жалби, сигнали и предложения); за предоставяне на изходни данни за присъединяване към водоснабдителната и канализационната мрежа, съгласно чл.13 от Наредба №4/14.09.2004г. за условията и реда за присъединяване на потребителите и за ползване на водоснабдителните и канализационните системи, съгласуване на инвестиционен проект; за издаване на Договор за предоставяне на услугите водоснабдяване и канализация; и др.</w:t>
      </w:r>
    </w:p>
    <w:p w:rsidP="00224D30" w:rsidR="00700FCD" w:rsidRDefault="00700FCD" w:rsidRPr="00700FCD">
      <w:pPr>
        <w:widowControl w:val="0"/>
        <w:numPr>
          <w:ilvl w:val="0"/>
          <w:numId w:val="105"/>
        </w:numPr>
        <w:spacing w:after="0" w:before="200"/>
        <w:ind w:firstLine="426" w:left="0"/>
        <w:contextualSpacing/>
        <w:jc w:val="both"/>
        <w:outlineLvl w:val="1"/>
        <w:rPr>
          <w:rFonts w:ascii="Times New Roman" w:hAnsi="Times New Roman"/>
        </w:rPr>
      </w:pPr>
      <w:r w:rsidRPr="00700FCD">
        <w:rPr>
          <w:rFonts w:ascii="Times New Roman" w:hAnsi="Times New Roman"/>
        </w:rPr>
        <w:t>Надеждна обратна връзка;</w:t>
      </w:r>
    </w:p>
    <w:p w:rsidP="0054687D" w:rsidR="00E9482F" w:rsidRDefault="00E9482F">
      <w:pPr>
        <w:pStyle w:val="a7"/>
        <w:tabs>
          <w:tab w:pos="0" w:val="left"/>
          <w:tab w:pos="851" w:val="left"/>
        </w:tabs>
        <w:ind w:left="567"/>
        <w:jc w:val="both"/>
        <w:rPr>
          <w:rFonts w:ascii="Times New Roman" w:hAnsi="Times New Roman"/>
          <w:lang w:val="en-US"/>
        </w:rPr>
      </w:pPr>
    </w:p>
    <w:p w:rsidP="00963AC5" w:rsidR="00C843ED" w:rsidRDefault="004E664B" w:rsidRPr="00845E06">
      <w:pPr>
        <w:pStyle w:val="2"/>
        <w:keepLines w:val="0"/>
        <w:ind w:hanging="765" w:left="765"/>
        <w:jc w:val="both"/>
        <w:rPr>
          <w:rFonts w:ascii="Times New Roman" w:hAnsi="Times New Roman"/>
          <w:color w:themeColor="accent1" w:val="4F81BD"/>
          <w:sz w:val="28"/>
          <w:szCs w:val="28"/>
          <w:u w:val="single"/>
        </w:rPr>
      </w:pPr>
      <w:r w:rsidRPr="00845E06">
        <w:rPr>
          <w:rFonts w:ascii="Times New Roman" w:hAnsi="Times New Roman"/>
          <w:color w:themeColor="accent1" w:val="4F81BD"/>
          <w:sz w:val="28"/>
          <w:szCs w:val="28"/>
          <w:u w:val="single"/>
          <w:lang w:val="en-US"/>
        </w:rPr>
        <w:t>IV</w:t>
      </w:r>
      <w:r w:rsidR="00C843ED" w:rsidRPr="00845E06">
        <w:rPr>
          <w:rFonts w:ascii="Times New Roman" w:hAnsi="Times New Roman"/>
          <w:color w:themeColor="accent1" w:val="4F81BD"/>
          <w:sz w:val="28"/>
          <w:szCs w:val="28"/>
          <w:u w:val="single"/>
          <w:lang w:val="en-US"/>
        </w:rPr>
        <w:t xml:space="preserve">. </w:t>
      </w:r>
      <w:r w:rsidR="00C843ED" w:rsidRPr="00845E06">
        <w:rPr>
          <w:rFonts w:ascii="Times New Roman" w:hAnsi="Times New Roman"/>
          <w:color w:themeColor="accent1" w:val="4F81BD"/>
          <w:sz w:val="28"/>
          <w:szCs w:val="28"/>
          <w:u w:val="single"/>
        </w:rPr>
        <w:t>ФИНАНСОВА ЧАСТ</w:t>
      </w:r>
      <w:bookmarkEnd w:id="72"/>
    </w:p>
    <w:p w:rsidP="00271C7F" w:rsidR="00EC16C2" w:rsidRDefault="00C843ED" w:rsidRPr="00822ACA">
      <w:pPr>
        <w:pStyle w:val="2"/>
        <w:keepLines w:val="0"/>
        <w:numPr>
          <w:ilvl w:val="0"/>
          <w:numId w:val="4"/>
        </w:numPr>
        <w:spacing w:after="240"/>
        <w:ind w:hanging="142" w:left="426"/>
        <w:jc w:val="both"/>
        <w:rPr>
          <w:rFonts w:ascii="Times New Roman" w:hAnsi="Times New Roman"/>
          <w:sz w:val="24"/>
          <w:szCs w:val="24"/>
          <w:lang w:eastAsia="bg-BG"/>
        </w:rPr>
      </w:pPr>
      <w:bookmarkStart w:id="73" w:name="_Toc450131531"/>
      <w:r w:rsidRPr="00845E06">
        <w:rPr>
          <w:rFonts w:ascii="Times New Roman" w:hAnsi="Times New Roman"/>
          <w:color w:themeColor="accent1" w:val="4F81BD"/>
          <w:sz w:val="24"/>
          <w:szCs w:val="24"/>
          <w:lang w:eastAsia="bg-BG"/>
        </w:rPr>
        <w:t>ИНВЕСТИЦИОННА</w:t>
      </w:r>
      <w:r w:rsidRPr="005A46A1">
        <w:rPr>
          <w:rFonts w:ascii="Times New Roman" w:hAnsi="Times New Roman"/>
          <w:sz w:val="24"/>
          <w:szCs w:val="24"/>
          <w:lang w:eastAsia="bg-BG"/>
        </w:rPr>
        <w:t xml:space="preserve"> ПРОГРАМА</w:t>
      </w:r>
      <w:bookmarkEnd w:id="73"/>
    </w:p>
    <w:p w:rsidP="00271C7F" w:rsidR="00271C7F" w:rsidRDefault="00EC16C2">
      <w:pPr>
        <w:tabs>
          <w:tab w:pos="567" w:val="left"/>
        </w:tabs>
        <w:spacing w:after="0"/>
        <w:ind w:firstLine="567"/>
        <w:jc w:val="both"/>
        <w:rPr>
          <w:rFonts w:ascii="Times New Roman" w:hAnsi="Times New Roman"/>
          <w:lang w:eastAsia="bg-BG" w:val="ru-RU"/>
        </w:rPr>
      </w:pPr>
      <w:r>
        <w:rPr>
          <w:rFonts w:ascii="Times New Roman" w:hAnsi="Times New Roman"/>
          <w:lang w:eastAsia="bg-BG" w:val="ru-RU"/>
        </w:rPr>
        <w:t>И</w:t>
      </w:r>
      <w:r w:rsidRPr="00664006">
        <w:rPr>
          <w:rFonts w:ascii="Times New Roman" w:hAnsi="Times New Roman"/>
          <w:lang w:eastAsia="bg-BG" w:val="ru-RU"/>
        </w:rPr>
        <w:t>нвестиционнапрограма за петгодишния период на бизнес плана</w:t>
      </w:r>
      <w:r>
        <w:rPr>
          <w:rFonts w:ascii="Times New Roman" w:hAnsi="Times New Roman"/>
          <w:lang w:eastAsia="bg-BG" w:val="ru-RU"/>
        </w:rPr>
        <w:t xml:space="preserve"> е разработенасъобразнотекущотосъстояние на сградите и съоръженията и необходимостта от поддържане и подобряване на качеството на предоставяните от дружеството услуги. Под внимание савзетиключовитеприоритети, свързани с експлоатационнатаефективност .</w:t>
      </w:r>
    </w:p>
    <w:p w:rsidP="00271C7F" w:rsidR="00EC16C2" w:rsidRDefault="00271C7F">
      <w:pPr>
        <w:tabs>
          <w:tab w:pos="567" w:val="left"/>
        </w:tabs>
        <w:spacing w:after="0"/>
        <w:ind w:firstLine="567"/>
        <w:jc w:val="both"/>
        <w:rPr>
          <w:rFonts w:ascii="Times New Roman" w:hAnsi="Times New Roman"/>
          <w:lang w:eastAsia="bg-BG" w:val="ru-RU"/>
        </w:rPr>
      </w:pPr>
      <w:r>
        <w:rPr>
          <w:rFonts w:ascii="Times New Roman" w:hAnsi="Times New Roman"/>
          <w:lang w:eastAsia="bg-BG" w:val="ru-RU"/>
        </w:rPr>
        <w:t>С изготвенатаинвестиционнапрограма е постигнат оптимален баланс между вида и стойността на предвидените инвестиции, цената на услугите и постигането на реалистични нива на качество на ВиКуслугите.</w:t>
      </w:r>
    </w:p>
    <w:p w:rsidP="009403DC" w:rsidR="00C843ED" w:rsidRDefault="00C843ED" w:rsidRPr="000E1F5E">
      <w:pPr>
        <w:pStyle w:val="3"/>
        <w:keepLines w:val="0"/>
        <w:numPr>
          <w:ilvl w:val="1"/>
          <w:numId w:val="3"/>
        </w:numPr>
        <w:ind w:hanging="425" w:left="709"/>
        <w:jc w:val="both"/>
        <w:rPr>
          <w:rFonts w:ascii="Times New Roman" w:hAnsi="Times New Roman"/>
          <w:i/>
          <w:lang w:eastAsia="bg-BG"/>
        </w:rPr>
      </w:pPr>
      <w:bookmarkStart w:id="74" w:name="_Toc450131532"/>
      <w:r w:rsidRPr="000E1F5E">
        <w:rPr>
          <w:rFonts w:ascii="Times New Roman" w:hAnsi="Times New Roman"/>
          <w:i/>
        </w:rPr>
        <w:t xml:space="preserve">ИНВЕСТИЦИИ ЗА </w:t>
      </w:r>
      <w:r w:rsidRPr="000E1F5E">
        <w:rPr>
          <w:rFonts w:ascii="Times New Roman" w:hAnsi="Times New Roman"/>
          <w:i/>
          <w:lang w:eastAsia="bg-BG"/>
        </w:rPr>
        <w:t>ПОСТИГАНЕ НА ПОКАЗАТЕЛИТЕ ЗА КАЧЕСТВО</w:t>
      </w:r>
      <w:bookmarkEnd w:id="74"/>
      <w:r w:rsidR="00B33A65" w:rsidRPr="000E1F5E">
        <w:rPr>
          <w:rFonts w:ascii="Times New Roman" w:hAnsi="Times New Roman"/>
          <w:i/>
          <w:lang w:eastAsia="bg-BG"/>
        </w:rPr>
        <w:t>И ЗА ПОДОБРЯВАНЕ НА ДЕЙНОСТТА И ЕФЕКТИВНОСТТА НА ВИК ОПЕРАТОРА</w:t>
      </w:r>
    </w:p>
    <w:p w:rsidP="00271C7F" w:rsidR="00902DE5" w:rsidRDefault="00133638">
      <w:pPr>
        <w:pStyle w:val="5"/>
        <w:keepLines w:val="0"/>
        <w:numPr>
          <w:ilvl w:val="2"/>
          <w:numId w:val="3"/>
        </w:numPr>
        <w:tabs>
          <w:tab w:pos="1276" w:val="left"/>
        </w:tabs>
        <w:spacing w:after="240"/>
        <w:ind w:hanging="425" w:left="1134"/>
        <w:rPr>
          <w:rFonts w:ascii="Times New Roman" w:hAnsi="Times New Roman"/>
          <w:sz w:val="22"/>
          <w:szCs w:val="22"/>
          <w:lang w:eastAsia="bg-BG"/>
        </w:rPr>
      </w:pPr>
      <w:bookmarkStart w:id="75" w:name="_Toc450131533"/>
      <w:r w:rsidRPr="00316189">
        <w:rPr>
          <w:rFonts w:ascii="Times New Roman" w:hAnsi="Times New Roman"/>
          <w:sz w:val="22"/>
          <w:szCs w:val="22"/>
          <w:lang w:eastAsia="bg-BG"/>
        </w:rPr>
        <w:t>Инвестиции в собствени активи</w:t>
      </w:r>
      <w:bookmarkEnd w:id="75"/>
    </w:p>
    <w:p w:rsidP="00845E06" w:rsidR="00C77E3B" w:rsidRDefault="00EC16C2">
      <w:pPr>
        <w:spacing w:after="240"/>
        <w:ind w:firstLine="567"/>
        <w:jc w:val="both"/>
        <w:rPr>
          <w:rFonts w:ascii="Times New Roman" w:hAnsi="Times New Roman"/>
          <w:lang w:eastAsia="bg-BG"/>
        </w:rPr>
      </w:pPr>
      <w:r w:rsidRPr="00E9608A">
        <w:rPr>
          <w:rFonts w:ascii="Times New Roman" w:eastAsia="Times New Roman" w:hAnsi="Times New Roman"/>
          <w:lang w:val="ru-RU"/>
        </w:rPr>
        <w:t>Инвестиционната</w:t>
      </w:r>
      <w:r w:rsidR="00845E06">
        <w:rPr>
          <w:rFonts w:ascii="Times New Roman" w:eastAsia="Times New Roman" w:hAnsi="Times New Roman"/>
          <w:lang w:val="ru-RU"/>
        </w:rPr>
        <w:t xml:space="preserve"> программа </w:t>
      </w:r>
      <w:r w:rsidRPr="00E9608A">
        <w:rPr>
          <w:rFonts w:ascii="Times New Roman" w:eastAsia="Times New Roman" w:hAnsi="Times New Roman"/>
          <w:lang w:val="ru-RU"/>
        </w:rPr>
        <w:t>съдържа</w:t>
      </w:r>
      <w:r w:rsidR="00845E06">
        <w:rPr>
          <w:rFonts w:ascii="Times New Roman" w:eastAsia="Times New Roman" w:hAnsi="Times New Roman"/>
          <w:lang w:val="ru-RU"/>
        </w:rPr>
        <w:t xml:space="preserve"> </w:t>
      </w:r>
      <w:r w:rsidRPr="00E9608A">
        <w:rPr>
          <w:rFonts w:ascii="Times New Roman" w:eastAsia="Times New Roman" w:hAnsi="Times New Roman"/>
          <w:lang w:val="ru-RU"/>
        </w:rPr>
        <w:t>инвестиционни</w:t>
      </w:r>
      <w:r w:rsidR="00845E06">
        <w:rPr>
          <w:rFonts w:ascii="Times New Roman" w:eastAsia="Times New Roman" w:hAnsi="Times New Roman"/>
          <w:lang w:val="ru-RU"/>
        </w:rPr>
        <w:t xml:space="preserve"> </w:t>
      </w:r>
      <w:r w:rsidRPr="00E9608A">
        <w:rPr>
          <w:rFonts w:ascii="Times New Roman" w:eastAsia="Times New Roman" w:hAnsi="Times New Roman"/>
          <w:lang w:val="ru-RU"/>
        </w:rPr>
        <w:t>разходи за активи за ползване и експлоатация</w:t>
      </w:r>
      <w:r w:rsidR="00A83442">
        <w:rPr>
          <w:rFonts w:ascii="Times New Roman" w:eastAsia="Times New Roman" w:hAnsi="Times New Roman"/>
          <w:lang w:val="ru-RU"/>
        </w:rPr>
        <w:t>,</w:t>
      </w:r>
      <w:r w:rsidR="00845E06">
        <w:rPr>
          <w:rFonts w:ascii="Times New Roman" w:eastAsia="Times New Roman" w:hAnsi="Times New Roman"/>
          <w:lang w:val="ru-RU"/>
        </w:rPr>
        <w:t xml:space="preserve"> </w:t>
      </w:r>
      <w:r w:rsidRPr="00E9608A">
        <w:rPr>
          <w:rFonts w:ascii="Times New Roman" w:eastAsia="Times New Roman" w:hAnsi="Times New Roman"/>
          <w:lang w:val="ru-RU"/>
        </w:rPr>
        <w:t>собственост на дружеството</w:t>
      </w:r>
      <w:r w:rsidR="00A83442">
        <w:rPr>
          <w:rFonts w:ascii="Times New Roman" w:eastAsia="Times New Roman" w:hAnsi="Times New Roman"/>
          <w:lang w:val="ru-RU"/>
        </w:rPr>
        <w:t>,</w:t>
      </w:r>
      <w:r w:rsidR="00845E06">
        <w:rPr>
          <w:rFonts w:ascii="Times New Roman" w:eastAsia="Times New Roman" w:hAnsi="Times New Roman"/>
          <w:lang w:val="ru-RU"/>
        </w:rPr>
        <w:t xml:space="preserve"> </w:t>
      </w:r>
      <w:r w:rsidR="00A83442">
        <w:rPr>
          <w:rFonts w:ascii="Times New Roman" w:eastAsia="Times New Roman" w:hAnsi="Times New Roman"/>
          <w:lang w:val="ru-RU"/>
        </w:rPr>
        <w:t>които за периода на бизнес плана са в</w:t>
      </w:r>
      <w:r w:rsidRPr="00E9608A">
        <w:rPr>
          <w:rFonts w:ascii="Times New Roman" w:eastAsia="Times New Roman" w:hAnsi="Times New Roman"/>
          <w:lang w:val="ru-RU"/>
        </w:rPr>
        <w:t xml:space="preserve"> размер </w:t>
      </w:r>
      <w:r w:rsidRPr="000A5B3F">
        <w:rPr>
          <w:rFonts w:ascii="Times New Roman" w:eastAsia="Times New Roman" w:hAnsi="Times New Roman"/>
          <w:lang w:val="ru-RU"/>
        </w:rPr>
        <w:t>на</w:t>
      </w:r>
      <w:r w:rsidR="002D582B">
        <w:rPr>
          <w:rFonts w:ascii="Times New Roman" w:eastAsia="Times New Roman" w:hAnsi="Times New Roman"/>
          <w:lang w:val="ru-RU"/>
        </w:rPr>
        <w:t>1</w:t>
      </w:r>
      <w:r w:rsidR="00845E06">
        <w:rPr>
          <w:rFonts w:ascii="Times New Roman" w:eastAsia="Times New Roman" w:hAnsi="Times New Roman"/>
          <w:lang w:val="ru-RU"/>
        </w:rPr>
        <w:t> </w:t>
      </w:r>
      <w:r w:rsidR="002D582B">
        <w:rPr>
          <w:rFonts w:ascii="Times New Roman" w:eastAsia="Times New Roman" w:hAnsi="Times New Roman"/>
          <w:lang w:val="ru-RU"/>
        </w:rPr>
        <w:t>613</w:t>
      </w:r>
      <w:r w:rsidR="00845E06">
        <w:rPr>
          <w:rFonts w:ascii="Times New Roman" w:eastAsia="Times New Roman" w:hAnsi="Times New Roman"/>
          <w:lang w:val="ru-RU"/>
        </w:rPr>
        <w:t xml:space="preserve"> </w:t>
      </w:r>
      <w:r w:rsidRPr="000A5B3F">
        <w:rPr>
          <w:rFonts w:ascii="Times New Roman" w:eastAsia="Times New Roman" w:hAnsi="Times New Roman"/>
          <w:lang w:val="ru-RU"/>
        </w:rPr>
        <w:t>хил</w:t>
      </w:r>
      <w:r w:rsidRPr="00236A02">
        <w:rPr>
          <w:rFonts w:ascii="Times New Roman" w:eastAsia="Times New Roman" w:hAnsi="Times New Roman"/>
          <w:lang w:val="ru-RU"/>
        </w:rPr>
        <w:t>.</w:t>
      </w:r>
      <w:r w:rsidR="000A5B3F">
        <w:rPr>
          <w:rFonts w:ascii="Times New Roman" w:eastAsia="Times New Roman" w:hAnsi="Times New Roman"/>
          <w:lang w:val="ru-RU"/>
        </w:rPr>
        <w:t>лв. както</w:t>
      </w:r>
      <w:r w:rsidR="00845E06">
        <w:rPr>
          <w:rFonts w:ascii="Times New Roman" w:eastAsia="Times New Roman" w:hAnsi="Times New Roman"/>
          <w:lang w:val="ru-RU"/>
        </w:rPr>
        <w:t xml:space="preserve"> </w:t>
      </w:r>
      <w:r w:rsidR="000A5B3F">
        <w:rPr>
          <w:rFonts w:ascii="Times New Roman" w:eastAsia="Times New Roman" w:hAnsi="Times New Roman"/>
          <w:lang w:val="ru-RU"/>
        </w:rPr>
        <w:t>следва</w:t>
      </w:r>
      <w:r w:rsidRPr="00E9608A">
        <w:rPr>
          <w:rFonts w:ascii="Times New Roman" w:eastAsia="Times New Roman" w:hAnsi="Times New Roman"/>
          <w:lang w:val="ru-RU"/>
        </w:rPr>
        <w:t xml:space="preserve"> :</w:t>
      </w:r>
    </w:p>
    <w:tbl>
      <w:tblPr>
        <w:tblW w:type="dxa" w:w="8851"/>
        <w:jc w:val="center"/>
        <w:tblCellMar>
          <w:left w:type="dxa" w:w="70"/>
          <w:right w:type="dxa" w:w="70"/>
        </w:tblCellMar>
        <w:tblLook w:val="04A0"/>
      </w:tblPr>
      <w:tblGrid>
        <w:gridCol w:w="3647"/>
        <w:gridCol w:w="851"/>
        <w:gridCol w:w="850"/>
        <w:gridCol w:w="851"/>
        <w:gridCol w:w="850"/>
        <w:gridCol w:w="851"/>
        <w:gridCol w:w="951"/>
      </w:tblGrid>
      <w:tr w:rsidR="003839E8" w:rsidRPr="0026344D" w:rsidTr="00AD65C7">
        <w:trPr>
          <w:trHeight w:val="283"/>
          <w:jc w:val="center"/>
        </w:trPr>
        <w:tc>
          <w:tcPr>
            <w:tcW w:type="dxa" w:w="3647"/>
            <w:tcBorders>
              <w:top w:color="auto" w:space="0" w:sz="4" w:val="single"/>
              <w:left w:color="auto" w:space="0" w:sz="4" w:val="single"/>
              <w:bottom w:color="auto" w:space="0" w:sz="4" w:val="single"/>
              <w:right w:color="auto" w:space="0" w:sz="4" w:val="single"/>
            </w:tcBorders>
            <w:shd w:color="auto" w:fill="BDD6EE" w:val="clear"/>
            <w:noWrap/>
            <w:vAlign w:val="center"/>
          </w:tcPr>
          <w:p w:rsidP="002E7CAA" w:rsidR="003839E8" w:rsidRDefault="003839E8" w:rsidRPr="0026344D">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shd w:color="auto" w:fill="BDD6EE" w:val="clear"/>
            <w:noWrap/>
            <w:vAlign w:val="center"/>
          </w:tcPr>
          <w:p w:rsidP="002E7CAA" w:rsidR="003839E8" w:rsidRDefault="003839E8" w:rsidRPr="0026344D">
            <w:pPr>
              <w:spacing w:after="0"/>
              <w:jc w:val="center"/>
              <w:rPr>
                <w:rFonts w:ascii="Times New Roman" w:eastAsia="Times New Roman" w:hAnsi="Times New Roman"/>
                <w:b/>
                <w:color w:val="000000"/>
                <w:sz w:val="20"/>
                <w:szCs w:val="20"/>
                <w:lang w:eastAsia="bg-BG"/>
              </w:rPr>
            </w:pPr>
            <w:r w:rsidRPr="0026344D">
              <w:rPr>
                <w:rFonts w:ascii="Times New Roman" w:eastAsia="Times New Roman" w:hAnsi="Times New Roman"/>
                <w:b/>
                <w:color w:val="000000"/>
                <w:sz w:val="20"/>
                <w:szCs w:val="20"/>
                <w:lang w:eastAsia="bg-BG"/>
              </w:rPr>
              <w:t>202</w:t>
            </w:r>
            <w:r w:rsidR="00C77E3B">
              <w:rPr>
                <w:rFonts w:ascii="Times New Roman" w:eastAsia="Times New Roman" w:hAnsi="Times New Roman"/>
                <w:b/>
                <w:color w:val="000000"/>
                <w:sz w:val="20"/>
                <w:szCs w:val="20"/>
                <w:lang w:eastAsia="bg-BG"/>
              </w:rPr>
              <w:t>4</w:t>
            </w:r>
            <w:r w:rsidRPr="0026344D">
              <w:rPr>
                <w:rFonts w:ascii="Times New Roman" w:eastAsia="Times New Roman" w:hAnsi="Times New Roman"/>
                <w:b/>
                <w:color w:val="000000"/>
                <w:sz w:val="20"/>
                <w:szCs w:val="20"/>
                <w:lang w:eastAsia="bg-BG"/>
              </w:rPr>
              <w:t>г.</w:t>
            </w:r>
          </w:p>
        </w:tc>
        <w:tc>
          <w:tcPr>
            <w:tcW w:type="dxa" w:w="850"/>
            <w:tcBorders>
              <w:top w:color="auto" w:space="0" w:sz="4" w:val="single"/>
              <w:left w:color="auto" w:space="0" w:sz="4" w:val="single"/>
              <w:bottom w:color="auto" w:space="0" w:sz="4" w:val="single"/>
              <w:right w:color="auto" w:space="0" w:sz="4" w:val="single"/>
            </w:tcBorders>
            <w:shd w:color="auto" w:fill="BDD6EE" w:val="clear"/>
            <w:noWrap/>
            <w:vAlign w:val="center"/>
          </w:tcPr>
          <w:p w:rsidP="002E7CAA" w:rsidR="003839E8" w:rsidRDefault="003839E8" w:rsidRPr="0026344D">
            <w:pPr>
              <w:spacing w:after="0"/>
              <w:jc w:val="center"/>
              <w:rPr>
                <w:rFonts w:ascii="Times New Roman" w:eastAsia="Times New Roman" w:hAnsi="Times New Roman"/>
                <w:b/>
                <w:sz w:val="20"/>
                <w:szCs w:val="20"/>
                <w:lang w:eastAsia="bg-BG"/>
              </w:rPr>
            </w:pPr>
            <w:r w:rsidRPr="0026344D">
              <w:rPr>
                <w:rFonts w:ascii="Times New Roman" w:eastAsia="Times New Roman" w:hAnsi="Times New Roman"/>
                <w:b/>
                <w:sz w:val="20"/>
                <w:szCs w:val="20"/>
                <w:lang w:eastAsia="bg-BG"/>
              </w:rPr>
              <w:t>202</w:t>
            </w:r>
            <w:r w:rsidR="00C77E3B">
              <w:rPr>
                <w:rFonts w:ascii="Times New Roman" w:eastAsia="Times New Roman" w:hAnsi="Times New Roman"/>
                <w:b/>
                <w:sz w:val="20"/>
                <w:szCs w:val="20"/>
                <w:lang w:eastAsia="bg-BG"/>
              </w:rPr>
              <w:t>7</w:t>
            </w:r>
            <w:r w:rsidRPr="0026344D">
              <w:rPr>
                <w:rFonts w:ascii="Times New Roman" w:eastAsia="Times New Roman" w:hAnsi="Times New Roman"/>
                <w:b/>
                <w:sz w:val="20"/>
                <w:szCs w:val="20"/>
                <w:lang w:eastAsia="bg-BG"/>
              </w:rPr>
              <w:t>г.</w:t>
            </w:r>
          </w:p>
        </w:tc>
        <w:tc>
          <w:tcPr>
            <w:tcW w:type="dxa" w:w="851"/>
            <w:tcBorders>
              <w:top w:color="auto" w:space="0" w:sz="4" w:val="single"/>
              <w:left w:val="nil"/>
              <w:bottom w:color="auto" w:space="0" w:sz="4" w:val="single"/>
              <w:right w:color="auto" w:space="0" w:sz="4" w:val="single"/>
            </w:tcBorders>
            <w:shd w:color="auto" w:fill="BDD6EE" w:val="clear"/>
            <w:noWrap/>
            <w:vAlign w:val="center"/>
          </w:tcPr>
          <w:p w:rsidP="002E7CAA" w:rsidR="003839E8" w:rsidRDefault="003839E8" w:rsidRPr="0026344D">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202</w:t>
            </w:r>
            <w:r w:rsidR="00C77E3B">
              <w:rPr>
                <w:rFonts w:ascii="Times New Roman" w:eastAsia="Times New Roman" w:hAnsi="Times New Roman"/>
                <w:b/>
                <w:bCs/>
                <w:sz w:val="20"/>
                <w:szCs w:val="20"/>
                <w:lang w:eastAsia="bg-BG"/>
              </w:rPr>
              <w:t>8</w:t>
            </w:r>
            <w:r w:rsidRPr="0026344D">
              <w:rPr>
                <w:rFonts w:ascii="Times New Roman" w:eastAsia="Times New Roman" w:hAnsi="Times New Roman"/>
                <w:b/>
                <w:bCs/>
                <w:sz w:val="20"/>
                <w:szCs w:val="20"/>
                <w:lang w:eastAsia="bg-BG"/>
              </w:rPr>
              <w:t>г.</w:t>
            </w:r>
          </w:p>
        </w:tc>
        <w:tc>
          <w:tcPr>
            <w:tcW w:type="dxa" w:w="850"/>
            <w:tcBorders>
              <w:top w:color="auto" w:space="0" w:sz="4" w:val="single"/>
              <w:left w:val="nil"/>
              <w:bottom w:color="auto" w:space="0" w:sz="4" w:val="single"/>
              <w:right w:color="auto" w:space="0" w:sz="4" w:val="single"/>
            </w:tcBorders>
            <w:shd w:color="auto" w:fill="BDD6EE" w:val="clear"/>
            <w:vAlign w:val="center"/>
          </w:tcPr>
          <w:p w:rsidP="002E7CAA" w:rsidR="003839E8" w:rsidRDefault="003839E8" w:rsidRPr="0026344D">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202</w:t>
            </w:r>
            <w:r w:rsidR="00C77E3B">
              <w:rPr>
                <w:rFonts w:ascii="Times New Roman" w:eastAsia="Times New Roman" w:hAnsi="Times New Roman"/>
                <w:b/>
                <w:bCs/>
                <w:sz w:val="20"/>
                <w:szCs w:val="20"/>
                <w:lang w:eastAsia="bg-BG"/>
              </w:rPr>
              <w:t>9</w:t>
            </w:r>
            <w:r w:rsidRPr="0026344D">
              <w:rPr>
                <w:rFonts w:ascii="Times New Roman" w:eastAsia="Times New Roman" w:hAnsi="Times New Roman"/>
                <w:b/>
                <w:bCs/>
                <w:sz w:val="20"/>
                <w:szCs w:val="20"/>
                <w:lang w:eastAsia="bg-BG"/>
              </w:rPr>
              <w:t>г.</w:t>
            </w:r>
          </w:p>
        </w:tc>
        <w:tc>
          <w:tcPr>
            <w:tcW w:type="dxa" w:w="851"/>
            <w:tcBorders>
              <w:top w:color="auto" w:space="0" w:sz="4" w:val="single"/>
              <w:left w:val="nil"/>
              <w:bottom w:color="auto" w:space="0" w:sz="4" w:val="single"/>
              <w:right w:color="auto" w:space="0" w:sz="4" w:val="single"/>
            </w:tcBorders>
            <w:shd w:color="auto" w:fill="BDD6EE" w:val="clear"/>
            <w:vAlign w:val="center"/>
          </w:tcPr>
          <w:p w:rsidP="002E7CAA" w:rsidR="003839E8" w:rsidRDefault="003839E8" w:rsidRPr="0026344D">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w:t>
            </w:r>
            <w:r w:rsidR="00C77E3B">
              <w:rPr>
                <w:rFonts w:ascii="Times New Roman" w:eastAsia="Times New Roman" w:hAnsi="Times New Roman"/>
                <w:b/>
                <w:bCs/>
                <w:sz w:val="20"/>
                <w:szCs w:val="20"/>
                <w:lang w:eastAsia="bg-BG"/>
              </w:rPr>
              <w:t>30</w:t>
            </w:r>
            <w:r w:rsidRPr="0026344D">
              <w:rPr>
                <w:rFonts w:ascii="Times New Roman" w:eastAsia="Times New Roman" w:hAnsi="Times New Roman"/>
                <w:b/>
                <w:bCs/>
                <w:sz w:val="20"/>
                <w:szCs w:val="20"/>
                <w:lang w:eastAsia="bg-BG"/>
              </w:rPr>
              <w:t>г.</w:t>
            </w:r>
          </w:p>
        </w:tc>
        <w:tc>
          <w:tcPr>
            <w:tcW w:type="dxa" w:w="951"/>
            <w:tcBorders>
              <w:top w:color="auto" w:space="0" w:sz="4" w:val="single"/>
              <w:left w:val="nil"/>
              <w:bottom w:color="auto" w:space="0" w:sz="4" w:val="single"/>
              <w:right w:color="auto" w:space="0" w:sz="4" w:val="single"/>
            </w:tcBorders>
            <w:shd w:color="auto" w:fill="BDD6EE" w:val="clear"/>
            <w:vAlign w:val="center"/>
          </w:tcPr>
          <w:p w:rsidP="002E7CAA" w:rsidR="003839E8" w:rsidRDefault="003839E8" w:rsidRPr="0026344D">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w:t>
            </w:r>
            <w:r w:rsidR="00C77E3B">
              <w:rPr>
                <w:rFonts w:ascii="Times New Roman" w:eastAsia="Times New Roman" w:hAnsi="Times New Roman"/>
                <w:b/>
                <w:bCs/>
                <w:sz w:val="20"/>
                <w:szCs w:val="20"/>
                <w:lang w:eastAsia="bg-BG"/>
              </w:rPr>
              <w:t>31</w:t>
            </w:r>
            <w:r w:rsidRPr="0026344D">
              <w:rPr>
                <w:rFonts w:ascii="Times New Roman" w:eastAsia="Times New Roman" w:hAnsi="Times New Roman"/>
                <w:b/>
                <w:bCs/>
                <w:sz w:val="20"/>
                <w:szCs w:val="20"/>
                <w:lang w:eastAsia="bg-BG"/>
              </w:rPr>
              <w:t>г.</w:t>
            </w:r>
          </w:p>
        </w:tc>
      </w:tr>
      <w:tr w:rsidR="002D582B" w:rsidRPr="0026344D" w:rsidTr="00AD65C7">
        <w:trPr>
          <w:trHeight w:val="255"/>
          <w:jc w:val="center"/>
        </w:trPr>
        <w:tc>
          <w:tcPr>
            <w:tcW w:type="dxa" w:w="3647"/>
            <w:tcBorders>
              <w:top w:color="auto" w:space="0" w:sz="4" w:val="single"/>
              <w:left w:color="auto" w:space="0" w:sz="4" w:val="single"/>
              <w:bottom w:color="auto" w:space="0" w:sz="4" w:val="single"/>
              <w:right w:color="auto" w:space="0" w:sz="4" w:val="single"/>
            </w:tcBorders>
            <w:noWrap/>
            <w:vAlign w:val="center"/>
          </w:tcPr>
          <w:p w:rsidP="002E7CAA" w:rsidR="002D582B" w:rsidRDefault="002D582B">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Лаборатория за питейни води</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2D582B" w:rsidRDefault="002D582B">
            <w:pPr>
              <w:spacing w:after="0" w:line="240" w:lineRule="auto"/>
              <w:jc w:val="center"/>
              <w:rPr>
                <w:rFonts w:ascii="Times New Roman" w:eastAsia="Times New Roman" w:hAnsi="Times New Roman"/>
                <w:sz w:val="20"/>
                <w:szCs w:val="20"/>
                <w:lang w:eastAsia="bg-BG"/>
              </w:rPr>
            </w:pPr>
          </w:p>
        </w:tc>
        <w:tc>
          <w:tcPr>
            <w:tcW w:type="dxa" w:w="850"/>
            <w:tcBorders>
              <w:top w:color="auto" w:space="0" w:sz="4" w:val="single"/>
              <w:left w:color="auto" w:space="0" w:sz="4" w:val="single"/>
              <w:bottom w:color="auto" w:space="0" w:sz="4" w:val="single"/>
              <w:right w:color="auto" w:space="0" w:sz="4" w:val="single"/>
            </w:tcBorders>
            <w:noWrap/>
            <w:vAlign w:val="center"/>
          </w:tcPr>
          <w:p w:rsidP="002E7CAA" w:rsidR="002D582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8</w:t>
            </w:r>
          </w:p>
        </w:tc>
        <w:tc>
          <w:tcPr>
            <w:tcW w:type="dxa" w:w="851"/>
            <w:tcBorders>
              <w:top w:color="auto" w:space="0" w:sz="4" w:val="single"/>
              <w:left w:val="nil"/>
              <w:bottom w:color="auto" w:space="0" w:sz="4" w:val="single"/>
              <w:right w:color="auto" w:space="0" w:sz="4" w:val="single"/>
            </w:tcBorders>
            <w:noWrap/>
            <w:vAlign w:val="center"/>
          </w:tcPr>
          <w:p w:rsidP="00AD65C7" w:rsidR="002D582B" w:rsidRDefault="002D582B" w:rsidRPr="00B22941">
            <w:pPr>
              <w:spacing w:after="0" w:line="240" w:lineRule="auto"/>
              <w:jc w:val="center"/>
              <w:rPr>
                <w:rFonts w:ascii="Times New Roman" w:eastAsia="Times New Roman" w:hAnsi="Times New Roman"/>
                <w:sz w:val="20"/>
                <w:szCs w:val="20"/>
                <w:lang w:eastAsia="bg-BG"/>
              </w:rPr>
            </w:pPr>
          </w:p>
        </w:tc>
        <w:tc>
          <w:tcPr>
            <w:tcW w:type="dxa" w:w="850"/>
            <w:tcBorders>
              <w:top w:color="auto" w:space="0" w:sz="4" w:val="single"/>
              <w:left w:val="nil"/>
              <w:bottom w:color="auto" w:space="0" w:sz="4" w:val="single"/>
              <w:right w:color="auto" w:space="0" w:sz="4" w:val="single"/>
            </w:tcBorders>
            <w:vAlign w:val="center"/>
          </w:tcPr>
          <w:p w:rsidP="00AD65C7" w:rsidR="002D582B" w:rsidRDefault="002D582B" w:rsidRPr="00B22941">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vAlign w:val="center"/>
          </w:tcPr>
          <w:p w:rsidP="00AD65C7" w:rsidR="002D582B" w:rsidRDefault="002D582B" w:rsidRPr="00B22941">
            <w:pPr>
              <w:spacing w:after="0" w:line="240" w:lineRule="auto"/>
              <w:jc w:val="center"/>
              <w:rPr>
                <w:rFonts w:ascii="Times New Roman" w:eastAsia="Times New Roman" w:hAnsi="Times New Roman"/>
                <w:sz w:val="20"/>
                <w:szCs w:val="20"/>
                <w:lang w:eastAsia="bg-BG"/>
              </w:rPr>
            </w:pPr>
          </w:p>
        </w:tc>
        <w:tc>
          <w:tcPr>
            <w:tcW w:type="dxa" w:w="951"/>
            <w:tcBorders>
              <w:top w:color="auto" w:space="0" w:sz="4" w:val="single"/>
              <w:left w:val="nil"/>
              <w:bottom w:color="auto" w:space="0" w:sz="4" w:val="single"/>
              <w:right w:color="auto" w:space="0" w:sz="4" w:val="single"/>
            </w:tcBorders>
            <w:vAlign w:val="center"/>
          </w:tcPr>
          <w:p w:rsidP="00AD65C7" w:rsidR="002D582B" w:rsidRDefault="002D582B" w:rsidRPr="00B22941">
            <w:pPr>
              <w:spacing w:after="0" w:line="240" w:lineRule="auto"/>
              <w:jc w:val="center"/>
              <w:rPr>
                <w:rFonts w:ascii="Times New Roman" w:eastAsia="Times New Roman" w:hAnsi="Times New Roman"/>
                <w:sz w:val="20"/>
                <w:szCs w:val="20"/>
                <w:lang w:eastAsia="bg-BG"/>
              </w:rPr>
            </w:pPr>
          </w:p>
        </w:tc>
      </w:tr>
      <w:tr w:rsidR="00C77E3B" w:rsidRPr="0026344D" w:rsidTr="00AD65C7">
        <w:trPr>
          <w:trHeight w:val="255"/>
          <w:jc w:val="center"/>
        </w:trPr>
        <w:tc>
          <w:tcPr>
            <w:tcW w:type="dxa" w:w="3647"/>
            <w:tcBorders>
              <w:top w:color="auto" w:space="0" w:sz="4" w:val="single"/>
              <w:left w:color="auto" w:space="0" w:sz="4" w:val="single"/>
              <w:bottom w:color="auto" w:space="0" w:sz="4" w:val="single"/>
              <w:right w:color="auto" w:space="0" w:sz="4" w:val="single"/>
            </w:tcBorders>
            <w:noWrap/>
            <w:vAlign w:val="center"/>
          </w:tcPr>
          <w:p w:rsidP="002E7CAA" w:rsidR="00C77E3B" w:rsidRDefault="00C77E3B" w:rsidRPr="0026344D">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Лекотоварни автомобили</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C77E3B" w:rsidRDefault="00C77E3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37</w:t>
            </w:r>
          </w:p>
        </w:tc>
        <w:tc>
          <w:tcPr>
            <w:tcW w:type="dxa" w:w="850"/>
            <w:tcBorders>
              <w:top w:color="auto" w:space="0" w:sz="4" w:val="single"/>
              <w:left w:color="auto" w:space="0" w:sz="4" w:val="single"/>
              <w:bottom w:color="auto" w:space="0" w:sz="4" w:val="single"/>
              <w:right w:color="auto" w:space="0" w:sz="4" w:val="single"/>
            </w:tcBorders>
            <w:noWrap/>
            <w:vAlign w:val="center"/>
          </w:tcPr>
          <w:p w:rsidP="002E7CAA" w:rsidR="00C77E3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60</w:t>
            </w:r>
          </w:p>
        </w:tc>
        <w:tc>
          <w:tcPr>
            <w:tcW w:type="dxa" w:w="851"/>
            <w:tcBorders>
              <w:top w:color="auto" w:space="0" w:sz="4" w:val="single"/>
              <w:left w:val="nil"/>
              <w:bottom w:color="auto" w:space="0" w:sz="4" w:val="single"/>
              <w:right w:color="auto" w:space="0" w:sz="4" w:val="single"/>
            </w:tcBorders>
            <w:noWrap/>
            <w:vAlign w:val="center"/>
          </w:tcPr>
          <w:p w:rsidP="00AD65C7" w:rsidR="00C77E3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60</w:t>
            </w:r>
          </w:p>
        </w:tc>
        <w:tc>
          <w:tcPr>
            <w:tcW w:type="dxa" w:w="850"/>
            <w:tcBorders>
              <w:top w:color="auto" w:space="0" w:sz="4" w:val="single"/>
              <w:left w:val="nil"/>
              <w:bottom w:color="auto" w:space="0" w:sz="4" w:val="single"/>
              <w:right w:color="auto" w:space="0" w:sz="4" w:val="single"/>
            </w:tcBorders>
            <w:vAlign w:val="center"/>
          </w:tcPr>
          <w:p w:rsidP="00AD65C7" w:rsidR="00C77E3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60</w:t>
            </w:r>
          </w:p>
        </w:tc>
        <w:tc>
          <w:tcPr>
            <w:tcW w:type="dxa" w:w="851"/>
            <w:tcBorders>
              <w:top w:color="auto" w:space="0" w:sz="4" w:val="single"/>
              <w:left w:val="nil"/>
              <w:bottom w:color="auto" w:space="0" w:sz="4" w:val="single"/>
              <w:right w:color="auto" w:space="0" w:sz="4" w:val="single"/>
            </w:tcBorders>
            <w:vAlign w:val="center"/>
          </w:tcPr>
          <w:p w:rsidP="00AD65C7" w:rsidR="00C77E3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60</w:t>
            </w:r>
          </w:p>
        </w:tc>
        <w:tc>
          <w:tcPr>
            <w:tcW w:type="dxa" w:w="951"/>
            <w:tcBorders>
              <w:top w:color="auto" w:space="0" w:sz="4" w:val="single"/>
              <w:left w:val="nil"/>
              <w:bottom w:color="auto" w:space="0" w:sz="4" w:val="single"/>
              <w:right w:color="auto" w:space="0" w:sz="4" w:val="single"/>
            </w:tcBorders>
            <w:vAlign w:val="center"/>
          </w:tcPr>
          <w:p w:rsidP="00AD65C7" w:rsidR="00C77E3B"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60</w:t>
            </w:r>
          </w:p>
        </w:tc>
      </w:tr>
      <w:tr w:rsidR="003839E8" w:rsidRPr="0026344D" w:rsidTr="00AD65C7">
        <w:trPr>
          <w:trHeight w:val="255"/>
          <w:jc w:val="center"/>
        </w:trPr>
        <w:tc>
          <w:tcPr>
            <w:tcW w:type="dxa" w:w="3647"/>
            <w:tcBorders>
              <w:top w:color="auto" w:space="0" w:sz="4" w:val="single"/>
              <w:left w:color="auto" w:space="0" w:sz="4" w:val="single"/>
              <w:bottom w:color="auto" w:space="0" w:sz="4" w:val="single"/>
              <w:right w:color="auto" w:space="0" w:sz="4" w:val="single"/>
            </w:tcBorders>
            <w:noWrap/>
            <w:vAlign w:val="center"/>
          </w:tcPr>
          <w:p w:rsidP="002E7CAA" w:rsidR="003839E8" w:rsidRDefault="003839E8" w:rsidRPr="0026344D">
            <w:pPr>
              <w:spacing w:after="0" w:line="240" w:lineRule="auto"/>
              <w:rPr>
                <w:rFonts w:ascii="Times New Roman" w:eastAsia="Times New Roman" w:hAnsi="Times New Roman"/>
                <w:sz w:val="20"/>
                <w:szCs w:val="20"/>
                <w:lang w:eastAsia="bg-BG"/>
              </w:rPr>
            </w:pPr>
            <w:r w:rsidRPr="0026344D">
              <w:rPr>
                <w:rFonts w:ascii="Times New Roman" w:eastAsia="Times New Roman" w:hAnsi="Times New Roman"/>
                <w:sz w:val="20"/>
                <w:szCs w:val="20"/>
                <w:lang w:eastAsia="bg-BG"/>
              </w:rPr>
              <w:t>Тежкотоварни автомобили за водоснабдяване</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c>
          <w:tcPr>
            <w:tcW w:type="dxa" w:w="850"/>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200</w:t>
            </w:r>
          </w:p>
        </w:tc>
        <w:tc>
          <w:tcPr>
            <w:tcW w:type="dxa" w:w="851"/>
            <w:tcBorders>
              <w:top w:color="auto" w:space="0" w:sz="4" w:val="single"/>
              <w:left w:val="nil"/>
              <w:bottom w:color="auto" w:space="0" w:sz="4" w:val="single"/>
              <w:right w:color="auto" w:space="0" w:sz="4" w:val="single"/>
            </w:tcBorders>
            <w:noWrap/>
            <w:vAlign w:val="center"/>
          </w:tcPr>
          <w:p w:rsidP="00AD65C7"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200</w:t>
            </w:r>
          </w:p>
        </w:tc>
        <w:tc>
          <w:tcPr>
            <w:tcW w:type="dxa" w:w="850"/>
            <w:tcBorders>
              <w:top w:color="auto" w:space="0" w:sz="4" w:val="single"/>
              <w:left w:val="nil"/>
              <w:bottom w:color="auto" w:space="0" w:sz="4" w:val="single"/>
              <w:right w:color="auto" w:space="0" w:sz="4" w:val="single"/>
            </w:tcBorders>
            <w:vAlign w:val="center"/>
          </w:tcPr>
          <w:p w:rsidP="00AD65C7" w:rsidR="003839E8" w:rsidRDefault="003839E8" w:rsidRPr="00B22941">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vAlign w:val="center"/>
          </w:tcPr>
          <w:p w:rsidP="00AD65C7" w:rsidR="003839E8" w:rsidRDefault="003839E8" w:rsidRPr="00B22941">
            <w:pPr>
              <w:spacing w:after="0" w:line="240" w:lineRule="auto"/>
              <w:jc w:val="center"/>
              <w:rPr>
                <w:rFonts w:ascii="Times New Roman" w:eastAsia="Times New Roman" w:hAnsi="Times New Roman"/>
                <w:sz w:val="20"/>
                <w:szCs w:val="20"/>
                <w:lang w:eastAsia="bg-BG"/>
              </w:rPr>
            </w:pPr>
          </w:p>
        </w:tc>
        <w:tc>
          <w:tcPr>
            <w:tcW w:type="dxa" w:w="951"/>
            <w:tcBorders>
              <w:top w:color="auto" w:space="0" w:sz="4" w:val="single"/>
              <w:left w:val="nil"/>
              <w:bottom w:color="auto" w:space="0" w:sz="4" w:val="single"/>
              <w:right w:color="auto" w:space="0" w:sz="4" w:val="single"/>
            </w:tcBorders>
            <w:vAlign w:val="center"/>
          </w:tcPr>
          <w:p w:rsidP="00AD65C7" w:rsidR="003839E8" w:rsidRDefault="003839E8" w:rsidRPr="00B22941">
            <w:pPr>
              <w:spacing w:after="0" w:line="240" w:lineRule="auto"/>
              <w:jc w:val="center"/>
              <w:rPr>
                <w:rFonts w:ascii="Times New Roman" w:eastAsia="Times New Roman" w:hAnsi="Times New Roman"/>
                <w:sz w:val="20"/>
                <w:szCs w:val="20"/>
                <w:lang w:eastAsia="bg-BG"/>
              </w:rPr>
            </w:pPr>
          </w:p>
        </w:tc>
      </w:tr>
      <w:tr w:rsidR="002D582B" w:rsidRPr="0026344D" w:rsidTr="00AD65C7">
        <w:trPr>
          <w:trHeight w:val="255"/>
          <w:jc w:val="center"/>
        </w:trPr>
        <w:tc>
          <w:tcPr>
            <w:tcW w:type="dxa" w:w="3647"/>
            <w:tcBorders>
              <w:top w:color="auto" w:space="0" w:sz="4" w:val="single"/>
              <w:left w:color="auto" w:space="0" w:sz="4" w:val="single"/>
              <w:bottom w:color="auto" w:space="0" w:sz="4" w:val="single"/>
              <w:right w:color="auto" w:space="0" w:sz="4" w:val="single"/>
            </w:tcBorders>
            <w:noWrap/>
            <w:vAlign w:val="center"/>
          </w:tcPr>
          <w:p w:rsidP="002E7CAA" w:rsidR="002D582B" w:rsidRDefault="002D582B">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Автомобили</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2D582B" w:rsidRDefault="002D582B">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57</w:t>
            </w:r>
          </w:p>
        </w:tc>
        <w:tc>
          <w:tcPr>
            <w:tcW w:type="dxa" w:w="850"/>
            <w:tcBorders>
              <w:top w:color="auto" w:space="0" w:sz="4" w:val="single"/>
              <w:left w:color="auto" w:space="0" w:sz="4" w:val="single"/>
              <w:bottom w:color="auto" w:space="0" w:sz="4" w:val="single"/>
              <w:right w:color="auto" w:space="0" w:sz="4" w:val="single"/>
            </w:tcBorders>
            <w:noWrap/>
            <w:vAlign w:val="center"/>
          </w:tcPr>
          <w:p w:rsidP="002E7CAA" w:rsidR="002D582B" w:rsidRDefault="002D582B" w:rsidRPr="0026344D">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noWrap/>
            <w:vAlign w:val="center"/>
          </w:tcPr>
          <w:p w:rsidP="002E7CAA" w:rsidR="002D582B" w:rsidRDefault="002D582B" w:rsidRPr="0026344D">
            <w:pPr>
              <w:spacing w:after="0" w:line="240" w:lineRule="auto"/>
              <w:jc w:val="center"/>
              <w:rPr>
                <w:rFonts w:ascii="Times New Roman" w:eastAsia="Times New Roman" w:hAnsi="Times New Roman"/>
                <w:color w:val="000000"/>
                <w:sz w:val="20"/>
                <w:szCs w:val="20"/>
                <w:lang w:eastAsia="bg-BG" w:val="en-US"/>
              </w:rPr>
            </w:pPr>
          </w:p>
        </w:tc>
        <w:tc>
          <w:tcPr>
            <w:tcW w:type="dxa" w:w="850"/>
            <w:tcBorders>
              <w:top w:color="auto" w:space="0" w:sz="4" w:val="single"/>
              <w:left w:val="nil"/>
              <w:bottom w:color="auto" w:space="0" w:sz="4" w:val="single"/>
              <w:right w:color="auto" w:space="0" w:sz="4" w:val="single"/>
            </w:tcBorders>
            <w:vAlign w:val="center"/>
          </w:tcPr>
          <w:p w:rsidP="002E7CAA" w:rsidR="002D582B" w:rsidRDefault="002D582B" w:rsidRPr="0026344D">
            <w:pPr>
              <w:spacing w:after="0" w:line="240" w:lineRule="auto"/>
              <w:jc w:val="center"/>
              <w:rPr>
                <w:rFonts w:ascii="Times New Roman" w:eastAsia="Times New Roman" w:hAnsi="Times New Roman"/>
                <w:color w:val="000000"/>
                <w:sz w:val="20"/>
                <w:szCs w:val="20"/>
                <w:lang w:eastAsia="bg-BG" w:val="en-US"/>
              </w:rPr>
            </w:pPr>
          </w:p>
        </w:tc>
        <w:tc>
          <w:tcPr>
            <w:tcW w:type="dxa" w:w="851"/>
            <w:tcBorders>
              <w:top w:color="auto" w:space="0" w:sz="4" w:val="single"/>
              <w:left w:val="nil"/>
              <w:bottom w:color="auto" w:space="0" w:sz="4" w:val="single"/>
              <w:right w:color="auto" w:space="0" w:sz="4" w:val="single"/>
            </w:tcBorders>
            <w:vAlign w:val="center"/>
          </w:tcPr>
          <w:p w:rsidP="002E7CAA" w:rsidR="002D582B" w:rsidRDefault="002D582B" w:rsidRPr="0026344D">
            <w:pPr>
              <w:spacing w:after="0" w:line="240" w:lineRule="auto"/>
              <w:jc w:val="center"/>
              <w:rPr>
                <w:rFonts w:ascii="Times New Roman" w:eastAsia="Times New Roman" w:hAnsi="Times New Roman"/>
                <w:color w:val="000000"/>
                <w:sz w:val="20"/>
                <w:szCs w:val="20"/>
                <w:lang w:eastAsia="bg-BG" w:val="en-US"/>
              </w:rPr>
            </w:pPr>
          </w:p>
        </w:tc>
        <w:tc>
          <w:tcPr>
            <w:tcW w:type="dxa" w:w="951"/>
            <w:tcBorders>
              <w:top w:color="auto" w:space="0" w:sz="4" w:val="single"/>
              <w:left w:val="nil"/>
              <w:bottom w:color="auto" w:space="0" w:sz="4" w:val="single"/>
              <w:right w:color="auto" w:space="0" w:sz="4" w:val="single"/>
            </w:tcBorders>
            <w:vAlign w:val="center"/>
          </w:tcPr>
          <w:p w:rsidP="002E7CAA" w:rsidR="002D582B" w:rsidRDefault="002D582B" w:rsidRPr="0026344D">
            <w:pPr>
              <w:spacing w:after="0" w:line="240" w:lineRule="auto"/>
              <w:jc w:val="center"/>
              <w:rPr>
                <w:rFonts w:ascii="Times New Roman" w:eastAsia="Times New Roman" w:hAnsi="Times New Roman"/>
                <w:color w:val="000000"/>
                <w:sz w:val="20"/>
                <w:szCs w:val="20"/>
                <w:lang w:eastAsia="bg-BG" w:val="en-US"/>
              </w:rPr>
            </w:pPr>
          </w:p>
        </w:tc>
      </w:tr>
      <w:tr w:rsidR="003839E8" w:rsidRPr="0026344D" w:rsidTr="00AD65C7">
        <w:trPr>
          <w:trHeight w:val="255"/>
          <w:jc w:val="center"/>
        </w:trPr>
        <w:tc>
          <w:tcPr>
            <w:tcW w:type="dxa" w:w="3647"/>
            <w:tcBorders>
              <w:top w:color="auto" w:space="0" w:sz="4" w:val="single"/>
              <w:left w:color="auto" w:space="0" w:sz="4" w:val="single"/>
              <w:bottom w:color="auto" w:space="0" w:sz="4" w:val="single"/>
              <w:right w:color="auto" w:space="0" w:sz="4" w:val="single"/>
            </w:tcBorders>
            <w:noWrap/>
            <w:vAlign w:val="center"/>
          </w:tcPr>
          <w:p w:rsidP="002E7CAA" w:rsidR="003839E8" w:rsidRDefault="00C77E3B" w:rsidRPr="0026344D">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Строителна и специализирана механизация</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3839E8" w:rsidRDefault="0017471F" w:rsidRPr="0026344D">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19</w:t>
            </w:r>
          </w:p>
        </w:tc>
        <w:tc>
          <w:tcPr>
            <w:tcW w:type="dxa" w:w="850"/>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26344D">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c>
          <w:tcPr>
            <w:tcW w:type="dxa" w:w="851"/>
            <w:tcBorders>
              <w:top w:color="auto" w:space="0" w:sz="4" w:val="single"/>
              <w:left w:val="nil"/>
              <w:bottom w:color="auto" w:space="0" w:sz="4" w:val="single"/>
              <w:right w:color="auto" w:space="0" w:sz="4" w:val="single"/>
            </w:tcBorders>
            <w:noWrap/>
            <w:vAlign w:val="center"/>
          </w:tcPr>
          <w:p w:rsidP="002E7CAA" w:rsidR="003839E8" w:rsidRDefault="002D582B" w:rsidRPr="002D582B">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1</w:t>
            </w:r>
          </w:p>
        </w:tc>
        <w:tc>
          <w:tcPr>
            <w:tcW w:type="dxa" w:w="850"/>
            <w:tcBorders>
              <w:top w:color="auto" w:space="0" w:sz="4" w:val="single"/>
              <w:left w:val="nil"/>
              <w:bottom w:color="auto" w:space="0" w:sz="4" w:val="single"/>
              <w:right w:color="auto" w:space="0" w:sz="4" w:val="single"/>
            </w:tcBorders>
            <w:vAlign w:val="center"/>
          </w:tcPr>
          <w:p w:rsidP="002E7CAA" w:rsidR="003839E8" w:rsidRDefault="002D582B" w:rsidRPr="002D582B">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201</w:t>
            </w:r>
          </w:p>
        </w:tc>
        <w:tc>
          <w:tcPr>
            <w:tcW w:type="dxa" w:w="851"/>
            <w:tcBorders>
              <w:top w:color="auto" w:space="0" w:sz="4" w:val="single"/>
              <w:left w:val="nil"/>
              <w:bottom w:color="auto" w:space="0" w:sz="4" w:val="single"/>
              <w:right w:color="auto" w:space="0" w:sz="4" w:val="single"/>
            </w:tcBorders>
            <w:vAlign w:val="center"/>
          </w:tcPr>
          <w:p w:rsidP="002E7CAA" w:rsidR="003839E8" w:rsidRDefault="002D582B" w:rsidRPr="002D582B">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201</w:t>
            </w:r>
          </w:p>
        </w:tc>
        <w:tc>
          <w:tcPr>
            <w:tcW w:type="dxa" w:w="951"/>
            <w:tcBorders>
              <w:top w:color="auto" w:space="0" w:sz="4" w:val="single"/>
              <w:left w:val="nil"/>
              <w:bottom w:color="auto" w:space="0" w:sz="4" w:val="single"/>
              <w:right w:color="auto" w:space="0" w:sz="4" w:val="single"/>
            </w:tcBorders>
            <w:vAlign w:val="center"/>
          </w:tcPr>
          <w:p w:rsidP="002E7CAA" w:rsidR="003839E8" w:rsidRDefault="002D582B" w:rsidRPr="002D582B">
            <w:pPr>
              <w:spacing w:after="0" w:line="240" w:lineRule="auto"/>
              <w:jc w:val="center"/>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201</w:t>
            </w:r>
          </w:p>
        </w:tc>
      </w:tr>
      <w:tr w:rsidR="003839E8" w:rsidRPr="0026344D" w:rsidTr="00E459F2">
        <w:trPr>
          <w:trHeight w:val="255"/>
          <w:jc w:val="center"/>
        </w:trPr>
        <w:tc>
          <w:tcPr>
            <w:tcW w:type="dxa" w:w="3647"/>
            <w:tcBorders>
              <w:top w:val="nil"/>
              <w:left w:color="auto" w:space="0" w:sz="4" w:val="single"/>
              <w:bottom w:color="auto" w:space="0" w:sz="4" w:val="single"/>
              <w:right w:color="auto" w:space="0" w:sz="4" w:val="single"/>
            </w:tcBorders>
            <w:noWrap/>
            <w:vAlign w:val="center"/>
          </w:tcPr>
          <w:p w:rsidP="002E7CAA" w:rsidR="003839E8" w:rsidRDefault="003839E8" w:rsidRPr="0026344D">
            <w:pPr>
              <w:spacing w:after="0" w:line="240" w:lineRule="auto"/>
              <w:rPr>
                <w:rFonts w:ascii="Times New Roman" w:eastAsia="Times New Roman" w:hAnsi="Times New Roman"/>
                <w:sz w:val="20"/>
                <w:szCs w:val="20"/>
                <w:lang w:eastAsia="bg-BG"/>
              </w:rPr>
            </w:pPr>
            <w:r w:rsidRPr="0026344D">
              <w:rPr>
                <w:rFonts w:ascii="Times New Roman" w:eastAsia="Times New Roman" w:hAnsi="Times New Roman"/>
                <w:sz w:val="20"/>
                <w:szCs w:val="20"/>
                <w:lang w:eastAsia="bg-BG"/>
              </w:rPr>
              <w:t>Друго специализирано оборудване за водоснабдяване</w:t>
            </w:r>
          </w:p>
        </w:tc>
        <w:tc>
          <w:tcPr>
            <w:tcW w:type="dxa" w:w="851"/>
            <w:tcBorders>
              <w:top w:color="auto" w:space="0" w:sz="4" w:val="single"/>
              <w:left w:val="nil"/>
              <w:bottom w:val="nil"/>
              <w:right w:val="nil"/>
            </w:tcBorders>
            <w:noWrap/>
            <w:vAlign w:val="center"/>
          </w:tcPr>
          <w:p w:rsidP="00816752"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66</w:t>
            </w:r>
          </w:p>
        </w:tc>
        <w:tc>
          <w:tcPr>
            <w:tcW w:type="dxa" w:w="850"/>
            <w:tcBorders>
              <w:top w:val="nil"/>
              <w:left w:color="auto" w:space="0" w:sz="4" w:val="single"/>
              <w:bottom w:color="auto" w:space="0" w:sz="4" w:val="single"/>
              <w:right w:color="auto" w:space="0" w:sz="4" w:val="single"/>
            </w:tcBorders>
            <w:noWrap/>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c>
          <w:tcPr>
            <w:tcW w:type="dxa" w:w="851"/>
            <w:tcBorders>
              <w:top w:val="nil"/>
              <w:left w:val="nil"/>
              <w:bottom w:color="auto" w:space="0" w:sz="4" w:val="single"/>
              <w:right w:color="auto" w:space="0" w:sz="4" w:val="single"/>
            </w:tcBorders>
            <w:noWrap/>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c>
          <w:tcPr>
            <w:tcW w:type="dxa" w:w="850"/>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c>
          <w:tcPr>
            <w:tcW w:type="dxa" w:w="851"/>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c>
          <w:tcPr>
            <w:tcW w:type="dxa" w:w="951"/>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w:t>
            </w:r>
          </w:p>
        </w:tc>
      </w:tr>
      <w:tr w:rsidR="003839E8" w:rsidRPr="0026344D" w:rsidTr="00B22941">
        <w:trPr>
          <w:trHeight w:val="234"/>
          <w:jc w:val="center"/>
        </w:trPr>
        <w:tc>
          <w:tcPr>
            <w:tcW w:type="dxa" w:w="3647"/>
            <w:tcBorders>
              <w:top w:val="nil"/>
              <w:left w:color="auto" w:space="0" w:sz="4" w:val="single"/>
              <w:bottom w:color="auto" w:space="0" w:sz="4" w:val="single"/>
              <w:right w:color="auto" w:space="0" w:sz="4" w:val="single"/>
            </w:tcBorders>
            <w:noWrap/>
            <w:vAlign w:val="center"/>
          </w:tcPr>
          <w:p w:rsidP="002E7CAA" w:rsidR="003839E8" w:rsidRDefault="003839E8" w:rsidRPr="0026344D">
            <w:pPr>
              <w:spacing w:after="0" w:line="240" w:lineRule="auto"/>
              <w:rPr>
                <w:rFonts w:ascii="Times New Roman" w:eastAsia="Times New Roman" w:hAnsi="Times New Roman"/>
                <w:sz w:val="20"/>
                <w:szCs w:val="20"/>
                <w:lang w:eastAsia="bg-BG"/>
              </w:rPr>
            </w:pPr>
            <w:r w:rsidRPr="0026344D">
              <w:rPr>
                <w:rFonts w:ascii="Times New Roman" w:eastAsia="Times New Roman" w:hAnsi="Times New Roman"/>
                <w:sz w:val="20"/>
                <w:szCs w:val="20"/>
                <w:lang w:eastAsia="bg-BG"/>
              </w:rPr>
              <w:t>Стопански инвентар и офис оборудване</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24</w:t>
            </w:r>
          </w:p>
        </w:tc>
        <w:tc>
          <w:tcPr>
            <w:tcW w:type="dxa" w:w="850"/>
            <w:tcBorders>
              <w:top w:val="nil"/>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2</w:t>
            </w:r>
            <w:r w:rsidR="003839E8" w:rsidRPr="00B22941">
              <w:rPr>
                <w:rFonts w:ascii="Times New Roman" w:eastAsia="Times New Roman" w:hAnsi="Times New Roman"/>
                <w:sz w:val="20"/>
                <w:szCs w:val="20"/>
                <w:lang w:eastAsia="bg-BG" w:val="ru-RU"/>
              </w:rPr>
              <w:t>5</w:t>
            </w:r>
          </w:p>
        </w:tc>
        <w:tc>
          <w:tcPr>
            <w:tcW w:type="dxa" w:w="851"/>
            <w:tcBorders>
              <w:top w:val="nil"/>
              <w:left w:val="nil"/>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w:t>
            </w:r>
            <w:r w:rsidR="003839E8" w:rsidRPr="00B22941">
              <w:rPr>
                <w:rFonts w:ascii="Times New Roman" w:eastAsia="Times New Roman" w:hAnsi="Times New Roman"/>
                <w:sz w:val="20"/>
                <w:szCs w:val="20"/>
                <w:lang w:eastAsia="bg-BG"/>
              </w:rPr>
              <w:t>5</w:t>
            </w:r>
          </w:p>
        </w:tc>
        <w:tc>
          <w:tcPr>
            <w:tcW w:type="dxa" w:w="850"/>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w:t>
            </w:r>
            <w:r w:rsidR="003839E8" w:rsidRPr="00B22941">
              <w:rPr>
                <w:rFonts w:ascii="Times New Roman" w:eastAsia="Times New Roman" w:hAnsi="Times New Roman"/>
                <w:sz w:val="20"/>
                <w:szCs w:val="20"/>
                <w:lang w:eastAsia="bg-BG"/>
              </w:rPr>
              <w:t>5</w:t>
            </w:r>
          </w:p>
        </w:tc>
        <w:tc>
          <w:tcPr>
            <w:tcW w:type="dxa" w:w="851"/>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w:t>
            </w:r>
            <w:r w:rsidR="003839E8" w:rsidRPr="00B22941">
              <w:rPr>
                <w:rFonts w:ascii="Times New Roman" w:eastAsia="Times New Roman" w:hAnsi="Times New Roman"/>
                <w:sz w:val="20"/>
                <w:szCs w:val="20"/>
                <w:lang w:eastAsia="bg-BG"/>
              </w:rPr>
              <w:t>5</w:t>
            </w:r>
          </w:p>
        </w:tc>
        <w:tc>
          <w:tcPr>
            <w:tcW w:type="dxa" w:w="951"/>
            <w:tcBorders>
              <w:top w:val="nil"/>
              <w:left w:val="nil"/>
              <w:bottom w:color="auto" w:space="0" w:sz="4" w:val="single"/>
              <w:right w:color="auto" w:space="0" w:sz="4" w:val="single"/>
            </w:tcBorders>
            <w:vAlign w:val="center"/>
          </w:tcPr>
          <w:p w:rsidP="00E459F2"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25</w:t>
            </w:r>
          </w:p>
        </w:tc>
      </w:tr>
      <w:tr w:rsidR="003839E8" w:rsidRPr="0026344D" w:rsidTr="00AD65C7">
        <w:trPr>
          <w:trHeight w:val="255"/>
          <w:jc w:val="center"/>
        </w:trPr>
        <w:tc>
          <w:tcPr>
            <w:tcW w:type="dxa" w:w="3647"/>
            <w:tcBorders>
              <w:top w:val="nil"/>
              <w:left w:color="auto" w:space="0" w:sz="4" w:val="single"/>
              <w:bottom w:color="auto" w:space="0" w:sz="4" w:val="single"/>
              <w:right w:color="auto" w:space="0" w:sz="4" w:val="single"/>
            </w:tcBorders>
            <w:noWrap/>
            <w:vAlign w:val="center"/>
          </w:tcPr>
          <w:p w:rsidP="002E7CAA" w:rsidR="003839E8" w:rsidRDefault="003839E8" w:rsidRPr="0026344D">
            <w:pPr>
              <w:spacing w:after="0" w:line="240" w:lineRule="auto"/>
              <w:rPr>
                <w:rFonts w:ascii="Times New Roman" w:eastAsia="Times New Roman" w:hAnsi="Times New Roman"/>
                <w:sz w:val="20"/>
                <w:szCs w:val="20"/>
                <w:lang w:eastAsia="bg-BG"/>
              </w:rPr>
            </w:pPr>
            <w:r w:rsidRPr="0026344D">
              <w:rPr>
                <w:rFonts w:ascii="Times New Roman" w:eastAsia="Times New Roman" w:hAnsi="Times New Roman"/>
                <w:sz w:val="20"/>
                <w:szCs w:val="20"/>
                <w:lang w:eastAsia="bg-BG"/>
              </w:rPr>
              <w:t>Информационни системи</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11</w:t>
            </w:r>
          </w:p>
        </w:tc>
        <w:tc>
          <w:tcPr>
            <w:tcW w:type="dxa" w:w="850"/>
            <w:tcBorders>
              <w:top w:val="nil"/>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10</w:t>
            </w:r>
          </w:p>
        </w:tc>
        <w:tc>
          <w:tcPr>
            <w:tcW w:type="dxa" w:w="851"/>
            <w:tcBorders>
              <w:top w:val="nil"/>
              <w:left w:val="nil"/>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850"/>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851"/>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951"/>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r>
      <w:tr w:rsidR="003839E8" w:rsidRPr="0026344D" w:rsidTr="00AD65C7">
        <w:trPr>
          <w:trHeight w:val="255"/>
          <w:jc w:val="center"/>
        </w:trPr>
        <w:tc>
          <w:tcPr>
            <w:tcW w:type="dxa" w:w="3647"/>
            <w:tcBorders>
              <w:top w:val="nil"/>
              <w:left w:color="auto" w:space="0" w:sz="4" w:val="single"/>
              <w:bottom w:color="auto" w:space="0" w:sz="4" w:val="single"/>
              <w:right w:color="auto" w:space="0" w:sz="4" w:val="single"/>
            </w:tcBorders>
            <w:noWrap/>
            <w:vAlign w:val="center"/>
          </w:tcPr>
          <w:p w:rsidP="002E7CAA" w:rsidR="003839E8" w:rsidRDefault="003839E8" w:rsidRPr="0026344D">
            <w:pPr>
              <w:spacing w:after="0" w:line="240" w:lineRule="auto"/>
              <w:rPr>
                <w:rFonts w:ascii="Times New Roman" w:eastAsia="Times New Roman" w:hAnsi="Times New Roman"/>
                <w:sz w:val="20"/>
                <w:szCs w:val="20"/>
                <w:lang w:eastAsia="bg-BG"/>
              </w:rPr>
            </w:pPr>
            <w:r w:rsidRPr="0026344D">
              <w:rPr>
                <w:rFonts w:ascii="Times New Roman" w:eastAsia="Times New Roman" w:hAnsi="Times New Roman"/>
                <w:sz w:val="20"/>
                <w:szCs w:val="20"/>
                <w:lang w:eastAsia="bg-BG"/>
              </w:rPr>
              <w:t>ИТ хардуер</w:t>
            </w:r>
          </w:p>
        </w:tc>
        <w:tc>
          <w:tcPr>
            <w:tcW w:type="dxa" w:w="851"/>
            <w:tcBorders>
              <w:top w:color="auto" w:space="0" w:sz="4" w:val="single"/>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32</w:t>
            </w:r>
          </w:p>
        </w:tc>
        <w:tc>
          <w:tcPr>
            <w:tcW w:type="dxa" w:w="850"/>
            <w:tcBorders>
              <w:top w:val="nil"/>
              <w:left w:color="auto" w:space="0" w:sz="4" w:val="single"/>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20</w:t>
            </w:r>
          </w:p>
        </w:tc>
        <w:tc>
          <w:tcPr>
            <w:tcW w:type="dxa" w:w="851"/>
            <w:tcBorders>
              <w:top w:val="nil"/>
              <w:left w:val="nil"/>
              <w:bottom w:color="auto" w:space="0" w:sz="4" w:val="single"/>
              <w:right w:color="auto" w:space="0" w:sz="4" w:val="single"/>
            </w:tcBorders>
            <w:noWrap/>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w:t>
            </w:r>
          </w:p>
        </w:tc>
        <w:tc>
          <w:tcPr>
            <w:tcW w:type="dxa" w:w="850"/>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w:t>
            </w:r>
          </w:p>
        </w:tc>
        <w:tc>
          <w:tcPr>
            <w:tcW w:type="dxa" w:w="851"/>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w:t>
            </w:r>
          </w:p>
        </w:tc>
        <w:tc>
          <w:tcPr>
            <w:tcW w:type="dxa" w:w="951"/>
            <w:tcBorders>
              <w:top w:val="nil"/>
              <w:left w:val="nil"/>
              <w:bottom w:color="auto" w:space="0" w:sz="4" w:val="single"/>
              <w:right w:color="auto" w:space="0" w:sz="4" w:val="single"/>
            </w:tcBorders>
            <w:vAlign w:val="center"/>
          </w:tcPr>
          <w:p w:rsidP="002E7CAA" w:rsidR="003839E8" w:rsidRDefault="002D582B"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w:t>
            </w:r>
          </w:p>
        </w:tc>
      </w:tr>
      <w:tr w:rsidR="003839E8" w:rsidRPr="0026344D" w:rsidTr="00AD65C7">
        <w:trPr>
          <w:trHeight w:val="255"/>
          <w:jc w:val="center"/>
        </w:trPr>
        <w:tc>
          <w:tcPr>
            <w:tcW w:type="dxa" w:w="3647"/>
            <w:tcBorders>
              <w:top w:val="nil"/>
              <w:left w:color="auto" w:space="0" w:sz="4" w:val="single"/>
              <w:bottom w:color="auto" w:space="0" w:sz="4" w:val="single"/>
              <w:right w:color="auto" w:space="0" w:sz="4" w:val="single"/>
            </w:tcBorders>
            <w:shd w:color="auto" w:fill="BDD6EE" w:val="clear"/>
            <w:noWrap/>
            <w:vAlign w:val="center"/>
          </w:tcPr>
          <w:p w:rsidP="002E7CAA" w:rsidR="003839E8" w:rsidRDefault="003839E8" w:rsidRPr="0026344D">
            <w:pPr>
              <w:spacing w:after="0" w:line="240" w:lineRule="auto"/>
              <w:jc w:val="center"/>
              <w:rPr>
                <w:rFonts w:ascii="Times New Roman" w:eastAsia="Times New Roman" w:hAnsi="Times New Roman"/>
                <w:b/>
                <w:sz w:val="20"/>
                <w:szCs w:val="20"/>
                <w:lang w:eastAsia="bg-BG"/>
              </w:rPr>
            </w:pPr>
            <w:r w:rsidRPr="0026344D">
              <w:rPr>
                <w:rFonts w:ascii="Times New Roman" w:eastAsia="Times New Roman" w:hAnsi="Times New Roman"/>
                <w:b/>
                <w:sz w:val="20"/>
                <w:szCs w:val="20"/>
                <w:lang w:eastAsia="bg-BG"/>
              </w:rPr>
              <w:t>Общо:</w:t>
            </w:r>
          </w:p>
        </w:tc>
        <w:tc>
          <w:tcPr>
            <w:tcW w:type="dxa" w:w="851"/>
            <w:tcBorders>
              <w:top w:color="auto" w:space="0" w:sz="4" w:val="single"/>
              <w:left w:color="auto" w:space="0" w:sz="4" w:val="single"/>
              <w:bottom w:color="auto" w:space="0" w:sz="4" w:val="single"/>
              <w:right w:color="auto" w:space="0" w:sz="4" w:val="single"/>
            </w:tcBorders>
            <w:shd w:color="auto" w:fill="BDD6EE" w:val="clear"/>
            <w:noWrap/>
            <w:vAlign w:val="center"/>
          </w:tcPr>
          <w:p w:rsidP="002E7CAA" w:rsidR="003839E8" w:rsidRDefault="00C77E3B" w:rsidRPr="00B22941">
            <w:pPr>
              <w:spacing w:after="0" w:line="240" w:lineRule="auto"/>
              <w:jc w:val="center"/>
              <w:rPr>
                <w:rFonts w:ascii="Times New Roman" w:eastAsia="Times New Roman" w:hAnsi="Times New Roman"/>
                <w:b/>
                <w:sz w:val="20"/>
                <w:szCs w:val="20"/>
                <w:lang w:eastAsia="bg-BG" w:val="ru-RU"/>
              </w:rPr>
            </w:pPr>
            <w:r>
              <w:rPr>
                <w:rFonts w:ascii="Times New Roman" w:eastAsia="Times New Roman" w:hAnsi="Times New Roman"/>
                <w:b/>
                <w:sz w:val="20"/>
                <w:szCs w:val="20"/>
                <w:lang w:eastAsia="bg-BG" w:val="ru-RU"/>
              </w:rPr>
              <w:t>247</w:t>
            </w:r>
          </w:p>
        </w:tc>
        <w:tc>
          <w:tcPr>
            <w:tcW w:type="dxa" w:w="850"/>
            <w:tcBorders>
              <w:top w:val="nil"/>
              <w:left w:color="auto" w:space="0" w:sz="4" w:val="single"/>
              <w:bottom w:color="auto" w:space="0" w:sz="4" w:val="single"/>
              <w:right w:color="auto" w:space="0" w:sz="4" w:val="single"/>
            </w:tcBorders>
            <w:shd w:color="auto" w:fill="BDD6EE" w:val="clear"/>
            <w:noWrap/>
            <w:vAlign w:val="center"/>
          </w:tcPr>
          <w:p w:rsidP="00AD65C7" w:rsidR="003839E8" w:rsidRDefault="002D582B" w:rsidRPr="00B22941">
            <w:pPr>
              <w:spacing w:after="0" w:line="240" w:lineRule="auto"/>
              <w:jc w:val="center"/>
              <w:rPr>
                <w:rFonts w:ascii="Times New Roman" w:eastAsia="Times New Roman" w:hAnsi="Times New Roman"/>
                <w:b/>
                <w:sz w:val="20"/>
                <w:szCs w:val="20"/>
                <w:lang w:eastAsia="bg-BG" w:val="ru-RU"/>
              </w:rPr>
            </w:pPr>
            <w:r>
              <w:rPr>
                <w:rFonts w:ascii="Times New Roman" w:eastAsia="Times New Roman" w:hAnsi="Times New Roman"/>
                <w:b/>
                <w:sz w:val="20"/>
                <w:szCs w:val="20"/>
                <w:lang w:eastAsia="bg-BG" w:val="ru-RU"/>
              </w:rPr>
              <w:t>329</w:t>
            </w:r>
          </w:p>
        </w:tc>
        <w:tc>
          <w:tcPr>
            <w:tcW w:type="dxa" w:w="851"/>
            <w:tcBorders>
              <w:top w:val="nil"/>
              <w:left w:val="nil"/>
              <w:bottom w:color="auto" w:space="0" w:sz="4" w:val="single"/>
              <w:right w:color="auto" w:space="0" w:sz="4" w:val="single"/>
            </w:tcBorders>
            <w:shd w:color="auto" w:fill="BDD6EE" w:val="clear"/>
            <w:noWrap/>
            <w:vAlign w:val="center"/>
          </w:tcPr>
          <w:p w:rsidP="00AD65C7" w:rsidR="003839E8" w:rsidRDefault="002D582B"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321</w:t>
            </w:r>
          </w:p>
        </w:tc>
        <w:tc>
          <w:tcPr>
            <w:tcW w:type="dxa" w:w="850"/>
            <w:tcBorders>
              <w:top w:val="nil"/>
              <w:left w:val="nil"/>
              <w:bottom w:color="auto" w:space="0" w:sz="4" w:val="single"/>
              <w:right w:color="auto" w:space="0" w:sz="4" w:val="single"/>
            </w:tcBorders>
            <w:shd w:color="auto" w:fill="BDD6EE" w:val="clear"/>
            <w:vAlign w:val="center"/>
          </w:tcPr>
          <w:p w:rsidP="00AD65C7" w:rsidR="003839E8" w:rsidRDefault="002D582B"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321</w:t>
            </w:r>
          </w:p>
        </w:tc>
        <w:tc>
          <w:tcPr>
            <w:tcW w:type="dxa" w:w="851"/>
            <w:tcBorders>
              <w:top w:val="nil"/>
              <w:left w:val="nil"/>
              <w:bottom w:color="auto" w:space="0" w:sz="4" w:val="single"/>
              <w:right w:color="auto" w:space="0" w:sz="4" w:val="single"/>
            </w:tcBorders>
            <w:shd w:color="auto" w:fill="BDD6EE" w:val="clear"/>
            <w:vAlign w:val="center"/>
          </w:tcPr>
          <w:p w:rsidP="00AD65C7" w:rsidR="003839E8" w:rsidRDefault="002D582B"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321</w:t>
            </w:r>
          </w:p>
        </w:tc>
        <w:tc>
          <w:tcPr>
            <w:tcW w:type="dxa" w:w="951"/>
            <w:tcBorders>
              <w:top w:val="nil"/>
              <w:left w:val="nil"/>
              <w:bottom w:color="auto" w:space="0" w:sz="4" w:val="single"/>
              <w:right w:color="auto" w:space="0" w:sz="4" w:val="single"/>
            </w:tcBorders>
            <w:shd w:color="auto" w:fill="BDD6EE" w:val="clear"/>
            <w:vAlign w:val="center"/>
          </w:tcPr>
          <w:p w:rsidP="00AD65C7" w:rsidR="003839E8" w:rsidRDefault="002D582B"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321</w:t>
            </w:r>
          </w:p>
        </w:tc>
      </w:tr>
    </w:tbl>
    <w:p w:rsidP="00845E06" w:rsidR="00EC16C2" w:rsidRDefault="00D1075A">
      <w:pPr>
        <w:spacing w:after="0" w:before="240"/>
        <w:ind w:firstLine="708"/>
        <w:jc w:val="both"/>
        <w:rPr>
          <w:rFonts w:ascii="Times New Roman" w:hAnsi="Times New Roman"/>
          <w:lang w:eastAsia="bg-BG"/>
        </w:rPr>
      </w:pPr>
      <w:r w:rsidRPr="00F36DAC">
        <w:rPr>
          <w:rFonts w:ascii="Times New Roman" w:hAnsi="Times New Roman"/>
          <w:lang w:eastAsia="bg-BG"/>
        </w:rPr>
        <w:t xml:space="preserve">Предвидени са разходи за закупуване на </w:t>
      </w:r>
      <w:r w:rsidR="00592915">
        <w:rPr>
          <w:rFonts w:ascii="Times New Roman" w:hAnsi="Times New Roman"/>
          <w:lang w:eastAsia="bg-BG"/>
        </w:rPr>
        <w:t>2</w:t>
      </w:r>
      <w:r w:rsidRPr="00F36DAC">
        <w:rPr>
          <w:rFonts w:ascii="Times New Roman" w:hAnsi="Times New Roman"/>
          <w:lang w:eastAsia="bg-BG"/>
        </w:rPr>
        <w:t xml:space="preserve">бр. тежкотоварни автомобили за </w:t>
      </w:r>
      <w:r w:rsidR="00454DAB">
        <w:rPr>
          <w:rFonts w:ascii="Times New Roman" w:hAnsi="Times New Roman"/>
          <w:lang w:eastAsia="bg-BG"/>
        </w:rPr>
        <w:t>доставяне на вода</w:t>
      </w:r>
      <w:r w:rsidRPr="00F36DAC">
        <w:rPr>
          <w:rFonts w:ascii="Times New Roman" w:hAnsi="Times New Roman"/>
          <w:lang w:eastAsia="bg-BG"/>
        </w:rPr>
        <w:t xml:space="preserve">, </w:t>
      </w:r>
      <w:r w:rsidR="00592915">
        <w:rPr>
          <w:rFonts w:ascii="Times New Roman" w:hAnsi="Times New Roman"/>
          <w:lang w:eastAsia="bg-BG"/>
        </w:rPr>
        <w:t>5</w:t>
      </w:r>
      <w:r>
        <w:rPr>
          <w:rFonts w:ascii="Times New Roman" w:hAnsi="Times New Roman"/>
          <w:lang w:eastAsia="bg-BG"/>
        </w:rPr>
        <w:t xml:space="preserve">бр. </w:t>
      </w:r>
      <w:r w:rsidR="00592915">
        <w:rPr>
          <w:rFonts w:ascii="Times New Roman" w:hAnsi="Times New Roman"/>
          <w:lang w:eastAsia="bg-BG"/>
        </w:rPr>
        <w:t>леко</w:t>
      </w:r>
      <w:r>
        <w:rPr>
          <w:rFonts w:ascii="Times New Roman" w:hAnsi="Times New Roman"/>
          <w:lang w:eastAsia="bg-BG"/>
        </w:rPr>
        <w:t xml:space="preserve">товарен автомобил за </w:t>
      </w:r>
      <w:r w:rsidR="00712182">
        <w:rPr>
          <w:rFonts w:ascii="Times New Roman" w:hAnsi="Times New Roman"/>
          <w:lang w:eastAsia="bg-BG"/>
        </w:rPr>
        <w:t xml:space="preserve">всички </w:t>
      </w:r>
      <w:r w:rsidR="00712182" w:rsidRPr="00712182">
        <w:rPr>
          <w:rFonts w:ascii="Times New Roman" w:hAnsi="Times New Roman"/>
          <w:color w:themeColor="text1" w:val="000000"/>
          <w:lang w:eastAsia="bg-BG"/>
        </w:rPr>
        <w:t xml:space="preserve">експлоатационни райони </w:t>
      </w:r>
      <w:r>
        <w:rPr>
          <w:rFonts w:ascii="Times New Roman" w:hAnsi="Times New Roman"/>
          <w:lang w:eastAsia="bg-BG"/>
        </w:rPr>
        <w:t xml:space="preserve">, </w:t>
      </w:r>
      <w:r w:rsidR="00712182">
        <w:rPr>
          <w:rFonts w:ascii="Times New Roman" w:hAnsi="Times New Roman"/>
          <w:lang w:eastAsia="bg-BG"/>
        </w:rPr>
        <w:t>3бр. багер-товарач за три от експлоатационните райони, 1</w:t>
      </w:r>
      <w:r w:rsidRPr="00F36DAC">
        <w:rPr>
          <w:rFonts w:ascii="Times New Roman" w:hAnsi="Times New Roman"/>
          <w:lang w:eastAsia="bg-BG"/>
        </w:rPr>
        <w:t xml:space="preserve">бр. </w:t>
      </w:r>
      <w:r w:rsidR="00712182">
        <w:rPr>
          <w:rFonts w:ascii="Times New Roman" w:hAnsi="Times New Roman"/>
          <w:lang w:eastAsia="bg-BG"/>
        </w:rPr>
        <w:t>апратура за лаборатория за питейни води</w:t>
      </w:r>
      <w:r w:rsidRPr="00F36DAC">
        <w:rPr>
          <w:rFonts w:ascii="Times New Roman" w:hAnsi="Times New Roman"/>
          <w:lang w:eastAsia="bg-BG"/>
        </w:rPr>
        <w:t xml:space="preserve">, лицензи, стопански инвентар, офис оборудване и компютърна техника. </w:t>
      </w:r>
    </w:p>
    <w:p w:rsidP="00845E06" w:rsidR="000A5B3F" w:rsidRDefault="000A5B3F" w:rsidRPr="00F36DAC">
      <w:pPr>
        <w:spacing w:after="0"/>
        <w:ind w:firstLine="708"/>
        <w:jc w:val="both"/>
        <w:rPr>
          <w:rFonts w:ascii="Times New Roman" w:hAnsi="Times New Roman"/>
          <w:lang w:eastAsia="bg-BG"/>
        </w:rPr>
      </w:pPr>
      <w:r>
        <w:rPr>
          <w:rFonts w:ascii="Times New Roman" w:hAnsi="Times New Roman"/>
          <w:lang w:eastAsia="bg-BG"/>
        </w:rPr>
        <w:t>Предвидените инвестиции в собствени активи са минимални спрямо необходимите, с оглед състоянието на автомобилния парк и сграден фонд на дружеството.</w:t>
      </w:r>
    </w:p>
    <w:p w:rsidP="005612EA" w:rsidR="00902DE5" w:rsidRDefault="00133638">
      <w:pPr>
        <w:pStyle w:val="5"/>
        <w:keepLines w:val="0"/>
        <w:numPr>
          <w:ilvl w:val="2"/>
          <w:numId w:val="3"/>
        </w:numPr>
        <w:tabs>
          <w:tab w:pos="1276" w:val="left"/>
        </w:tabs>
        <w:spacing w:after="240"/>
        <w:ind w:hanging="425" w:left="1134"/>
        <w:rPr>
          <w:rFonts w:ascii="Times New Roman" w:hAnsi="Times New Roman"/>
          <w:sz w:val="22"/>
          <w:szCs w:val="22"/>
          <w:lang w:eastAsia="bg-BG"/>
        </w:rPr>
      </w:pPr>
      <w:bookmarkStart w:id="76" w:name="_Toc450131534"/>
      <w:r w:rsidRPr="00316189">
        <w:rPr>
          <w:rFonts w:ascii="Times New Roman" w:hAnsi="Times New Roman"/>
          <w:sz w:val="22"/>
          <w:szCs w:val="22"/>
          <w:lang w:eastAsia="bg-BG"/>
        </w:rPr>
        <w:t>Инвестиции в публични активи</w:t>
      </w:r>
      <w:bookmarkEnd w:id="76"/>
    </w:p>
    <w:p w:rsidP="005612EA" w:rsidR="00E9482F" w:rsidRDefault="00EC16C2" w:rsidRPr="00650D24">
      <w:pPr>
        <w:spacing w:after="240"/>
        <w:ind w:firstLine="567"/>
        <w:jc w:val="both"/>
        <w:rPr>
          <w:lang w:eastAsia="bg-BG" w:val="ru-RU"/>
        </w:rPr>
      </w:pPr>
      <w:r w:rsidRPr="00650D24">
        <w:rPr>
          <w:rFonts w:ascii="Times New Roman" w:eastAsia="Times New Roman" w:hAnsi="Times New Roman"/>
          <w:lang w:eastAsia="bg-BG" w:val="ru-RU"/>
        </w:rPr>
        <w:t>Планираните</w:t>
      </w:r>
      <w:r w:rsidR="00F803E1">
        <w:rPr>
          <w:rFonts w:ascii="Times New Roman" w:eastAsia="Times New Roman" w:hAnsi="Times New Roman"/>
          <w:lang w:eastAsia="bg-BG" w:val="ru-RU"/>
        </w:rPr>
        <w:t xml:space="preserve"> </w:t>
      </w:r>
      <w:r w:rsidRPr="00650D24">
        <w:rPr>
          <w:rFonts w:ascii="Times New Roman" w:eastAsia="Times New Roman" w:hAnsi="Times New Roman"/>
          <w:lang w:eastAsia="bg-BG" w:val="ru-RU"/>
        </w:rPr>
        <w:t>инвестиционни</w:t>
      </w:r>
      <w:r w:rsidR="00F803E1">
        <w:rPr>
          <w:rFonts w:ascii="Times New Roman" w:eastAsia="Times New Roman" w:hAnsi="Times New Roman"/>
          <w:lang w:eastAsia="bg-BG" w:val="ru-RU"/>
        </w:rPr>
        <w:t xml:space="preserve"> </w:t>
      </w:r>
      <w:r w:rsidRPr="00650D24">
        <w:rPr>
          <w:rFonts w:ascii="Times New Roman" w:eastAsia="Times New Roman" w:hAnsi="Times New Roman"/>
          <w:lang w:eastAsia="bg-BG" w:val="ru-RU"/>
        </w:rPr>
        <w:t xml:space="preserve">разходи за ново строителство, реконструкция, модернизация и подобрения на публичниактивиса в размер на </w:t>
      </w:r>
      <w:r w:rsidR="00825998" w:rsidRPr="00B22941">
        <w:rPr>
          <w:rFonts w:ascii="Times New Roman" w:eastAsia="Times New Roman" w:hAnsi="Times New Roman"/>
          <w:lang w:eastAsia="bg-BG" w:val="ru-RU"/>
        </w:rPr>
        <w:t>1</w:t>
      </w:r>
      <w:r w:rsidR="00DC7D3C">
        <w:rPr>
          <w:rFonts w:ascii="Times New Roman" w:eastAsia="Times New Roman" w:hAnsi="Times New Roman"/>
          <w:lang w:eastAsia="bg-BG" w:val="ru-RU"/>
        </w:rPr>
        <w:t>7</w:t>
      </w:r>
      <w:r w:rsidR="00F803E1">
        <w:rPr>
          <w:rFonts w:ascii="Times New Roman" w:eastAsia="Times New Roman" w:hAnsi="Times New Roman"/>
          <w:lang w:eastAsia="bg-BG" w:val="ru-RU"/>
        </w:rPr>
        <w:t> </w:t>
      </w:r>
      <w:r w:rsidR="00DC7D3C">
        <w:rPr>
          <w:rFonts w:ascii="Times New Roman" w:eastAsia="Times New Roman" w:hAnsi="Times New Roman"/>
          <w:lang w:eastAsia="bg-BG" w:val="ru-RU"/>
        </w:rPr>
        <w:t>7</w:t>
      </w:r>
      <w:r w:rsidR="00AD65C7" w:rsidRPr="00B22941">
        <w:rPr>
          <w:rFonts w:ascii="Times New Roman" w:eastAsia="Times New Roman" w:hAnsi="Times New Roman"/>
          <w:lang w:eastAsia="bg-BG" w:val="ru-RU"/>
        </w:rPr>
        <w:t>90</w:t>
      </w:r>
      <w:r w:rsidR="00F803E1">
        <w:rPr>
          <w:rFonts w:ascii="Times New Roman" w:eastAsia="Times New Roman" w:hAnsi="Times New Roman"/>
          <w:lang w:eastAsia="bg-BG" w:val="ru-RU"/>
        </w:rPr>
        <w:t xml:space="preserve"> </w:t>
      </w:r>
      <w:r w:rsidRPr="00B22941">
        <w:rPr>
          <w:rFonts w:ascii="Times New Roman" w:eastAsia="Times New Roman" w:hAnsi="Times New Roman"/>
          <w:lang w:eastAsia="bg-BG" w:val="ru-RU"/>
        </w:rPr>
        <w:t>х</w:t>
      </w:r>
      <w:r w:rsidRPr="00650D24">
        <w:rPr>
          <w:rFonts w:ascii="Times New Roman" w:eastAsia="Times New Roman" w:hAnsi="Times New Roman"/>
          <w:lang w:eastAsia="bg-BG" w:val="ru-RU"/>
        </w:rPr>
        <w:t>ил.лв</w:t>
      </w:r>
      <w:r w:rsidR="00242DC3">
        <w:rPr>
          <w:rFonts w:ascii="Times New Roman" w:eastAsia="Times New Roman" w:hAnsi="Times New Roman"/>
          <w:lang w:eastAsia="bg-BG" w:val="ru-RU"/>
        </w:rPr>
        <w:t xml:space="preserve">. </w:t>
      </w:r>
      <w:r>
        <w:rPr>
          <w:rFonts w:ascii="Times New Roman" w:eastAsia="Times New Roman" w:hAnsi="Times New Roman"/>
          <w:lang w:eastAsia="bg-BG" w:val="ru-RU"/>
        </w:rPr>
        <w:t>Разпределението им по години е представено</w:t>
      </w:r>
      <w:r w:rsidR="00F803E1">
        <w:rPr>
          <w:rFonts w:ascii="Times New Roman" w:eastAsia="Times New Roman" w:hAnsi="Times New Roman"/>
          <w:lang w:eastAsia="bg-BG" w:val="ru-RU"/>
        </w:rPr>
        <w:t xml:space="preserve"> в </w:t>
      </w:r>
      <w:r>
        <w:rPr>
          <w:rFonts w:ascii="Times New Roman" w:eastAsia="Times New Roman" w:hAnsi="Times New Roman"/>
          <w:lang w:eastAsia="bg-BG" w:val="ru-RU"/>
        </w:rPr>
        <w:t>таблицата</w:t>
      </w:r>
      <w:r w:rsidR="00F803E1">
        <w:rPr>
          <w:rFonts w:ascii="Times New Roman" w:eastAsia="Times New Roman" w:hAnsi="Times New Roman"/>
          <w:lang w:eastAsia="bg-BG" w:val="ru-RU"/>
        </w:rPr>
        <w:t xml:space="preserve"> </w:t>
      </w:r>
      <w:r>
        <w:rPr>
          <w:rFonts w:ascii="Times New Roman" w:eastAsia="Times New Roman" w:hAnsi="Times New Roman"/>
          <w:lang w:eastAsia="bg-BG" w:val="ru-RU"/>
        </w:rPr>
        <w:t>по</w:t>
      </w:r>
      <w:r w:rsidR="00E9482F">
        <w:rPr>
          <w:rFonts w:ascii="Times New Roman" w:eastAsia="Times New Roman" w:hAnsi="Times New Roman"/>
          <w:lang w:eastAsia="bg-BG" w:val="ru-RU"/>
        </w:rPr>
        <w:t>-</w:t>
      </w:r>
      <w:r>
        <w:rPr>
          <w:rFonts w:ascii="Times New Roman" w:eastAsia="Times New Roman" w:hAnsi="Times New Roman"/>
          <w:lang w:eastAsia="bg-BG" w:val="ru-RU"/>
        </w:rPr>
        <w:t>долу:</w:t>
      </w:r>
    </w:p>
    <w:tbl>
      <w:tblPr>
        <w:tblW w:type="dxa" w:w="8647"/>
        <w:jc w:val="center"/>
        <w:tblLayout w:type="fixed"/>
        <w:tblCellMar>
          <w:left w:type="dxa" w:w="70"/>
          <w:right w:type="dxa" w:w="70"/>
        </w:tblCellMar>
        <w:tblLook w:val="04A0"/>
      </w:tblPr>
      <w:tblGrid>
        <w:gridCol w:w="3544"/>
        <w:gridCol w:w="851"/>
        <w:gridCol w:w="850"/>
        <w:gridCol w:w="851"/>
        <w:gridCol w:w="850"/>
        <w:gridCol w:w="851"/>
        <w:gridCol w:w="850"/>
      </w:tblGrid>
      <w:tr w:rsidR="005B682C" w:rsidRPr="00354E7F" w:rsidTr="005B6CFE">
        <w:trPr>
          <w:trHeight w:val="283"/>
          <w:jc w:val="center"/>
        </w:trPr>
        <w:tc>
          <w:tcPr>
            <w:tcW w:type="dxa" w:w="3544"/>
            <w:tcBorders>
              <w:top w:color="auto" w:space="0" w:sz="4" w:val="single"/>
              <w:left w:color="auto" w:space="0" w:sz="4" w:val="single"/>
              <w:bottom w:color="auto" w:space="0" w:sz="4" w:val="single"/>
              <w:right w:color="auto" w:space="0" w:sz="4" w:val="single"/>
            </w:tcBorders>
            <w:shd w:color="auto" w:fill="BDD6EE" w:val="clear"/>
            <w:noWrap/>
            <w:vAlign w:val="bottom"/>
          </w:tcPr>
          <w:p w:rsidP="005B682C" w:rsidR="005B682C" w:rsidRDefault="005B682C" w:rsidRPr="00214D4C">
            <w:pPr>
              <w:spacing w:after="0" w:line="240" w:lineRule="auto"/>
              <w:jc w:val="center"/>
              <w:rPr>
                <w:rFonts w:ascii="Times New Roman" w:eastAsia="Times New Roman" w:hAnsi="Times New Roman"/>
                <w:b/>
                <w:sz w:val="20"/>
                <w:szCs w:val="20"/>
                <w:lang w:eastAsia="bg-BG"/>
              </w:rPr>
            </w:pPr>
          </w:p>
        </w:tc>
        <w:tc>
          <w:tcPr>
            <w:tcW w:type="dxa" w:w="851"/>
            <w:tcBorders>
              <w:top w:color="auto" w:space="0" w:sz="4" w:val="single"/>
              <w:left w:val="nil"/>
              <w:bottom w:color="auto" w:space="0" w:sz="4" w:val="single"/>
              <w:right w:color="auto" w:space="0" w:sz="4" w:val="single"/>
            </w:tcBorders>
            <w:shd w:color="auto" w:fill="BDD6EE" w:val="clear"/>
            <w:noWrap/>
            <w:vAlign w:val="center"/>
          </w:tcPr>
          <w:p w:rsidP="005B682C" w:rsidR="005B682C" w:rsidRDefault="005B682C" w:rsidRPr="00214D4C">
            <w:pPr>
              <w:spacing w:after="0"/>
              <w:jc w:val="center"/>
              <w:rPr>
                <w:rFonts w:ascii="Times New Roman" w:eastAsia="Times New Roman" w:hAnsi="Times New Roman"/>
                <w:b/>
                <w:color w:val="000000"/>
                <w:sz w:val="20"/>
                <w:szCs w:val="20"/>
                <w:lang w:eastAsia="bg-BG"/>
              </w:rPr>
            </w:pPr>
            <w:r w:rsidRPr="0026344D">
              <w:rPr>
                <w:rFonts w:ascii="Times New Roman" w:eastAsia="Times New Roman" w:hAnsi="Times New Roman"/>
                <w:b/>
                <w:color w:val="000000"/>
                <w:sz w:val="20"/>
                <w:szCs w:val="20"/>
                <w:lang w:eastAsia="bg-BG"/>
              </w:rPr>
              <w:t>202</w:t>
            </w:r>
            <w:r>
              <w:rPr>
                <w:rFonts w:ascii="Times New Roman" w:eastAsia="Times New Roman" w:hAnsi="Times New Roman"/>
                <w:b/>
                <w:color w:val="000000"/>
                <w:sz w:val="20"/>
                <w:szCs w:val="20"/>
                <w:lang w:eastAsia="bg-BG"/>
              </w:rPr>
              <w:t>4</w:t>
            </w:r>
            <w:r w:rsidRPr="0026344D">
              <w:rPr>
                <w:rFonts w:ascii="Times New Roman" w:eastAsia="Times New Roman" w:hAnsi="Times New Roman"/>
                <w:b/>
                <w:color w:val="000000"/>
                <w:sz w:val="20"/>
                <w:szCs w:val="20"/>
                <w:lang w:eastAsia="bg-BG"/>
              </w:rPr>
              <w:t>г.</w:t>
            </w:r>
          </w:p>
        </w:tc>
        <w:tc>
          <w:tcPr>
            <w:tcW w:type="dxa" w:w="850"/>
            <w:tcBorders>
              <w:top w:color="auto" w:space="0" w:sz="4" w:val="single"/>
              <w:left w:color="auto" w:space="0" w:sz="4" w:val="single"/>
              <w:bottom w:color="auto" w:space="0" w:sz="4" w:val="single"/>
              <w:right w:color="auto" w:space="0" w:sz="4" w:val="single"/>
            </w:tcBorders>
            <w:shd w:color="auto" w:fill="BDD6EE" w:val="clear"/>
            <w:noWrap/>
            <w:vAlign w:val="center"/>
          </w:tcPr>
          <w:p w:rsidP="005B682C" w:rsidR="005B682C" w:rsidRDefault="005B682C" w:rsidRPr="00214D4C">
            <w:pPr>
              <w:spacing w:after="0"/>
              <w:jc w:val="center"/>
              <w:rPr>
                <w:rFonts w:ascii="Times New Roman" w:eastAsia="Times New Roman" w:hAnsi="Times New Roman"/>
                <w:b/>
                <w:sz w:val="20"/>
                <w:szCs w:val="20"/>
                <w:lang w:eastAsia="bg-BG"/>
              </w:rPr>
            </w:pPr>
            <w:r w:rsidRPr="0026344D">
              <w:rPr>
                <w:rFonts w:ascii="Times New Roman" w:eastAsia="Times New Roman" w:hAnsi="Times New Roman"/>
                <w:b/>
                <w:sz w:val="20"/>
                <w:szCs w:val="20"/>
                <w:lang w:eastAsia="bg-BG"/>
              </w:rPr>
              <w:t>202</w:t>
            </w:r>
            <w:r>
              <w:rPr>
                <w:rFonts w:ascii="Times New Roman" w:eastAsia="Times New Roman" w:hAnsi="Times New Roman"/>
                <w:b/>
                <w:sz w:val="20"/>
                <w:szCs w:val="20"/>
                <w:lang w:eastAsia="bg-BG"/>
              </w:rPr>
              <w:t>7</w:t>
            </w:r>
            <w:r w:rsidRPr="0026344D">
              <w:rPr>
                <w:rFonts w:ascii="Times New Roman" w:eastAsia="Times New Roman" w:hAnsi="Times New Roman"/>
                <w:b/>
                <w:sz w:val="20"/>
                <w:szCs w:val="20"/>
                <w:lang w:eastAsia="bg-BG"/>
              </w:rPr>
              <w:t>г.</w:t>
            </w:r>
          </w:p>
        </w:tc>
        <w:tc>
          <w:tcPr>
            <w:tcW w:type="dxa" w:w="851"/>
            <w:tcBorders>
              <w:top w:color="auto" w:space="0" w:sz="4" w:val="single"/>
              <w:left w:val="nil"/>
              <w:bottom w:color="auto" w:space="0" w:sz="4" w:val="single"/>
              <w:right w:color="auto" w:space="0" w:sz="4" w:val="single"/>
            </w:tcBorders>
            <w:shd w:color="auto" w:fill="BDD6EE" w:val="clear"/>
            <w:noWrap/>
            <w:vAlign w:val="center"/>
          </w:tcPr>
          <w:p w:rsidP="005B682C" w:rsidR="005B682C" w:rsidRDefault="005B682C" w:rsidRPr="00214D4C">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8</w:t>
            </w:r>
            <w:r w:rsidRPr="0026344D">
              <w:rPr>
                <w:rFonts w:ascii="Times New Roman" w:eastAsia="Times New Roman" w:hAnsi="Times New Roman"/>
                <w:b/>
                <w:bCs/>
                <w:sz w:val="20"/>
                <w:szCs w:val="20"/>
                <w:lang w:eastAsia="bg-BG"/>
              </w:rPr>
              <w:t>г.</w:t>
            </w:r>
          </w:p>
        </w:tc>
        <w:tc>
          <w:tcPr>
            <w:tcW w:type="dxa" w:w="850"/>
            <w:tcBorders>
              <w:top w:color="auto" w:space="0" w:sz="4" w:val="single"/>
              <w:left w:val="nil"/>
              <w:bottom w:color="auto" w:space="0" w:sz="4" w:val="single"/>
              <w:right w:color="auto" w:space="0" w:sz="4" w:val="single"/>
            </w:tcBorders>
            <w:shd w:color="auto" w:fill="BDD6EE" w:val="clear"/>
            <w:vAlign w:val="center"/>
          </w:tcPr>
          <w:p w:rsidP="005B682C" w:rsidR="005B682C" w:rsidRDefault="005B682C" w:rsidRPr="00214D4C">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9</w:t>
            </w:r>
            <w:r w:rsidRPr="0026344D">
              <w:rPr>
                <w:rFonts w:ascii="Times New Roman" w:eastAsia="Times New Roman" w:hAnsi="Times New Roman"/>
                <w:b/>
                <w:bCs/>
                <w:sz w:val="20"/>
                <w:szCs w:val="20"/>
                <w:lang w:eastAsia="bg-BG"/>
              </w:rPr>
              <w:t>г.</w:t>
            </w:r>
          </w:p>
        </w:tc>
        <w:tc>
          <w:tcPr>
            <w:tcW w:type="dxa" w:w="851"/>
            <w:tcBorders>
              <w:top w:color="auto" w:space="0" w:sz="4" w:val="single"/>
              <w:left w:val="nil"/>
              <w:bottom w:color="auto" w:space="0" w:sz="4" w:val="single"/>
              <w:right w:color="auto" w:space="0" w:sz="4" w:val="single"/>
            </w:tcBorders>
            <w:shd w:color="auto" w:fill="BDD6EE" w:val="clear"/>
            <w:vAlign w:val="center"/>
          </w:tcPr>
          <w:p w:rsidP="005B682C" w:rsidR="005B682C" w:rsidRDefault="005B682C" w:rsidRPr="00214D4C">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30</w:t>
            </w:r>
            <w:r w:rsidRPr="0026344D">
              <w:rPr>
                <w:rFonts w:ascii="Times New Roman" w:eastAsia="Times New Roman" w:hAnsi="Times New Roman"/>
                <w:b/>
                <w:bCs/>
                <w:sz w:val="20"/>
                <w:szCs w:val="20"/>
                <w:lang w:eastAsia="bg-BG"/>
              </w:rPr>
              <w:t>г.</w:t>
            </w:r>
          </w:p>
        </w:tc>
        <w:tc>
          <w:tcPr>
            <w:tcW w:type="dxa" w:w="850"/>
            <w:tcBorders>
              <w:top w:color="auto" w:space="0" w:sz="4" w:val="single"/>
              <w:left w:val="nil"/>
              <w:bottom w:color="auto" w:space="0" w:sz="4" w:val="single"/>
              <w:right w:color="auto" w:space="0" w:sz="4" w:val="single"/>
            </w:tcBorders>
            <w:shd w:color="auto" w:fill="BDD6EE" w:val="clear"/>
            <w:vAlign w:val="center"/>
          </w:tcPr>
          <w:p w:rsidP="005B682C" w:rsidR="005B682C" w:rsidRDefault="005B682C" w:rsidRPr="00214D4C">
            <w:pPr>
              <w:spacing w:after="0"/>
              <w:jc w:val="center"/>
              <w:rPr>
                <w:rFonts w:ascii="Times New Roman" w:eastAsia="Times New Roman" w:hAnsi="Times New Roman"/>
                <w:b/>
                <w:bCs/>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31</w:t>
            </w:r>
            <w:r w:rsidRPr="0026344D">
              <w:rPr>
                <w:rFonts w:ascii="Times New Roman" w:eastAsia="Times New Roman" w:hAnsi="Times New Roman"/>
                <w:b/>
                <w:bCs/>
                <w:sz w:val="20"/>
                <w:szCs w:val="20"/>
                <w:lang w:eastAsia="bg-BG"/>
              </w:rPr>
              <w:t>г.</w:t>
            </w:r>
          </w:p>
        </w:tc>
      </w:tr>
      <w:tr w:rsidR="00DC7D3C" w:rsidRPr="00354E7F" w:rsidTr="00E459F2">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5B682C" w:rsidR="00DC7D3C" w:rsidRDefault="00DC7D3C">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Водоеми</w:t>
            </w:r>
          </w:p>
        </w:tc>
        <w:tc>
          <w:tcPr>
            <w:tcW w:type="dxa" w:w="851"/>
            <w:tcBorders>
              <w:top w:color="auto" w:space="0" w:sz="4" w:val="single"/>
              <w:left w:val="nil"/>
              <w:bottom w:color="auto" w:space="0" w:sz="4" w:val="single"/>
              <w:right w:color="auto" w:space="0" w:sz="4" w:val="single"/>
            </w:tcBorders>
            <w:noWrap/>
            <w:vAlign w:val="center"/>
          </w:tcPr>
          <w:p w:rsidP="005B682C" w:rsidR="00DC7D3C" w:rsidRDefault="00DC7D3C" w:rsidRPr="00A51906">
            <w:pPr>
              <w:spacing w:after="0" w:line="240" w:lineRule="auto"/>
              <w:jc w:val="center"/>
              <w:rPr>
                <w:rFonts w:ascii="Times New Roman" w:eastAsia="Times New Roman" w:hAnsi="Times New Roman"/>
                <w:color w:val="000000"/>
                <w:sz w:val="20"/>
                <w:szCs w:val="20"/>
                <w:lang w:eastAsia="bg-BG" w:val="ru-RU"/>
              </w:rPr>
            </w:pPr>
            <w:r>
              <w:rPr>
                <w:rFonts w:ascii="Times New Roman" w:eastAsia="Times New Roman" w:hAnsi="Times New Roman"/>
                <w:color w:val="000000"/>
                <w:sz w:val="20"/>
                <w:szCs w:val="20"/>
                <w:lang w:eastAsia="bg-BG" w:val="ru-RU"/>
              </w:rPr>
              <w:t>24</w:t>
            </w:r>
          </w:p>
        </w:tc>
        <w:tc>
          <w:tcPr>
            <w:tcW w:type="dxa" w:w="850"/>
            <w:tcBorders>
              <w:top w:color="auto" w:space="0" w:sz="4" w:val="single"/>
              <w:left w:color="auto" w:space="0" w:sz="4" w:val="single"/>
              <w:bottom w:color="auto" w:space="0" w:sz="4" w:val="single"/>
              <w:right w:color="auto" w:space="0" w:sz="4" w:val="single"/>
            </w:tcBorders>
            <w:noWrap/>
            <w:vAlign w:val="center"/>
          </w:tcPr>
          <w:p w:rsidP="005B682C" w:rsidR="00DC7D3C" w:rsidRDefault="00DC7D3C" w:rsidRPr="00B22941">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noWrap/>
            <w:vAlign w:val="center"/>
          </w:tcPr>
          <w:p w:rsidP="005B682C" w:rsidR="00DC7D3C" w:rsidRDefault="00DC7D3C" w:rsidRPr="00B22941">
            <w:pPr>
              <w:spacing w:after="0" w:line="240" w:lineRule="auto"/>
              <w:jc w:val="center"/>
              <w:rPr>
                <w:rFonts w:ascii="Times New Roman" w:eastAsia="Times New Roman" w:hAnsi="Times New Roman"/>
                <w:bCs/>
                <w:sz w:val="20"/>
                <w:szCs w:val="20"/>
                <w:lang w:eastAsia="bg-BG"/>
              </w:rPr>
            </w:pPr>
          </w:p>
        </w:tc>
        <w:tc>
          <w:tcPr>
            <w:tcW w:type="dxa" w:w="850"/>
            <w:tcBorders>
              <w:top w:color="auto" w:space="0" w:sz="4" w:val="single"/>
              <w:left w:val="nil"/>
              <w:bottom w:color="auto" w:space="0" w:sz="4" w:val="single"/>
              <w:right w:color="auto" w:space="0" w:sz="4" w:val="single"/>
            </w:tcBorders>
            <w:vAlign w:val="center"/>
          </w:tcPr>
          <w:p w:rsidP="005B682C" w:rsidR="00DC7D3C" w:rsidRDefault="00DC7D3C" w:rsidRPr="00B22941">
            <w:pPr>
              <w:spacing w:after="0" w:line="240" w:lineRule="auto"/>
              <w:jc w:val="center"/>
              <w:rPr>
                <w:rFonts w:ascii="Times New Roman" w:eastAsia="Times New Roman" w:hAnsi="Times New Roman"/>
                <w:bCs/>
                <w:sz w:val="20"/>
                <w:szCs w:val="20"/>
                <w:lang w:eastAsia="bg-BG"/>
              </w:rPr>
            </w:pPr>
          </w:p>
        </w:tc>
        <w:tc>
          <w:tcPr>
            <w:tcW w:type="dxa" w:w="851"/>
            <w:tcBorders>
              <w:top w:color="auto" w:space="0" w:sz="4" w:val="single"/>
              <w:left w:val="nil"/>
              <w:bottom w:color="auto" w:space="0" w:sz="4" w:val="single"/>
              <w:right w:color="auto" w:space="0" w:sz="4" w:val="single"/>
            </w:tcBorders>
            <w:vAlign w:val="center"/>
          </w:tcPr>
          <w:p w:rsidP="005B682C" w:rsidR="00DC7D3C" w:rsidRDefault="00DC7D3C" w:rsidRPr="00B22941">
            <w:pPr>
              <w:spacing w:after="0" w:line="240" w:lineRule="auto"/>
              <w:jc w:val="center"/>
              <w:rPr>
                <w:rFonts w:ascii="Times New Roman" w:eastAsia="Times New Roman" w:hAnsi="Times New Roman"/>
                <w:bCs/>
                <w:sz w:val="20"/>
                <w:szCs w:val="20"/>
                <w:lang w:eastAsia="bg-BG"/>
              </w:rPr>
            </w:pPr>
          </w:p>
        </w:tc>
        <w:tc>
          <w:tcPr>
            <w:tcW w:type="dxa" w:w="850"/>
            <w:tcBorders>
              <w:top w:color="auto" w:space="0" w:sz="4" w:val="single"/>
              <w:left w:val="nil"/>
              <w:bottom w:color="auto" w:space="0" w:sz="4" w:val="single"/>
              <w:right w:color="auto" w:space="0" w:sz="4" w:val="single"/>
            </w:tcBorders>
            <w:vAlign w:val="center"/>
          </w:tcPr>
          <w:p w:rsidP="005B682C" w:rsidR="00DC7D3C" w:rsidRDefault="00DC7D3C" w:rsidRPr="00B22941">
            <w:pPr>
              <w:spacing w:after="0" w:line="240" w:lineRule="auto"/>
              <w:jc w:val="center"/>
              <w:rPr>
                <w:rFonts w:ascii="Times New Roman" w:eastAsia="Times New Roman" w:hAnsi="Times New Roman"/>
                <w:bCs/>
                <w:sz w:val="20"/>
                <w:szCs w:val="20"/>
                <w:lang w:eastAsia="bg-BG"/>
              </w:rPr>
            </w:pPr>
          </w:p>
        </w:tc>
      </w:tr>
      <w:tr w:rsidR="00DC7D3C" w:rsidRPr="00354E7F" w:rsidTr="00E459F2">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DC7D3C" w:rsidR="00DC7D3C" w:rsidRDefault="00DC7D3C"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Санитарно-охранителни зони</w:t>
            </w:r>
          </w:p>
        </w:tc>
        <w:tc>
          <w:tcPr>
            <w:tcW w:type="dxa" w:w="851"/>
            <w:tcBorders>
              <w:top w:color="auto" w:space="0" w:sz="4" w:val="single"/>
              <w:left w:val="nil"/>
              <w:bottom w:color="auto" w:space="0" w:sz="4" w:val="single"/>
              <w:right w:color="auto" w:space="0" w:sz="4" w:val="single"/>
            </w:tcBorders>
            <w:noWrap/>
            <w:vAlign w:val="center"/>
          </w:tcPr>
          <w:p w:rsidP="00DC7D3C" w:rsidR="00DC7D3C" w:rsidRDefault="00DC7D3C" w:rsidRPr="00A51906">
            <w:pPr>
              <w:spacing w:after="0" w:line="240" w:lineRule="auto"/>
              <w:jc w:val="center"/>
              <w:rPr>
                <w:rFonts w:ascii="Times New Roman" w:eastAsia="Times New Roman" w:hAnsi="Times New Roman"/>
                <w:color w:val="000000"/>
                <w:sz w:val="20"/>
                <w:szCs w:val="20"/>
                <w:lang w:eastAsia="bg-BG" w:val="ru-RU"/>
              </w:rPr>
            </w:pPr>
            <w:r>
              <w:rPr>
                <w:rFonts w:ascii="Times New Roman" w:eastAsia="Times New Roman" w:hAnsi="Times New Roman"/>
                <w:color w:val="000000"/>
                <w:sz w:val="20"/>
                <w:szCs w:val="20"/>
                <w:lang w:eastAsia="bg-BG" w:val="ru-RU"/>
              </w:rPr>
              <w:t>27</w:t>
            </w:r>
          </w:p>
        </w:tc>
        <w:tc>
          <w:tcPr>
            <w:tcW w:type="dxa" w:w="850"/>
            <w:tcBorders>
              <w:top w:color="auto" w:space="0" w:sz="4" w:val="single"/>
              <w:left w:color="auto" w:space="0" w:sz="4" w:val="single"/>
              <w:bottom w:color="auto" w:space="0" w:sz="4" w:val="single"/>
              <w:right w:color="auto" w:space="0" w:sz="4" w:val="single"/>
            </w:tcBorders>
            <w:noWrap/>
            <w:vAlign w:val="center"/>
          </w:tcPr>
          <w:p w:rsidP="00DC7D3C" w:rsidR="00DC7D3C" w:rsidRDefault="00DC7D3C"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15</w:t>
            </w:r>
          </w:p>
        </w:tc>
        <w:tc>
          <w:tcPr>
            <w:tcW w:type="dxa" w:w="851"/>
            <w:tcBorders>
              <w:top w:color="auto" w:space="0" w:sz="4" w:val="single"/>
              <w:left w:val="nil"/>
              <w:bottom w:color="auto" w:space="0" w:sz="4" w:val="single"/>
              <w:right w:color="auto" w:space="0" w:sz="4" w:val="single"/>
            </w:tcBorders>
            <w:noWrap/>
            <w:vAlign w:val="center"/>
          </w:tcPr>
          <w:p w:rsidP="00DC7D3C" w:rsidR="00DC7D3C" w:rsidRDefault="00DC7D3C" w:rsidRPr="00B22941">
            <w:pPr>
              <w:spacing w:after="0" w:line="240" w:lineRule="auto"/>
              <w:jc w:val="center"/>
              <w:rPr>
                <w:rFonts w:ascii="Times New Roman" w:eastAsia="Times New Roman" w:hAnsi="Times New Roman"/>
                <w:bCs/>
                <w:sz w:val="20"/>
                <w:szCs w:val="20"/>
                <w:lang w:eastAsia="bg-BG"/>
              </w:rPr>
            </w:pPr>
            <w:r>
              <w:rPr>
                <w:rFonts w:ascii="Times New Roman" w:eastAsia="Times New Roman" w:hAnsi="Times New Roman"/>
                <w:bCs/>
                <w:sz w:val="20"/>
                <w:szCs w:val="20"/>
                <w:lang w:eastAsia="bg-BG"/>
              </w:rPr>
              <w:t>15</w:t>
            </w:r>
          </w:p>
        </w:tc>
        <w:tc>
          <w:tcPr>
            <w:tcW w:type="dxa" w:w="850"/>
            <w:tcBorders>
              <w:top w:color="auto" w:space="0" w:sz="4" w:val="single"/>
              <w:left w:val="nil"/>
              <w:bottom w:color="auto" w:space="0" w:sz="4" w:val="single"/>
              <w:right w:color="auto" w:space="0" w:sz="4" w:val="single"/>
            </w:tcBorders>
            <w:vAlign w:val="center"/>
          </w:tcPr>
          <w:p w:rsidP="00DC7D3C" w:rsidR="00DC7D3C" w:rsidRDefault="00DC7D3C" w:rsidRPr="00B22941">
            <w:pPr>
              <w:spacing w:after="0" w:line="240" w:lineRule="auto"/>
              <w:jc w:val="center"/>
              <w:rPr>
                <w:rFonts w:ascii="Times New Roman" w:eastAsia="Times New Roman" w:hAnsi="Times New Roman"/>
                <w:bCs/>
                <w:sz w:val="20"/>
                <w:szCs w:val="20"/>
                <w:lang w:eastAsia="bg-BG"/>
              </w:rPr>
            </w:pPr>
            <w:r>
              <w:rPr>
                <w:rFonts w:ascii="Times New Roman" w:eastAsia="Times New Roman" w:hAnsi="Times New Roman"/>
                <w:bCs/>
                <w:sz w:val="20"/>
                <w:szCs w:val="20"/>
                <w:lang w:eastAsia="bg-BG"/>
              </w:rPr>
              <w:t>15</w:t>
            </w:r>
          </w:p>
        </w:tc>
        <w:tc>
          <w:tcPr>
            <w:tcW w:type="dxa" w:w="851"/>
            <w:tcBorders>
              <w:top w:color="auto" w:space="0" w:sz="4" w:val="single"/>
              <w:left w:val="nil"/>
              <w:bottom w:color="auto" w:space="0" w:sz="4" w:val="single"/>
              <w:right w:color="auto" w:space="0" w:sz="4" w:val="single"/>
            </w:tcBorders>
            <w:vAlign w:val="center"/>
          </w:tcPr>
          <w:p w:rsidP="00DC7D3C" w:rsidR="00DC7D3C" w:rsidRDefault="00DC7D3C" w:rsidRPr="00B22941">
            <w:pPr>
              <w:spacing w:after="0" w:line="240" w:lineRule="auto"/>
              <w:jc w:val="center"/>
              <w:rPr>
                <w:rFonts w:ascii="Times New Roman" w:eastAsia="Times New Roman" w:hAnsi="Times New Roman"/>
                <w:bCs/>
                <w:sz w:val="20"/>
                <w:szCs w:val="20"/>
                <w:lang w:eastAsia="bg-BG"/>
              </w:rPr>
            </w:pPr>
            <w:r>
              <w:rPr>
                <w:rFonts w:ascii="Times New Roman" w:eastAsia="Times New Roman" w:hAnsi="Times New Roman"/>
                <w:bCs/>
                <w:sz w:val="20"/>
                <w:szCs w:val="20"/>
                <w:lang w:eastAsia="bg-BG"/>
              </w:rPr>
              <w:t>15</w:t>
            </w:r>
          </w:p>
        </w:tc>
        <w:tc>
          <w:tcPr>
            <w:tcW w:type="dxa" w:w="850"/>
            <w:tcBorders>
              <w:top w:color="auto" w:space="0" w:sz="4" w:val="single"/>
              <w:left w:val="nil"/>
              <w:bottom w:color="auto" w:space="0" w:sz="4" w:val="single"/>
              <w:right w:color="auto" w:space="0" w:sz="4" w:val="single"/>
            </w:tcBorders>
            <w:vAlign w:val="center"/>
          </w:tcPr>
          <w:p w:rsidP="00DC7D3C" w:rsidR="00DC7D3C" w:rsidRDefault="00DC7D3C" w:rsidRPr="00B22941">
            <w:pPr>
              <w:spacing w:after="0" w:line="240" w:lineRule="auto"/>
              <w:jc w:val="center"/>
              <w:rPr>
                <w:rFonts w:ascii="Times New Roman" w:eastAsia="Times New Roman" w:hAnsi="Times New Roman"/>
                <w:bCs/>
                <w:sz w:val="20"/>
                <w:szCs w:val="20"/>
                <w:lang w:eastAsia="bg-BG"/>
              </w:rPr>
            </w:pPr>
            <w:r>
              <w:rPr>
                <w:rFonts w:ascii="Times New Roman" w:eastAsia="Times New Roman" w:hAnsi="Times New Roman"/>
                <w:bCs/>
                <w:sz w:val="20"/>
                <w:szCs w:val="20"/>
                <w:lang w:eastAsia="bg-BG"/>
              </w:rPr>
              <w:t>15</w:t>
            </w:r>
          </w:p>
        </w:tc>
      </w:tr>
      <w:tr w:rsidR="00DC7D3C" w:rsidRPr="00354E7F" w:rsidTr="00EA05BF">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DC7D3C" w:rsidR="00DC7D3C" w:rsidRDefault="00FD53F0">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Довеждащи съоръжения</w:t>
            </w:r>
          </w:p>
        </w:tc>
        <w:tc>
          <w:tcPr>
            <w:tcW w:type="dxa" w:w="851"/>
            <w:tcBorders>
              <w:top w:color="auto" w:space="0" w:sz="4" w:val="single"/>
              <w:left w:color="auto" w:space="0" w:sz="4" w:val="single"/>
              <w:bottom w:color="auto" w:space="0" w:sz="4" w:val="single"/>
              <w:right w:color="000000" w:space="0" w:sz="4" w:val="single"/>
            </w:tcBorders>
            <w:noWrap/>
            <w:vAlign w:val="bottom"/>
          </w:tcPr>
          <w:p w:rsidP="00DC7D3C" w:rsidR="00DC7D3C" w:rsidRDefault="00FD53F0">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7</w:t>
            </w:r>
          </w:p>
        </w:tc>
        <w:tc>
          <w:tcPr>
            <w:tcW w:type="dxa" w:w="850"/>
            <w:tcBorders>
              <w:top w:color="auto" w:space="0" w:sz="4" w:val="single"/>
              <w:left w:val="nil"/>
              <w:bottom w:color="auto" w:space="0" w:sz="4" w:val="single"/>
              <w:right w:color="auto" w:space="0" w:sz="4" w:val="single"/>
            </w:tcBorders>
            <w:noWrap/>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800</w:t>
            </w:r>
          </w:p>
        </w:tc>
        <w:tc>
          <w:tcPr>
            <w:tcW w:type="dxa" w:w="851"/>
            <w:tcBorders>
              <w:top w:color="auto" w:space="0" w:sz="4" w:val="single"/>
              <w:left w:val="nil"/>
              <w:bottom w:color="auto" w:space="0" w:sz="4" w:val="single"/>
              <w:right w:color="auto" w:space="0" w:sz="4" w:val="single"/>
            </w:tcBorders>
            <w:noWrap/>
            <w:vAlign w:val="bottom"/>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1000</w:t>
            </w:r>
          </w:p>
        </w:tc>
        <w:tc>
          <w:tcPr>
            <w:tcW w:type="dxa" w:w="850"/>
            <w:tcBorders>
              <w:top w:color="auto" w:space="0" w:sz="4" w:val="single"/>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1200</w:t>
            </w:r>
          </w:p>
        </w:tc>
        <w:tc>
          <w:tcPr>
            <w:tcW w:type="dxa" w:w="851"/>
            <w:tcBorders>
              <w:top w:color="auto" w:space="0" w:sz="4" w:val="single"/>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1400</w:t>
            </w:r>
          </w:p>
        </w:tc>
        <w:tc>
          <w:tcPr>
            <w:tcW w:type="dxa" w:w="850"/>
            <w:tcBorders>
              <w:top w:color="auto" w:space="0" w:sz="4" w:val="single"/>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1800</w:t>
            </w:r>
          </w:p>
        </w:tc>
      </w:tr>
      <w:tr w:rsidR="00DC7D3C" w:rsidRPr="00354E7F" w:rsidTr="00EA05BF">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DC7D3C" w:rsidR="00DC7D3C" w:rsidRDefault="00DC7D3C"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Помпени станции</w:t>
            </w:r>
          </w:p>
        </w:tc>
        <w:tc>
          <w:tcPr>
            <w:tcW w:type="dxa" w:w="851"/>
            <w:tcBorders>
              <w:top w:color="auto" w:space="0" w:sz="4" w:val="single"/>
              <w:left w:color="auto" w:space="0" w:sz="4" w:val="single"/>
              <w:bottom w:color="auto" w:space="0" w:sz="4" w:val="single"/>
              <w:right w:color="000000" w:space="0" w:sz="4" w:val="single"/>
            </w:tcBorders>
            <w:noWrap/>
            <w:vAlign w:val="bottom"/>
          </w:tcPr>
          <w:p w:rsidP="00DC7D3C" w:rsidR="00DC7D3C" w:rsidRDefault="00FD53F0" w:rsidRPr="00354E7F">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w:t>
            </w:r>
          </w:p>
        </w:tc>
        <w:tc>
          <w:tcPr>
            <w:tcW w:type="dxa" w:w="850"/>
            <w:tcBorders>
              <w:top w:color="auto" w:space="0" w:sz="4" w:val="single"/>
              <w:left w:val="nil"/>
              <w:bottom w:color="auto" w:space="0" w:sz="4" w:val="single"/>
              <w:right w:color="auto" w:space="0" w:sz="4" w:val="single"/>
            </w:tcBorders>
            <w:noWrap/>
          </w:tcPr>
          <w:p w:rsidP="00DC7D3C" w:rsidR="00DC7D3C" w:rsidRDefault="00DC7D3C" w:rsidRPr="00B22941">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noWrap/>
            <w:vAlign w:val="bottom"/>
          </w:tcPr>
          <w:p w:rsidP="00DC7D3C" w:rsidR="00DC7D3C" w:rsidRDefault="00DC7D3C" w:rsidRPr="00B22941">
            <w:pPr>
              <w:spacing w:after="0" w:line="240" w:lineRule="auto"/>
              <w:jc w:val="center"/>
              <w:rPr>
                <w:rFonts w:ascii="Times New Roman" w:eastAsia="Times New Roman" w:hAnsi="Times New Roman"/>
                <w:sz w:val="20"/>
                <w:szCs w:val="20"/>
                <w:lang w:eastAsia="bg-BG"/>
              </w:rPr>
            </w:pPr>
          </w:p>
        </w:tc>
        <w:tc>
          <w:tcPr>
            <w:tcW w:type="dxa" w:w="850"/>
            <w:tcBorders>
              <w:top w:color="auto" w:space="0" w:sz="4" w:val="single"/>
              <w:left w:val="nil"/>
              <w:bottom w:color="auto" w:space="0" w:sz="4" w:val="single"/>
              <w:right w:color="auto" w:space="0" w:sz="4" w:val="single"/>
            </w:tcBorders>
          </w:tcPr>
          <w:p w:rsidP="00DC7D3C" w:rsidR="00DC7D3C" w:rsidRDefault="00DC7D3C" w:rsidRPr="00B22941">
            <w:pPr>
              <w:spacing w:after="0" w:line="240" w:lineRule="auto"/>
              <w:jc w:val="center"/>
              <w:rPr>
                <w:rFonts w:ascii="Times New Roman" w:eastAsia="Times New Roman" w:hAnsi="Times New Roman"/>
                <w:sz w:val="20"/>
                <w:szCs w:val="20"/>
                <w:lang w:eastAsia="bg-BG"/>
              </w:rPr>
            </w:pPr>
          </w:p>
        </w:tc>
        <w:tc>
          <w:tcPr>
            <w:tcW w:type="dxa" w:w="851"/>
            <w:tcBorders>
              <w:top w:color="auto" w:space="0" w:sz="4" w:val="single"/>
              <w:left w:val="nil"/>
              <w:bottom w:color="auto" w:space="0" w:sz="4" w:val="single"/>
              <w:right w:color="auto" w:space="0" w:sz="4" w:val="single"/>
            </w:tcBorders>
          </w:tcPr>
          <w:p w:rsidP="00DC7D3C" w:rsidR="00DC7D3C" w:rsidRDefault="00DC7D3C" w:rsidRPr="00B22941">
            <w:pPr>
              <w:spacing w:after="0" w:line="240" w:lineRule="auto"/>
              <w:jc w:val="center"/>
              <w:rPr>
                <w:rFonts w:ascii="Times New Roman" w:eastAsia="Times New Roman" w:hAnsi="Times New Roman"/>
                <w:sz w:val="20"/>
                <w:szCs w:val="20"/>
                <w:lang w:eastAsia="bg-BG"/>
              </w:rPr>
            </w:pPr>
          </w:p>
        </w:tc>
        <w:tc>
          <w:tcPr>
            <w:tcW w:type="dxa" w:w="850"/>
            <w:tcBorders>
              <w:top w:color="auto" w:space="0" w:sz="4" w:val="single"/>
              <w:left w:val="nil"/>
              <w:bottom w:color="auto" w:space="0" w:sz="4" w:val="single"/>
              <w:right w:color="auto" w:space="0" w:sz="4" w:val="single"/>
            </w:tcBorders>
          </w:tcPr>
          <w:p w:rsidP="00DC7D3C" w:rsidR="00DC7D3C" w:rsidRDefault="00DC7D3C" w:rsidRPr="00B22941">
            <w:pPr>
              <w:spacing w:after="0" w:line="240" w:lineRule="auto"/>
              <w:jc w:val="center"/>
              <w:rPr>
                <w:rFonts w:ascii="Times New Roman" w:eastAsia="Times New Roman" w:hAnsi="Times New Roman"/>
                <w:sz w:val="20"/>
                <w:szCs w:val="20"/>
                <w:lang w:eastAsia="bg-BG"/>
              </w:rPr>
            </w:pPr>
          </w:p>
        </w:tc>
      </w:tr>
      <w:tr w:rsidR="00FD53F0" w:rsidRPr="00354E7F" w:rsidTr="005B6CFE">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FD53F0" w:rsidR="00FD53F0" w:rsidRDefault="00FD53F0"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Хидрофори</w:t>
            </w:r>
          </w:p>
        </w:tc>
        <w:tc>
          <w:tcPr>
            <w:tcW w:type="dxa" w:w="851"/>
            <w:tcBorders>
              <w:top w:color="auto" w:space="0" w:sz="4" w:val="single"/>
              <w:left w:color="auto" w:space="0" w:sz="4" w:val="single"/>
              <w:bottom w:color="auto" w:space="0" w:sz="4" w:val="single"/>
              <w:right w:color="000000" w:space="0" w:sz="4" w:val="single"/>
            </w:tcBorders>
            <w:noWrap/>
            <w:vAlign w:val="bottom"/>
          </w:tcPr>
          <w:p w:rsidP="00FD53F0" w:rsidR="00FD53F0" w:rsidRDefault="00FD53F0" w:rsidRPr="00354E7F">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88</w:t>
            </w:r>
          </w:p>
        </w:tc>
        <w:tc>
          <w:tcPr>
            <w:tcW w:type="dxa" w:w="850"/>
            <w:tcBorders>
              <w:top w:color="auto" w:space="0" w:sz="4" w:val="single"/>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130</w:t>
            </w:r>
          </w:p>
        </w:tc>
        <w:tc>
          <w:tcPr>
            <w:tcW w:type="dxa" w:w="851"/>
            <w:tcBorders>
              <w:top w:color="auto" w:space="0" w:sz="4" w:val="single"/>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9D54AC">
              <w:rPr>
                <w:rFonts w:ascii="Times New Roman" w:eastAsia="Times New Roman" w:hAnsi="Times New Roman"/>
                <w:sz w:val="20"/>
                <w:szCs w:val="20"/>
                <w:lang w:eastAsia="bg-BG"/>
              </w:rPr>
              <w:t>130</w:t>
            </w:r>
          </w:p>
        </w:tc>
        <w:tc>
          <w:tcPr>
            <w:tcW w:type="dxa" w:w="850"/>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80</w:t>
            </w:r>
          </w:p>
        </w:tc>
        <w:tc>
          <w:tcPr>
            <w:tcW w:type="dxa" w:w="851"/>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80</w:t>
            </w:r>
          </w:p>
        </w:tc>
        <w:tc>
          <w:tcPr>
            <w:tcW w:type="dxa" w:w="850"/>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7</w:t>
            </w:r>
            <w:r w:rsidRPr="009D54AC">
              <w:rPr>
                <w:rFonts w:ascii="Times New Roman" w:eastAsia="Times New Roman" w:hAnsi="Times New Roman"/>
                <w:sz w:val="20"/>
                <w:szCs w:val="20"/>
                <w:lang w:eastAsia="bg-BG"/>
              </w:rPr>
              <w:t>0</w:t>
            </w:r>
          </w:p>
        </w:tc>
      </w:tr>
      <w:tr w:rsidR="00DC7D3C" w:rsidRPr="00CA5B3C" w:rsidTr="00E459F2">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DC7D3C" w:rsidR="00DC7D3C" w:rsidRDefault="00DC7D3C"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Рехабилитация и разширение на ВМ над 10м</w:t>
            </w:r>
          </w:p>
        </w:tc>
        <w:tc>
          <w:tcPr>
            <w:tcW w:type="dxa" w:w="851"/>
            <w:tcBorders>
              <w:top w:color="auto" w:space="0" w:sz="4" w:val="single"/>
              <w:left w:color="auto" w:space="0" w:sz="4" w:val="single"/>
              <w:bottom w:color="auto" w:space="0" w:sz="4" w:val="single"/>
              <w:right w:color="000000" w:space="0" w:sz="4" w:val="single"/>
            </w:tcBorders>
            <w:noWrap/>
            <w:vAlign w:val="center"/>
          </w:tcPr>
          <w:p w:rsidP="00DC7D3C" w:rsidR="00DC7D3C" w:rsidRDefault="00FD53F0" w:rsidRPr="00354E7F">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553</w:t>
            </w:r>
          </w:p>
        </w:tc>
        <w:tc>
          <w:tcPr>
            <w:tcW w:type="dxa" w:w="850"/>
            <w:tcBorders>
              <w:top w:color="auto" w:space="0" w:sz="4" w:val="single"/>
              <w:left w:val="nil"/>
              <w:bottom w:color="auto" w:space="0" w:sz="4" w:val="single"/>
              <w:right w:color="auto" w:space="0" w:sz="4" w:val="single"/>
            </w:tcBorders>
            <w:noWrap/>
            <w:vAlign w:val="center"/>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1200</w:t>
            </w:r>
          </w:p>
        </w:tc>
        <w:tc>
          <w:tcPr>
            <w:tcW w:type="dxa" w:w="851"/>
            <w:tcBorders>
              <w:top w:color="auto" w:space="0" w:sz="4" w:val="single"/>
              <w:left w:val="nil"/>
              <w:bottom w:color="auto" w:space="0" w:sz="4" w:val="single"/>
              <w:right w:color="auto" w:space="0" w:sz="4" w:val="single"/>
            </w:tcBorders>
            <w:noWrap/>
            <w:vAlign w:val="center"/>
          </w:tcPr>
          <w:p w:rsidP="00DC7D3C" w:rsidR="00DC7D3C" w:rsidRDefault="00DC7D3C" w:rsidRPr="00B22941">
            <w:pPr>
              <w:spacing w:after="0" w:line="240" w:lineRule="auto"/>
              <w:jc w:val="center"/>
              <w:rPr>
                <w:rFonts w:ascii="Times New Roman" w:eastAsia="Times New Roman" w:hAnsi="Times New Roman"/>
                <w:sz w:val="20"/>
                <w:szCs w:val="20"/>
                <w:lang w:eastAsia="bg-BG" w:val="ru-RU"/>
              </w:rPr>
            </w:pPr>
            <w:r w:rsidRPr="00B22941">
              <w:rPr>
                <w:rFonts w:ascii="Times New Roman" w:eastAsia="Times New Roman" w:hAnsi="Times New Roman"/>
                <w:sz w:val="20"/>
                <w:szCs w:val="20"/>
                <w:lang w:eastAsia="bg-BG" w:val="ru-RU"/>
              </w:rPr>
              <w:t>1</w:t>
            </w:r>
            <w:r w:rsidR="00FD53F0">
              <w:rPr>
                <w:rFonts w:ascii="Times New Roman" w:eastAsia="Times New Roman" w:hAnsi="Times New Roman"/>
                <w:sz w:val="20"/>
                <w:szCs w:val="20"/>
                <w:lang w:eastAsia="bg-BG" w:val="ru-RU"/>
              </w:rPr>
              <w:t>500</w:t>
            </w:r>
          </w:p>
        </w:tc>
        <w:tc>
          <w:tcPr>
            <w:tcW w:type="dxa" w:w="850"/>
            <w:tcBorders>
              <w:top w:color="auto" w:space="0" w:sz="4" w:val="single"/>
              <w:left w:val="nil"/>
              <w:bottom w:color="auto" w:space="0" w:sz="4" w:val="single"/>
              <w:right w:color="auto" w:space="0" w:sz="4" w:val="single"/>
            </w:tcBorders>
            <w:vAlign w:val="center"/>
          </w:tcPr>
          <w:p w:rsidP="00DC7D3C" w:rsidR="00DC7D3C" w:rsidRDefault="00DC7D3C" w:rsidRPr="00B22941">
            <w:pPr>
              <w:spacing w:after="0" w:line="240" w:lineRule="auto"/>
              <w:jc w:val="center"/>
              <w:rPr>
                <w:rFonts w:ascii="Times New Roman" w:eastAsia="Times New Roman" w:hAnsi="Times New Roman"/>
                <w:sz w:val="20"/>
                <w:szCs w:val="20"/>
                <w:lang w:eastAsia="bg-BG" w:val="ru-RU"/>
              </w:rPr>
            </w:pPr>
            <w:r w:rsidRPr="00B22941">
              <w:rPr>
                <w:rFonts w:ascii="Times New Roman" w:eastAsia="Times New Roman" w:hAnsi="Times New Roman"/>
                <w:sz w:val="20"/>
                <w:szCs w:val="20"/>
                <w:lang w:eastAsia="bg-BG" w:val="ru-RU"/>
              </w:rPr>
              <w:t>18</w:t>
            </w:r>
            <w:r w:rsidR="00FD53F0">
              <w:rPr>
                <w:rFonts w:ascii="Times New Roman" w:eastAsia="Times New Roman" w:hAnsi="Times New Roman"/>
                <w:sz w:val="20"/>
                <w:szCs w:val="20"/>
                <w:lang w:eastAsia="bg-BG" w:val="ru-RU"/>
              </w:rPr>
              <w:t>00</w:t>
            </w:r>
          </w:p>
        </w:tc>
        <w:tc>
          <w:tcPr>
            <w:tcW w:type="dxa" w:w="851"/>
            <w:tcBorders>
              <w:top w:color="auto" w:space="0" w:sz="4" w:val="single"/>
              <w:left w:val="nil"/>
              <w:bottom w:color="auto" w:space="0" w:sz="4" w:val="single"/>
              <w:right w:color="auto" w:space="0" w:sz="4" w:val="single"/>
            </w:tcBorders>
            <w:vAlign w:val="center"/>
          </w:tcPr>
          <w:p w:rsidP="00DC7D3C" w:rsidR="00DC7D3C" w:rsidRDefault="00FD53F0"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2</w:t>
            </w:r>
            <w:r w:rsidR="00DC7D3C"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00</w:t>
            </w:r>
          </w:p>
        </w:tc>
        <w:tc>
          <w:tcPr>
            <w:tcW w:type="dxa" w:w="850"/>
            <w:tcBorders>
              <w:top w:color="auto" w:space="0" w:sz="4" w:val="single"/>
              <w:left w:val="nil"/>
              <w:bottom w:color="auto" w:space="0" w:sz="4" w:val="single"/>
              <w:right w:color="auto" w:space="0" w:sz="4" w:val="single"/>
            </w:tcBorders>
            <w:vAlign w:val="center"/>
          </w:tcPr>
          <w:p w:rsidP="00DC7D3C" w:rsidR="00DC7D3C" w:rsidRDefault="00FD53F0"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2400</w:t>
            </w:r>
          </w:p>
        </w:tc>
      </w:tr>
      <w:tr w:rsidR="00FD53F0" w:rsidRPr="00354E7F" w:rsidTr="005B6CFE">
        <w:trPr>
          <w:trHeight w:val="255"/>
          <w:jc w:val="center"/>
        </w:trPr>
        <w:tc>
          <w:tcPr>
            <w:tcW w:type="dxa" w:w="3544"/>
            <w:tcBorders>
              <w:top w:color="auto" w:space="0" w:sz="4" w:val="single"/>
              <w:left w:color="auto" w:space="0" w:sz="4" w:val="single"/>
              <w:bottom w:color="auto" w:space="0" w:sz="4" w:val="single"/>
              <w:right w:color="auto" w:space="0" w:sz="4" w:val="single"/>
            </w:tcBorders>
            <w:noWrap/>
            <w:vAlign w:val="bottom"/>
          </w:tcPr>
          <w:p w:rsidP="00FD53F0" w:rsidR="00FD53F0" w:rsidRDefault="00FD53F0"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СВО</w:t>
            </w:r>
          </w:p>
        </w:tc>
        <w:tc>
          <w:tcPr>
            <w:tcW w:type="dxa" w:w="851"/>
            <w:tcBorders>
              <w:top w:color="auto" w:space="0" w:sz="4" w:val="single"/>
              <w:left w:color="auto" w:space="0" w:sz="4" w:val="single"/>
              <w:bottom w:color="auto" w:space="0" w:sz="4" w:val="single"/>
              <w:right w:color="000000" w:space="0" w:sz="4" w:val="single"/>
            </w:tcBorders>
            <w:noWrap/>
            <w:vAlign w:val="bottom"/>
          </w:tcPr>
          <w:p w:rsidP="00FD53F0" w:rsidR="00FD53F0" w:rsidRDefault="00FD53F0" w:rsidRPr="003C33B9">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31</w:t>
            </w:r>
          </w:p>
        </w:tc>
        <w:tc>
          <w:tcPr>
            <w:tcW w:type="dxa" w:w="850"/>
            <w:tcBorders>
              <w:top w:color="auto" w:space="0" w:sz="4" w:val="single"/>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40</w:t>
            </w:r>
          </w:p>
        </w:tc>
        <w:tc>
          <w:tcPr>
            <w:tcW w:type="dxa" w:w="851"/>
            <w:tcBorders>
              <w:top w:color="auto" w:space="0" w:sz="4" w:val="single"/>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3F006B">
              <w:rPr>
                <w:rFonts w:ascii="Times New Roman" w:eastAsia="Times New Roman" w:hAnsi="Times New Roman"/>
                <w:sz w:val="20"/>
                <w:szCs w:val="20"/>
                <w:lang w:eastAsia="bg-BG"/>
              </w:rPr>
              <w:t>40</w:t>
            </w:r>
          </w:p>
        </w:tc>
        <w:tc>
          <w:tcPr>
            <w:tcW w:type="dxa" w:w="850"/>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3F006B">
              <w:rPr>
                <w:rFonts w:ascii="Times New Roman" w:eastAsia="Times New Roman" w:hAnsi="Times New Roman"/>
                <w:sz w:val="20"/>
                <w:szCs w:val="20"/>
                <w:lang w:eastAsia="bg-BG"/>
              </w:rPr>
              <w:t>40</w:t>
            </w:r>
          </w:p>
        </w:tc>
        <w:tc>
          <w:tcPr>
            <w:tcW w:type="dxa" w:w="851"/>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3F006B">
              <w:rPr>
                <w:rFonts w:ascii="Times New Roman" w:eastAsia="Times New Roman" w:hAnsi="Times New Roman"/>
                <w:sz w:val="20"/>
                <w:szCs w:val="20"/>
                <w:lang w:eastAsia="bg-BG"/>
              </w:rPr>
              <w:t>40</w:t>
            </w:r>
          </w:p>
        </w:tc>
        <w:tc>
          <w:tcPr>
            <w:tcW w:type="dxa" w:w="850"/>
            <w:tcBorders>
              <w:top w:color="auto" w:space="0" w:sz="4" w:val="single"/>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3F006B">
              <w:rPr>
                <w:rFonts w:ascii="Times New Roman" w:eastAsia="Times New Roman" w:hAnsi="Times New Roman"/>
                <w:sz w:val="20"/>
                <w:szCs w:val="20"/>
                <w:lang w:eastAsia="bg-BG"/>
              </w:rPr>
              <w:t>40</w:t>
            </w:r>
          </w:p>
        </w:tc>
      </w:tr>
      <w:tr w:rsidR="00FD53F0" w:rsidRPr="00354E7F" w:rsidTr="005B6CFE">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FD53F0" w:rsidR="00FD53F0" w:rsidRDefault="00FD53F0">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Кранове и хидранти</w:t>
            </w:r>
          </w:p>
        </w:tc>
        <w:tc>
          <w:tcPr>
            <w:tcW w:type="dxa" w:w="851"/>
            <w:tcBorders>
              <w:top w:color="auto" w:space="0" w:sz="4" w:val="single"/>
              <w:left w:val="nil"/>
              <w:bottom w:val="nil"/>
              <w:right w:val="nil"/>
            </w:tcBorders>
            <w:noWrap/>
            <w:vAlign w:val="bottom"/>
          </w:tcPr>
          <w:p w:rsidP="00FD53F0" w:rsidR="00FD53F0" w:rsidRDefault="00FD53F0">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15</w:t>
            </w:r>
          </w:p>
        </w:tc>
        <w:tc>
          <w:tcPr>
            <w:tcW w:type="dxa" w:w="850"/>
            <w:tcBorders>
              <w:top w:val="nil"/>
              <w:left w:color="auto" w:space="0" w:sz="4" w:val="single"/>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285DC0">
              <w:rPr>
                <w:rFonts w:ascii="Times New Roman" w:eastAsia="Times New Roman" w:hAnsi="Times New Roman"/>
                <w:sz w:val="20"/>
                <w:szCs w:val="20"/>
                <w:lang w:eastAsia="bg-BG" w:val="ru-RU"/>
              </w:rPr>
              <w:t>15</w:t>
            </w:r>
          </w:p>
        </w:tc>
        <w:tc>
          <w:tcPr>
            <w:tcW w:type="dxa" w:w="851"/>
            <w:tcBorders>
              <w:top w:val="nil"/>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285DC0">
              <w:rPr>
                <w:rFonts w:ascii="Times New Roman" w:eastAsia="Times New Roman" w:hAnsi="Times New Roman"/>
                <w:sz w:val="20"/>
                <w:szCs w:val="20"/>
                <w:lang w:eastAsia="bg-BG" w:val="ru-RU"/>
              </w:rPr>
              <w:t>15</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285DC0">
              <w:rPr>
                <w:rFonts w:ascii="Times New Roman" w:eastAsia="Times New Roman" w:hAnsi="Times New Roman"/>
                <w:sz w:val="20"/>
                <w:szCs w:val="20"/>
                <w:lang w:eastAsia="bg-BG" w:val="ru-RU"/>
              </w:rPr>
              <w:t>15</w:t>
            </w:r>
          </w:p>
        </w:tc>
        <w:tc>
          <w:tcPr>
            <w:tcW w:type="dxa" w:w="851"/>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285DC0">
              <w:rPr>
                <w:rFonts w:ascii="Times New Roman" w:eastAsia="Times New Roman" w:hAnsi="Times New Roman"/>
                <w:sz w:val="20"/>
                <w:szCs w:val="20"/>
                <w:lang w:eastAsia="bg-BG" w:val="ru-RU"/>
              </w:rPr>
              <w:t>15</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285DC0">
              <w:rPr>
                <w:rFonts w:ascii="Times New Roman" w:eastAsia="Times New Roman" w:hAnsi="Times New Roman"/>
                <w:sz w:val="20"/>
                <w:szCs w:val="20"/>
                <w:lang w:eastAsia="bg-BG" w:val="ru-RU"/>
              </w:rPr>
              <w:t>15</w:t>
            </w:r>
          </w:p>
        </w:tc>
      </w:tr>
      <w:tr w:rsidR="00FD53F0" w:rsidRPr="00354E7F" w:rsidTr="005B6CFE">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FD53F0" w:rsidR="00FD53F0" w:rsidRDefault="00FD53F0"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Измерване на вход ВС</w:t>
            </w:r>
          </w:p>
        </w:tc>
        <w:tc>
          <w:tcPr>
            <w:tcW w:type="dxa" w:w="851"/>
            <w:tcBorders>
              <w:top w:color="auto" w:space="0" w:sz="4" w:val="single"/>
              <w:left w:val="nil"/>
              <w:bottom w:val="nil"/>
              <w:right w:val="nil"/>
            </w:tcBorders>
            <w:noWrap/>
            <w:vAlign w:val="bottom"/>
          </w:tcPr>
          <w:p w:rsidP="00FD53F0" w:rsidR="00FD53F0" w:rsidRDefault="00FD53F0" w:rsidRPr="003C33B9">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4</w:t>
            </w:r>
          </w:p>
        </w:tc>
        <w:tc>
          <w:tcPr>
            <w:tcW w:type="dxa" w:w="850"/>
            <w:tcBorders>
              <w:top w:val="nil"/>
              <w:left w:color="auto" w:space="0" w:sz="4" w:val="single"/>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val="ru-RU"/>
              </w:rPr>
              <w:t>15</w:t>
            </w:r>
          </w:p>
        </w:tc>
        <w:tc>
          <w:tcPr>
            <w:tcW w:type="dxa" w:w="851"/>
            <w:tcBorders>
              <w:top w:val="nil"/>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CA4E97">
              <w:rPr>
                <w:rFonts w:ascii="Times New Roman" w:eastAsia="Times New Roman" w:hAnsi="Times New Roman"/>
                <w:sz w:val="20"/>
                <w:szCs w:val="20"/>
                <w:lang w:eastAsia="bg-BG" w:val="ru-RU"/>
              </w:rPr>
              <w:t>15</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CA4E97">
              <w:rPr>
                <w:rFonts w:ascii="Times New Roman" w:eastAsia="Times New Roman" w:hAnsi="Times New Roman"/>
                <w:sz w:val="20"/>
                <w:szCs w:val="20"/>
                <w:lang w:eastAsia="bg-BG" w:val="ru-RU"/>
              </w:rPr>
              <w:t>15</w:t>
            </w:r>
          </w:p>
        </w:tc>
        <w:tc>
          <w:tcPr>
            <w:tcW w:type="dxa" w:w="851"/>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CA4E97">
              <w:rPr>
                <w:rFonts w:ascii="Times New Roman" w:eastAsia="Times New Roman" w:hAnsi="Times New Roman"/>
                <w:sz w:val="20"/>
                <w:szCs w:val="20"/>
                <w:lang w:eastAsia="bg-BG" w:val="ru-RU"/>
              </w:rPr>
              <w:t>15</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CA4E97">
              <w:rPr>
                <w:rFonts w:ascii="Times New Roman" w:eastAsia="Times New Roman" w:hAnsi="Times New Roman"/>
                <w:sz w:val="20"/>
                <w:szCs w:val="20"/>
                <w:lang w:eastAsia="bg-BG" w:val="ru-RU"/>
              </w:rPr>
              <w:t>15</w:t>
            </w:r>
          </w:p>
        </w:tc>
      </w:tr>
      <w:tr w:rsidR="00DC7D3C"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DC7D3C" w:rsidR="00DC7D3C" w:rsidRDefault="00DC7D3C">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Зониране на ВМ-контролно измерване</w:t>
            </w:r>
          </w:p>
        </w:tc>
        <w:tc>
          <w:tcPr>
            <w:tcW w:type="dxa" w:w="851"/>
            <w:tcBorders>
              <w:top w:color="auto" w:space="0" w:sz="4" w:val="single"/>
              <w:left w:color="auto" w:space="0" w:sz="4" w:val="single"/>
              <w:bottom w:color="auto" w:space="0" w:sz="4" w:val="single"/>
              <w:right w:color="auto" w:space="0" w:sz="4" w:val="single"/>
            </w:tcBorders>
            <w:noWrap/>
            <w:vAlign w:val="bottom"/>
          </w:tcPr>
          <w:p w:rsidP="00DC7D3C" w:rsidR="00DC7D3C" w:rsidRDefault="00DC7D3C">
            <w:pPr>
              <w:spacing w:after="0" w:line="240" w:lineRule="auto"/>
              <w:jc w:val="center"/>
              <w:rPr>
                <w:rFonts w:ascii="Times New Roman" w:eastAsia="Times New Roman" w:hAnsi="Times New Roman"/>
                <w:bCs/>
                <w:sz w:val="20"/>
                <w:szCs w:val="20"/>
                <w:lang w:eastAsia="bg-BG"/>
              </w:rPr>
            </w:pPr>
          </w:p>
        </w:tc>
        <w:tc>
          <w:tcPr>
            <w:tcW w:type="dxa" w:w="850"/>
            <w:tcBorders>
              <w:top w:val="nil"/>
              <w:left w:val="nil"/>
              <w:bottom w:color="auto" w:space="0" w:sz="4" w:val="single"/>
              <w:right w:color="auto" w:space="0" w:sz="4" w:val="single"/>
            </w:tcBorders>
            <w:noWrap/>
            <w:vAlign w:val="bottom"/>
          </w:tcPr>
          <w:p w:rsidP="00DC7D3C" w:rsidR="00DC7D3C" w:rsidRDefault="00DC7D3C"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rPr>
              <w:t>3</w:t>
            </w:r>
            <w:r w:rsidR="00FD53F0">
              <w:rPr>
                <w:rFonts w:ascii="Times New Roman" w:eastAsia="Times New Roman" w:hAnsi="Times New Roman"/>
                <w:sz w:val="20"/>
                <w:szCs w:val="20"/>
                <w:lang w:eastAsia="bg-BG"/>
              </w:rPr>
              <w:t>0</w:t>
            </w:r>
          </w:p>
        </w:tc>
        <w:tc>
          <w:tcPr>
            <w:tcW w:type="dxa" w:w="851"/>
            <w:tcBorders>
              <w:top w:val="nil"/>
              <w:left w:val="nil"/>
              <w:bottom w:color="auto" w:space="0" w:sz="4" w:val="single"/>
              <w:right w:color="auto" w:space="0" w:sz="4" w:val="single"/>
            </w:tcBorders>
            <w:noWrap/>
            <w:vAlign w:val="bottom"/>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w:t>
            </w:r>
            <w:r w:rsidR="00DC7D3C" w:rsidRPr="00B22941">
              <w:rPr>
                <w:rFonts w:ascii="Times New Roman" w:eastAsia="Times New Roman" w:hAnsi="Times New Roman"/>
                <w:sz w:val="20"/>
                <w:szCs w:val="20"/>
                <w:lang w:eastAsia="bg-BG"/>
              </w:rPr>
              <w:t>0</w:t>
            </w:r>
          </w:p>
        </w:tc>
        <w:tc>
          <w:tcPr>
            <w:tcW w:type="dxa" w:w="850"/>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30</w:t>
            </w:r>
          </w:p>
        </w:tc>
        <w:tc>
          <w:tcPr>
            <w:tcW w:type="dxa" w:w="851"/>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w:t>
            </w:r>
            <w:r w:rsidR="00DC7D3C" w:rsidRPr="00B22941">
              <w:rPr>
                <w:rFonts w:ascii="Times New Roman" w:eastAsia="Times New Roman" w:hAnsi="Times New Roman"/>
                <w:sz w:val="20"/>
                <w:szCs w:val="20"/>
                <w:lang w:eastAsia="bg-BG"/>
              </w:rPr>
              <w:t>0</w:t>
            </w:r>
          </w:p>
        </w:tc>
        <w:tc>
          <w:tcPr>
            <w:tcW w:type="dxa" w:w="850"/>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30</w:t>
            </w:r>
          </w:p>
        </w:tc>
      </w:tr>
      <w:tr w:rsidR="00DC7D3C"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DC7D3C" w:rsidR="00DC7D3C" w:rsidRDefault="00DC7D3C">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Управление на налягането</w:t>
            </w:r>
          </w:p>
        </w:tc>
        <w:tc>
          <w:tcPr>
            <w:tcW w:type="dxa" w:w="851"/>
            <w:tcBorders>
              <w:top w:color="auto" w:space="0" w:sz="4" w:val="single"/>
              <w:left w:color="auto" w:space="0" w:sz="4" w:val="single"/>
              <w:bottom w:color="auto" w:space="0" w:sz="4" w:val="single"/>
              <w:right w:color="auto" w:space="0" w:sz="4" w:val="single"/>
            </w:tcBorders>
            <w:noWrap/>
            <w:vAlign w:val="bottom"/>
          </w:tcPr>
          <w:p w:rsidP="00DC7D3C" w:rsidR="00DC7D3C" w:rsidRDefault="00DC7D3C">
            <w:pPr>
              <w:spacing w:after="0" w:line="240" w:lineRule="auto"/>
              <w:jc w:val="center"/>
              <w:rPr>
                <w:rFonts w:ascii="Times New Roman" w:eastAsia="Times New Roman" w:hAnsi="Times New Roman"/>
                <w:bCs/>
                <w:sz w:val="20"/>
                <w:szCs w:val="20"/>
                <w:lang w:eastAsia="bg-BG"/>
              </w:rPr>
            </w:pPr>
          </w:p>
        </w:tc>
        <w:tc>
          <w:tcPr>
            <w:tcW w:type="dxa" w:w="850"/>
            <w:tcBorders>
              <w:top w:val="nil"/>
              <w:left w:val="nil"/>
              <w:bottom w:color="auto" w:space="0" w:sz="4" w:val="single"/>
              <w:right w:color="auto" w:space="0" w:sz="4" w:val="single"/>
            </w:tcBorders>
            <w:noWrap/>
            <w:vAlign w:val="bottom"/>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851"/>
            <w:tcBorders>
              <w:top w:val="nil"/>
              <w:left w:val="nil"/>
              <w:bottom w:color="auto" w:space="0" w:sz="4" w:val="single"/>
              <w:right w:color="auto" w:space="0" w:sz="4" w:val="single"/>
            </w:tcBorders>
            <w:noWrap/>
            <w:vAlign w:val="bottom"/>
          </w:tcPr>
          <w:p w:rsidP="00DC7D3C" w:rsidR="00DC7D3C" w:rsidRDefault="00DC7D3C"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rPr>
              <w:t>1</w:t>
            </w:r>
            <w:r w:rsidR="00FD53F0">
              <w:rPr>
                <w:rFonts w:ascii="Times New Roman" w:eastAsia="Times New Roman" w:hAnsi="Times New Roman"/>
                <w:sz w:val="20"/>
                <w:szCs w:val="20"/>
                <w:lang w:eastAsia="bg-BG"/>
              </w:rPr>
              <w:t>0</w:t>
            </w:r>
          </w:p>
        </w:tc>
        <w:tc>
          <w:tcPr>
            <w:tcW w:type="dxa" w:w="850"/>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851"/>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c>
          <w:tcPr>
            <w:tcW w:type="dxa" w:w="850"/>
            <w:tcBorders>
              <w:top w:val="nil"/>
              <w:left w:val="nil"/>
              <w:bottom w:color="auto" w:space="0" w:sz="4" w:val="single"/>
              <w:right w:color="auto" w:space="0" w:sz="4" w:val="single"/>
            </w:tcBorders>
          </w:tcPr>
          <w:p w:rsidP="00DC7D3C" w:rsidR="00DC7D3C"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10</w:t>
            </w:r>
          </w:p>
        </w:tc>
      </w:tr>
      <w:tr w:rsidR="00FD53F0" w:rsidRPr="00354E7F" w:rsidTr="005B6CFE">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FD53F0" w:rsidR="00FD53F0" w:rsidRDefault="00FD53F0"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СКАДА за водоснабдяване</w:t>
            </w:r>
          </w:p>
        </w:tc>
        <w:tc>
          <w:tcPr>
            <w:tcW w:type="dxa" w:w="851"/>
            <w:tcBorders>
              <w:top w:color="auto" w:space="0" w:sz="4" w:val="single"/>
              <w:left w:color="auto" w:space="0" w:sz="4" w:val="single"/>
              <w:bottom w:color="auto" w:space="0" w:sz="4" w:val="single"/>
              <w:right w:color="auto" w:space="0" w:sz="4" w:val="single"/>
            </w:tcBorders>
            <w:noWrap/>
            <w:vAlign w:val="bottom"/>
          </w:tcPr>
          <w:p w:rsidP="00FD53F0" w:rsidR="00FD53F0" w:rsidRDefault="00FD53F0" w:rsidRPr="00354E7F">
            <w:pPr>
              <w:spacing w:after="0" w:line="240" w:lineRule="auto"/>
              <w:jc w:val="center"/>
              <w:rPr>
                <w:rFonts w:ascii="Times New Roman" w:eastAsia="Times New Roman" w:hAnsi="Times New Roman"/>
                <w:bCs/>
                <w:sz w:val="20"/>
                <w:szCs w:val="20"/>
                <w:lang w:eastAsia="bg-BG"/>
              </w:rPr>
            </w:pPr>
            <w:r>
              <w:rPr>
                <w:rFonts w:ascii="Times New Roman" w:eastAsia="Times New Roman" w:hAnsi="Times New Roman"/>
                <w:bCs/>
                <w:sz w:val="20"/>
                <w:szCs w:val="20"/>
                <w:lang w:eastAsia="bg-BG"/>
              </w:rPr>
              <w:t>27</w:t>
            </w:r>
          </w:p>
        </w:tc>
        <w:tc>
          <w:tcPr>
            <w:tcW w:type="dxa" w:w="850"/>
            <w:tcBorders>
              <w:top w:val="nil"/>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20</w:t>
            </w:r>
          </w:p>
        </w:tc>
        <w:tc>
          <w:tcPr>
            <w:tcW w:type="dxa" w:w="851"/>
            <w:tcBorders>
              <w:top w:val="nil"/>
              <w:left w:val="nil"/>
              <w:bottom w:color="auto" w:space="0" w:sz="4" w:val="single"/>
              <w:right w:color="auto" w:space="0" w:sz="4" w:val="single"/>
            </w:tcBorders>
            <w:noWrap/>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8A118F">
              <w:rPr>
                <w:rFonts w:ascii="Times New Roman" w:eastAsia="Times New Roman" w:hAnsi="Times New Roman"/>
                <w:sz w:val="20"/>
                <w:szCs w:val="20"/>
                <w:lang w:eastAsia="bg-BG"/>
              </w:rPr>
              <w:t>20</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8A118F">
              <w:rPr>
                <w:rFonts w:ascii="Times New Roman" w:eastAsia="Times New Roman" w:hAnsi="Times New Roman"/>
                <w:sz w:val="20"/>
                <w:szCs w:val="20"/>
                <w:lang w:eastAsia="bg-BG"/>
              </w:rPr>
              <w:t>20</w:t>
            </w:r>
          </w:p>
        </w:tc>
        <w:tc>
          <w:tcPr>
            <w:tcW w:type="dxa" w:w="851"/>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8A118F">
              <w:rPr>
                <w:rFonts w:ascii="Times New Roman" w:eastAsia="Times New Roman" w:hAnsi="Times New Roman"/>
                <w:sz w:val="20"/>
                <w:szCs w:val="20"/>
                <w:lang w:eastAsia="bg-BG"/>
              </w:rPr>
              <w:t>20</w:t>
            </w:r>
          </w:p>
        </w:tc>
        <w:tc>
          <w:tcPr>
            <w:tcW w:type="dxa" w:w="850"/>
            <w:tcBorders>
              <w:top w:val="nil"/>
              <w:left w:val="nil"/>
              <w:bottom w:color="auto" w:space="0" w:sz="4" w:val="single"/>
              <w:right w:color="auto" w:space="0" w:sz="4" w:val="single"/>
            </w:tcBorders>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8A118F">
              <w:rPr>
                <w:rFonts w:ascii="Times New Roman" w:eastAsia="Times New Roman" w:hAnsi="Times New Roman"/>
                <w:sz w:val="20"/>
                <w:szCs w:val="20"/>
                <w:lang w:eastAsia="bg-BG"/>
              </w:rPr>
              <w:t>20</w:t>
            </w:r>
          </w:p>
        </w:tc>
      </w:tr>
      <w:tr w:rsidR="00FD53F0" w:rsidRPr="00354E7F" w:rsidTr="005B6CFE">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FD53F0" w:rsidR="00FD53F0" w:rsidRDefault="00FD53F0">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Приходни водомери</w:t>
            </w:r>
          </w:p>
        </w:tc>
        <w:tc>
          <w:tcPr>
            <w:tcW w:type="dxa" w:w="851"/>
            <w:tcBorders>
              <w:top w:color="auto" w:space="0" w:sz="4" w:val="single"/>
              <w:left w:color="auto" w:space="0" w:sz="4" w:val="single"/>
              <w:bottom w:color="auto" w:space="0" w:sz="4" w:val="single"/>
              <w:right w:color="auto" w:space="0" w:sz="4" w:val="single"/>
            </w:tcBorders>
            <w:noWrap/>
            <w:vAlign w:val="bottom"/>
          </w:tcPr>
          <w:p w:rsidP="00FD53F0" w:rsidR="00FD53F0" w:rsidRDefault="00FD53F0" w:rsidRPr="003C33B9">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56</w:t>
            </w:r>
          </w:p>
        </w:tc>
        <w:tc>
          <w:tcPr>
            <w:tcW w:type="dxa" w:w="850"/>
            <w:tcBorders>
              <w:top w:val="nil"/>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89</w:t>
            </w:r>
          </w:p>
        </w:tc>
        <w:tc>
          <w:tcPr>
            <w:tcW w:type="dxa" w:w="851"/>
            <w:tcBorders>
              <w:top w:val="nil"/>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val="ru-RU"/>
              </w:rPr>
              <w:t>89</w:t>
            </w:r>
          </w:p>
        </w:tc>
        <w:tc>
          <w:tcPr>
            <w:tcW w:type="dxa" w:w="850"/>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val="ru-RU"/>
              </w:rPr>
              <w:t>89</w:t>
            </w:r>
          </w:p>
        </w:tc>
        <w:tc>
          <w:tcPr>
            <w:tcW w:type="dxa" w:w="851"/>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val="ru-RU"/>
              </w:rPr>
              <w:t>89</w:t>
            </w:r>
          </w:p>
        </w:tc>
        <w:tc>
          <w:tcPr>
            <w:tcW w:type="dxa" w:w="850"/>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val="ru-RU"/>
              </w:rPr>
              <w:t>89</w:t>
            </w:r>
          </w:p>
        </w:tc>
      </w:tr>
      <w:tr w:rsidR="00FD53F0" w:rsidRPr="00354E7F" w:rsidTr="005B6CFE">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FD53F0" w:rsidR="00FD53F0" w:rsidRDefault="00FD53F0">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Приходни водомери с дистанционно отчитане</w:t>
            </w:r>
          </w:p>
        </w:tc>
        <w:tc>
          <w:tcPr>
            <w:tcW w:type="dxa" w:w="851"/>
            <w:tcBorders>
              <w:top w:color="auto" w:space="0" w:sz="4" w:val="single"/>
              <w:left w:color="auto" w:space="0" w:sz="4" w:val="single"/>
              <w:bottom w:color="auto" w:space="0" w:sz="4" w:val="single"/>
              <w:right w:color="auto" w:space="0" w:sz="4" w:val="single"/>
            </w:tcBorders>
            <w:noWrap/>
            <w:vAlign w:val="bottom"/>
          </w:tcPr>
          <w:p w:rsidP="00FD53F0" w:rsidR="00FD53F0" w:rsidRDefault="00FD53F0" w:rsidRPr="003C33B9">
            <w:pPr>
              <w:spacing w:after="0" w:line="240" w:lineRule="auto"/>
              <w:jc w:val="center"/>
              <w:rPr>
                <w:rFonts w:ascii="Times New Roman" w:eastAsia="Times New Roman" w:hAnsi="Times New Roman"/>
                <w:sz w:val="20"/>
                <w:szCs w:val="20"/>
                <w:lang w:eastAsia="bg-BG" w:val="ru-RU"/>
              </w:rPr>
            </w:pPr>
          </w:p>
        </w:tc>
        <w:tc>
          <w:tcPr>
            <w:tcW w:type="dxa" w:w="850"/>
            <w:tcBorders>
              <w:top w:val="nil"/>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val="ru-RU"/>
              </w:rPr>
            </w:pPr>
            <w:r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85</w:t>
            </w:r>
          </w:p>
        </w:tc>
        <w:tc>
          <w:tcPr>
            <w:tcW w:type="dxa" w:w="851"/>
            <w:tcBorders>
              <w:top w:val="nil"/>
              <w:left w:val="nil"/>
              <w:bottom w:color="auto" w:space="0" w:sz="4" w:val="single"/>
              <w:right w:color="auto" w:space="0" w:sz="4" w:val="single"/>
            </w:tcBorders>
            <w:noWrap/>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85</w:t>
            </w:r>
          </w:p>
        </w:tc>
        <w:tc>
          <w:tcPr>
            <w:tcW w:type="dxa" w:w="850"/>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85</w:t>
            </w:r>
          </w:p>
        </w:tc>
        <w:tc>
          <w:tcPr>
            <w:tcW w:type="dxa" w:w="851"/>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85</w:t>
            </w:r>
          </w:p>
        </w:tc>
        <w:tc>
          <w:tcPr>
            <w:tcW w:type="dxa" w:w="850"/>
            <w:tcBorders>
              <w:top w:val="nil"/>
              <w:left w:val="nil"/>
              <w:bottom w:color="auto" w:space="0" w:sz="4" w:val="single"/>
              <w:right w:color="auto" w:space="0" w:sz="4" w:val="single"/>
            </w:tcBorders>
            <w:vAlign w:val="bottom"/>
          </w:tcPr>
          <w:p w:rsidP="00FD53F0" w:rsidR="00FD53F0" w:rsidRDefault="00FD53F0" w:rsidRPr="00B22941">
            <w:pPr>
              <w:spacing w:after="0" w:line="240" w:lineRule="auto"/>
              <w:jc w:val="center"/>
              <w:rPr>
                <w:rFonts w:ascii="Times New Roman" w:eastAsia="Times New Roman" w:hAnsi="Times New Roman"/>
                <w:sz w:val="20"/>
                <w:szCs w:val="20"/>
                <w:lang w:eastAsia="bg-BG"/>
              </w:rPr>
            </w:pPr>
            <w:r w:rsidRPr="00B22941">
              <w:rPr>
                <w:rFonts w:ascii="Times New Roman" w:eastAsia="Times New Roman" w:hAnsi="Times New Roman"/>
                <w:sz w:val="20"/>
                <w:szCs w:val="20"/>
                <w:lang w:eastAsia="bg-BG" w:val="ru-RU"/>
              </w:rPr>
              <w:t>1</w:t>
            </w:r>
            <w:r>
              <w:rPr>
                <w:rFonts w:ascii="Times New Roman" w:eastAsia="Times New Roman" w:hAnsi="Times New Roman"/>
                <w:sz w:val="20"/>
                <w:szCs w:val="20"/>
                <w:lang w:eastAsia="bg-BG" w:val="ru-RU"/>
              </w:rPr>
              <w:t>85</w:t>
            </w:r>
          </w:p>
        </w:tc>
      </w:tr>
      <w:tr w:rsidR="004611F1"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4611F1" w:rsidR="004611F1" w:rsidRDefault="004611F1">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Рехабилитация и разширение на КМ над 10м</w:t>
            </w:r>
          </w:p>
        </w:tc>
        <w:tc>
          <w:tcPr>
            <w:tcW w:type="dxa" w:w="851"/>
            <w:tcBorders>
              <w:top w:color="auto" w:space="0" w:sz="4" w:val="single"/>
              <w:left w:color="auto" w:space="0" w:sz="4" w:val="single"/>
              <w:bottom w:color="auto" w:space="0" w:sz="4" w:val="single"/>
              <w:right w:color="auto" w:space="0" w:sz="4" w:val="single"/>
            </w:tcBorders>
            <w:noWrap/>
            <w:vAlign w:val="bottom"/>
          </w:tcPr>
          <w:p w:rsidP="004611F1" w:rsidR="004611F1" w:rsidRDefault="004611F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36</w:t>
            </w:r>
          </w:p>
        </w:tc>
        <w:tc>
          <w:tcPr>
            <w:tcW w:type="dxa" w:w="850"/>
            <w:tcBorders>
              <w:top w:val="nil"/>
              <w:left w:val="nil"/>
              <w:bottom w:color="auto" w:space="0" w:sz="4" w:val="single"/>
              <w:right w:color="auto" w:space="0" w:sz="4" w:val="single"/>
            </w:tcBorders>
            <w:noWrap/>
            <w:vAlign w:val="bottom"/>
          </w:tcPr>
          <w:p w:rsidP="004611F1" w:rsidR="004611F1" w:rsidRDefault="004611F1">
            <w:pPr>
              <w:spacing w:after="0" w:line="240" w:lineRule="auto"/>
              <w:jc w:val="center"/>
              <w:rPr>
                <w:rFonts w:ascii="Times New Roman" w:eastAsia="Times New Roman" w:hAnsi="Times New Roman"/>
                <w:sz w:val="20"/>
                <w:szCs w:val="20"/>
                <w:lang w:eastAsia="bg-BG" w:val="ru-RU"/>
              </w:rPr>
            </w:pPr>
          </w:p>
        </w:tc>
        <w:tc>
          <w:tcPr>
            <w:tcW w:type="dxa" w:w="851"/>
            <w:tcBorders>
              <w:top w:val="nil"/>
              <w:left w:val="nil"/>
              <w:bottom w:color="auto" w:space="0" w:sz="4" w:val="single"/>
              <w:right w:color="auto" w:space="0" w:sz="4" w:val="single"/>
            </w:tcBorders>
            <w:noWrap/>
            <w:vAlign w:val="bottom"/>
          </w:tcPr>
          <w:p w:rsidP="004611F1" w:rsidR="004611F1" w:rsidRDefault="004611F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pPr>
              <w:spacing w:after="0" w:line="240" w:lineRule="auto"/>
              <w:jc w:val="center"/>
              <w:rPr>
                <w:rFonts w:ascii="Times New Roman" w:eastAsia="Times New Roman" w:hAnsi="Times New Roman"/>
                <w:sz w:val="20"/>
                <w:szCs w:val="20"/>
                <w:lang w:eastAsia="bg-BG"/>
              </w:rPr>
            </w:pPr>
          </w:p>
        </w:tc>
        <w:tc>
          <w:tcPr>
            <w:tcW w:type="dxa" w:w="851"/>
            <w:tcBorders>
              <w:top w:val="nil"/>
              <w:left w:val="nil"/>
              <w:bottom w:color="auto" w:space="0" w:sz="4" w:val="single"/>
              <w:right w:color="auto" w:space="0" w:sz="4" w:val="single"/>
            </w:tcBorders>
          </w:tcPr>
          <w:p w:rsidP="004611F1" w:rsidR="004611F1" w:rsidRDefault="004611F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pPr>
              <w:spacing w:after="0" w:line="240" w:lineRule="auto"/>
              <w:jc w:val="center"/>
              <w:rPr>
                <w:rFonts w:ascii="Times New Roman" w:eastAsia="Times New Roman" w:hAnsi="Times New Roman"/>
                <w:sz w:val="20"/>
                <w:szCs w:val="20"/>
                <w:lang w:eastAsia="bg-BG"/>
              </w:rPr>
            </w:pPr>
          </w:p>
        </w:tc>
      </w:tr>
      <w:tr w:rsidR="004611F1"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4611F1" w:rsidR="004611F1" w:rsidRDefault="004611F1">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Сградни канализационни отклонения</w:t>
            </w:r>
          </w:p>
        </w:tc>
        <w:tc>
          <w:tcPr>
            <w:tcW w:type="dxa" w:w="851"/>
            <w:tcBorders>
              <w:top w:color="auto" w:space="0" w:sz="4" w:val="single"/>
              <w:left w:color="auto" w:space="0" w:sz="4" w:val="single"/>
              <w:bottom w:color="auto" w:space="0" w:sz="4" w:val="single"/>
              <w:right w:color="auto" w:space="0" w:sz="4" w:val="single"/>
            </w:tcBorders>
            <w:noWrap/>
            <w:vAlign w:val="bottom"/>
          </w:tcPr>
          <w:p w:rsidP="004611F1" w:rsidR="004611F1" w:rsidRDefault="004611F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5</w:t>
            </w:r>
          </w:p>
        </w:tc>
        <w:tc>
          <w:tcPr>
            <w:tcW w:type="dxa" w:w="850"/>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w:t>
            </w:r>
          </w:p>
        </w:tc>
        <w:tc>
          <w:tcPr>
            <w:tcW w:type="dxa" w:w="851"/>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c>
          <w:tcPr>
            <w:tcW w:type="dxa" w:w="851"/>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r>
              <w:rPr>
                <w:rFonts w:ascii="Times New Roman" w:eastAsia="Times New Roman" w:hAnsi="Times New Roman"/>
                <w:sz w:val="20"/>
                <w:szCs w:val="20"/>
                <w:lang w:eastAsia="bg-BG"/>
              </w:rPr>
              <w:t>1</w:t>
            </w:r>
          </w:p>
        </w:tc>
      </w:tr>
      <w:tr w:rsidR="004611F1"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4611F1" w:rsidR="004611F1" w:rsidRDefault="004611F1"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Пречиствателни станции за отпадни води</w:t>
            </w:r>
          </w:p>
        </w:tc>
        <w:tc>
          <w:tcPr>
            <w:tcW w:type="dxa" w:w="851"/>
            <w:tcBorders>
              <w:top w:color="auto" w:space="0" w:sz="4" w:val="single"/>
              <w:left w:color="auto" w:space="0" w:sz="4" w:val="single"/>
              <w:bottom w:color="auto" w:space="0" w:sz="4" w:val="single"/>
              <w:right w:color="auto" w:space="0" w:sz="4" w:val="single"/>
            </w:tcBorders>
            <w:noWrap/>
            <w:vAlign w:val="bottom"/>
          </w:tcPr>
          <w:p w:rsidP="004611F1" w:rsidR="004611F1" w:rsidRDefault="004611F1" w:rsidRPr="003C33B9">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12</w:t>
            </w:r>
          </w:p>
        </w:tc>
        <w:tc>
          <w:tcPr>
            <w:tcW w:type="dxa" w:w="850"/>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val="ru-RU"/>
              </w:rPr>
            </w:pPr>
          </w:p>
        </w:tc>
        <w:tc>
          <w:tcPr>
            <w:tcW w:type="dxa" w:w="851"/>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1"/>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r>
      <w:tr w:rsidR="004611F1" w:rsidRPr="00354E7F" w:rsidTr="00EA05BF">
        <w:trPr>
          <w:trHeight w:val="255"/>
          <w:jc w:val="center"/>
        </w:trPr>
        <w:tc>
          <w:tcPr>
            <w:tcW w:type="dxa" w:w="3544"/>
            <w:tcBorders>
              <w:top w:val="nil"/>
              <w:left w:color="auto" w:space="0" w:sz="4" w:val="single"/>
              <w:bottom w:color="auto" w:space="0" w:sz="4" w:val="single"/>
              <w:right w:color="auto" w:space="0" w:sz="4" w:val="single"/>
            </w:tcBorders>
            <w:noWrap/>
            <w:vAlign w:val="bottom"/>
          </w:tcPr>
          <w:p w:rsidP="004611F1" w:rsidR="004611F1" w:rsidRDefault="004611F1" w:rsidRPr="00354E7F">
            <w:pPr>
              <w:spacing w:after="0" w:line="240" w:lineRule="auto"/>
              <w:rPr>
                <w:rFonts w:ascii="Times New Roman" w:eastAsia="Times New Roman" w:hAnsi="Times New Roman"/>
                <w:sz w:val="20"/>
                <w:szCs w:val="20"/>
                <w:lang w:eastAsia="bg-BG"/>
              </w:rPr>
            </w:pPr>
            <w:r>
              <w:rPr>
                <w:rFonts w:ascii="Times New Roman" w:eastAsia="Times New Roman" w:hAnsi="Times New Roman"/>
                <w:sz w:val="20"/>
                <w:szCs w:val="20"/>
                <w:lang w:eastAsia="bg-BG"/>
              </w:rPr>
              <w:t>СКАДА за пречистване</w:t>
            </w:r>
          </w:p>
        </w:tc>
        <w:tc>
          <w:tcPr>
            <w:tcW w:type="dxa" w:w="851"/>
            <w:tcBorders>
              <w:top w:color="auto" w:space="0" w:sz="4" w:val="single"/>
              <w:left w:color="auto" w:space="0" w:sz="4" w:val="single"/>
              <w:bottom w:color="auto" w:space="0" w:sz="4" w:val="single"/>
              <w:right w:color="auto" w:space="0" w:sz="4" w:val="single"/>
            </w:tcBorders>
            <w:noWrap/>
            <w:vAlign w:val="bottom"/>
          </w:tcPr>
          <w:p w:rsidP="004611F1" w:rsidR="004611F1" w:rsidRDefault="004611F1" w:rsidRPr="003C33B9">
            <w:pPr>
              <w:spacing w:after="0" w:line="240" w:lineRule="auto"/>
              <w:jc w:val="center"/>
              <w:rPr>
                <w:rFonts w:ascii="Times New Roman" w:eastAsia="Times New Roman" w:hAnsi="Times New Roman"/>
                <w:sz w:val="20"/>
                <w:szCs w:val="20"/>
                <w:lang w:eastAsia="bg-BG" w:val="ru-RU"/>
              </w:rPr>
            </w:pPr>
            <w:r>
              <w:rPr>
                <w:rFonts w:ascii="Times New Roman" w:eastAsia="Times New Roman" w:hAnsi="Times New Roman"/>
                <w:sz w:val="20"/>
                <w:szCs w:val="20"/>
                <w:lang w:eastAsia="bg-BG" w:val="ru-RU"/>
              </w:rPr>
              <w:t>1</w:t>
            </w:r>
          </w:p>
        </w:tc>
        <w:tc>
          <w:tcPr>
            <w:tcW w:type="dxa" w:w="850"/>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val="ru-RU"/>
              </w:rPr>
            </w:pPr>
          </w:p>
        </w:tc>
        <w:tc>
          <w:tcPr>
            <w:tcW w:type="dxa" w:w="851"/>
            <w:tcBorders>
              <w:top w:val="nil"/>
              <w:left w:val="nil"/>
              <w:bottom w:color="auto" w:space="0" w:sz="4" w:val="single"/>
              <w:right w:color="auto" w:space="0" w:sz="4" w:val="single"/>
            </w:tcBorders>
            <w:noWrap/>
            <w:vAlign w:val="bottom"/>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1"/>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c>
          <w:tcPr>
            <w:tcW w:type="dxa" w:w="850"/>
            <w:tcBorders>
              <w:top w:val="nil"/>
              <w:left w:val="nil"/>
              <w:bottom w:color="auto" w:space="0" w:sz="4" w:val="single"/>
              <w:right w:color="auto" w:space="0" w:sz="4" w:val="single"/>
            </w:tcBorders>
          </w:tcPr>
          <w:p w:rsidP="004611F1" w:rsidR="004611F1" w:rsidRDefault="004611F1" w:rsidRPr="00B22941">
            <w:pPr>
              <w:spacing w:after="0" w:line="240" w:lineRule="auto"/>
              <w:jc w:val="center"/>
              <w:rPr>
                <w:rFonts w:ascii="Times New Roman" w:eastAsia="Times New Roman" w:hAnsi="Times New Roman"/>
                <w:sz w:val="20"/>
                <w:szCs w:val="20"/>
                <w:lang w:eastAsia="bg-BG"/>
              </w:rPr>
            </w:pPr>
          </w:p>
        </w:tc>
      </w:tr>
      <w:tr w:rsidR="004611F1" w:rsidRPr="00354E7F" w:rsidTr="00F77284">
        <w:trPr>
          <w:trHeight w:val="255"/>
          <w:jc w:val="center"/>
        </w:trPr>
        <w:tc>
          <w:tcPr>
            <w:tcW w:type="dxa" w:w="3544"/>
            <w:tcBorders>
              <w:top w:val="nil"/>
              <w:left w:color="auto" w:space="0" w:sz="4" w:val="single"/>
              <w:bottom w:color="auto" w:space="0" w:sz="4" w:val="single"/>
              <w:right w:color="auto" w:space="0" w:sz="4" w:val="single"/>
            </w:tcBorders>
            <w:shd w:color="auto" w:fill="BDD6EE" w:val="clear"/>
            <w:noWrap/>
            <w:vAlign w:val="bottom"/>
          </w:tcPr>
          <w:p w:rsidP="004611F1" w:rsidR="004611F1" w:rsidRDefault="004611F1" w:rsidRPr="00F36DAC">
            <w:pPr>
              <w:spacing w:after="0" w:line="240" w:lineRule="auto"/>
              <w:jc w:val="center"/>
              <w:rPr>
                <w:rFonts w:ascii="Times New Roman" w:eastAsia="Times New Roman" w:hAnsi="Times New Roman"/>
                <w:b/>
                <w:sz w:val="20"/>
                <w:szCs w:val="20"/>
                <w:lang w:eastAsia="bg-BG"/>
              </w:rPr>
            </w:pPr>
            <w:r w:rsidRPr="00F36DAC">
              <w:rPr>
                <w:rFonts w:ascii="Times New Roman" w:eastAsia="Times New Roman" w:hAnsi="Times New Roman"/>
                <w:b/>
                <w:sz w:val="20"/>
                <w:szCs w:val="20"/>
                <w:lang w:eastAsia="bg-BG"/>
              </w:rPr>
              <w:t>Общо:</w:t>
            </w:r>
          </w:p>
        </w:tc>
        <w:tc>
          <w:tcPr>
            <w:tcW w:type="dxa" w:w="851"/>
            <w:tcBorders>
              <w:top w:color="auto" w:space="0" w:sz="4" w:val="single"/>
              <w:left w:color="auto" w:space="0" w:sz="4" w:val="single"/>
              <w:bottom w:color="auto" w:space="0" w:sz="4" w:val="single"/>
              <w:right w:color="auto" w:space="0" w:sz="4" w:val="single"/>
            </w:tcBorders>
            <w:shd w:color="auto" w:fill="BDD6EE" w:val="clear"/>
            <w:noWrap/>
            <w:vAlign w:val="center"/>
          </w:tcPr>
          <w:p w:rsidP="004611F1" w:rsidR="004611F1" w:rsidRDefault="004611F1" w:rsidRPr="00F36DAC">
            <w:pPr>
              <w:spacing w:after="0" w:line="240" w:lineRule="auto"/>
              <w:jc w:val="center"/>
              <w:rPr>
                <w:rFonts w:ascii="Times New Roman" w:eastAsia="Times New Roman" w:hAnsi="Times New Roman"/>
                <w:b/>
                <w:sz w:val="20"/>
                <w:szCs w:val="20"/>
                <w:lang w:eastAsia="bg-BG" w:val="ru-RU"/>
              </w:rPr>
            </w:pPr>
            <w:r>
              <w:rPr>
                <w:rFonts w:ascii="Times New Roman" w:eastAsia="Times New Roman" w:hAnsi="Times New Roman"/>
                <w:b/>
                <w:sz w:val="20"/>
                <w:szCs w:val="20"/>
                <w:lang w:eastAsia="bg-BG" w:val="ru-RU"/>
              </w:rPr>
              <w:t>889</w:t>
            </w:r>
          </w:p>
        </w:tc>
        <w:tc>
          <w:tcPr>
            <w:tcW w:type="dxa" w:w="850"/>
            <w:tcBorders>
              <w:top w:val="nil"/>
              <w:left w:val="nil"/>
              <w:bottom w:color="auto" w:space="0" w:sz="4" w:val="single"/>
              <w:right w:color="auto" w:space="0" w:sz="4" w:val="single"/>
            </w:tcBorders>
            <w:shd w:color="auto" w:fill="BDD6EE" w:val="clear"/>
            <w:noWrap/>
            <w:vAlign w:val="center"/>
          </w:tcPr>
          <w:p w:rsidP="004611F1" w:rsidR="004611F1" w:rsidRDefault="004611F1" w:rsidRPr="00F36DAC">
            <w:pPr>
              <w:spacing w:after="0" w:line="240" w:lineRule="auto"/>
              <w:jc w:val="center"/>
              <w:rPr>
                <w:rFonts w:ascii="Times New Roman" w:eastAsia="Times New Roman" w:hAnsi="Times New Roman"/>
                <w:b/>
                <w:sz w:val="20"/>
                <w:szCs w:val="20"/>
                <w:lang w:eastAsia="bg-BG" w:val="ru-RU"/>
              </w:rPr>
            </w:pPr>
            <w:r>
              <w:rPr>
                <w:rFonts w:ascii="Times New Roman" w:eastAsia="Times New Roman" w:hAnsi="Times New Roman"/>
                <w:b/>
                <w:sz w:val="20"/>
                <w:szCs w:val="20"/>
                <w:lang w:eastAsia="bg-BG" w:val="ru-RU"/>
              </w:rPr>
              <w:t>2550</w:t>
            </w:r>
          </w:p>
        </w:tc>
        <w:tc>
          <w:tcPr>
            <w:tcW w:type="dxa" w:w="851"/>
            <w:tcBorders>
              <w:top w:val="nil"/>
              <w:left w:val="nil"/>
              <w:bottom w:color="auto" w:space="0" w:sz="4" w:val="single"/>
              <w:right w:color="auto" w:space="0" w:sz="4" w:val="single"/>
            </w:tcBorders>
            <w:shd w:color="auto" w:fill="BDD6EE" w:val="clear"/>
            <w:noWrap/>
            <w:vAlign w:val="center"/>
          </w:tcPr>
          <w:p w:rsidP="004611F1" w:rsidR="004611F1" w:rsidRDefault="004611F1" w:rsidRPr="00F36DAC">
            <w:pPr>
              <w:spacing w:after="0" w:line="240" w:lineRule="auto"/>
              <w:jc w:val="center"/>
              <w:rPr>
                <w:rFonts w:ascii="Times New Roman" w:eastAsia="Times New Roman" w:hAnsi="Times New Roman"/>
                <w:b/>
                <w:color w:val="000000"/>
                <w:sz w:val="20"/>
                <w:szCs w:val="20"/>
                <w:lang w:eastAsia="bg-BG"/>
              </w:rPr>
            </w:pPr>
            <w:r>
              <w:rPr>
                <w:rFonts w:ascii="Times New Roman" w:eastAsia="Times New Roman" w:hAnsi="Times New Roman"/>
                <w:b/>
                <w:color w:val="000000"/>
                <w:sz w:val="20"/>
                <w:szCs w:val="20"/>
                <w:lang w:eastAsia="bg-BG"/>
              </w:rPr>
              <w:t>3050</w:t>
            </w:r>
          </w:p>
        </w:tc>
        <w:tc>
          <w:tcPr>
            <w:tcW w:type="dxa" w:w="850"/>
            <w:tcBorders>
              <w:top w:val="nil"/>
              <w:left w:val="nil"/>
              <w:bottom w:color="auto" w:space="0" w:sz="4" w:val="single"/>
              <w:right w:color="auto" w:space="0" w:sz="4" w:val="single"/>
            </w:tcBorders>
            <w:shd w:color="auto" w:fill="BDD6EE" w:val="clear"/>
            <w:vAlign w:val="center"/>
          </w:tcPr>
          <w:p w:rsidP="004611F1" w:rsidR="004611F1" w:rsidRDefault="004611F1" w:rsidRPr="00F36DAC">
            <w:pPr>
              <w:spacing w:after="0" w:line="240" w:lineRule="auto"/>
              <w:jc w:val="center"/>
              <w:rPr>
                <w:rFonts w:ascii="Times New Roman" w:eastAsia="Times New Roman" w:hAnsi="Times New Roman"/>
                <w:b/>
                <w:color w:val="000000"/>
                <w:sz w:val="20"/>
                <w:szCs w:val="20"/>
                <w:lang w:eastAsia="bg-BG"/>
              </w:rPr>
            </w:pPr>
            <w:r w:rsidRPr="00F36DAC">
              <w:rPr>
                <w:rFonts w:ascii="Times New Roman" w:eastAsia="Times New Roman" w:hAnsi="Times New Roman"/>
                <w:b/>
                <w:color w:val="000000"/>
                <w:sz w:val="20"/>
                <w:szCs w:val="20"/>
                <w:lang w:eastAsia="bg-BG"/>
              </w:rPr>
              <w:t>3</w:t>
            </w:r>
            <w:r>
              <w:rPr>
                <w:rFonts w:ascii="Times New Roman" w:eastAsia="Times New Roman" w:hAnsi="Times New Roman"/>
                <w:b/>
                <w:color w:val="000000"/>
                <w:sz w:val="20"/>
                <w:szCs w:val="20"/>
                <w:lang w:eastAsia="bg-BG"/>
              </w:rPr>
              <w:t>500</w:t>
            </w:r>
          </w:p>
        </w:tc>
        <w:tc>
          <w:tcPr>
            <w:tcW w:type="dxa" w:w="851"/>
            <w:tcBorders>
              <w:top w:val="nil"/>
              <w:left w:val="nil"/>
              <w:bottom w:color="auto" w:space="0" w:sz="4" w:val="single"/>
              <w:right w:color="auto" w:space="0" w:sz="4" w:val="single"/>
            </w:tcBorders>
            <w:shd w:color="auto" w:fill="BDD6EE" w:val="clear"/>
            <w:vAlign w:val="center"/>
          </w:tcPr>
          <w:p w:rsidP="004611F1" w:rsidR="004611F1" w:rsidRDefault="004611F1" w:rsidRPr="00F36DAC">
            <w:pPr>
              <w:spacing w:after="0" w:line="240" w:lineRule="auto"/>
              <w:jc w:val="center"/>
              <w:rPr>
                <w:rFonts w:ascii="Times New Roman" w:eastAsia="Times New Roman" w:hAnsi="Times New Roman"/>
                <w:b/>
                <w:color w:val="000000"/>
                <w:sz w:val="20"/>
                <w:szCs w:val="20"/>
                <w:lang w:eastAsia="bg-BG"/>
              </w:rPr>
            </w:pPr>
            <w:r>
              <w:rPr>
                <w:rFonts w:ascii="Times New Roman" w:eastAsia="Times New Roman" w:hAnsi="Times New Roman"/>
                <w:b/>
                <w:color w:val="000000"/>
                <w:sz w:val="20"/>
                <w:szCs w:val="20"/>
                <w:lang w:eastAsia="bg-BG"/>
              </w:rPr>
              <w:t>4000</w:t>
            </w:r>
          </w:p>
        </w:tc>
        <w:tc>
          <w:tcPr>
            <w:tcW w:type="dxa" w:w="850"/>
            <w:tcBorders>
              <w:top w:val="nil"/>
              <w:left w:val="nil"/>
              <w:bottom w:color="auto" w:space="0" w:sz="4" w:val="single"/>
              <w:right w:color="auto" w:space="0" w:sz="4" w:val="single"/>
            </w:tcBorders>
            <w:shd w:color="auto" w:fill="BDD6EE" w:val="clear"/>
            <w:vAlign w:val="center"/>
          </w:tcPr>
          <w:p w:rsidP="004611F1" w:rsidR="004611F1" w:rsidRDefault="004611F1" w:rsidRPr="00F36DAC">
            <w:pPr>
              <w:spacing w:after="0" w:line="240" w:lineRule="auto"/>
              <w:jc w:val="center"/>
              <w:rPr>
                <w:rFonts w:ascii="Times New Roman" w:eastAsia="Times New Roman" w:hAnsi="Times New Roman"/>
                <w:b/>
                <w:color w:val="000000"/>
                <w:sz w:val="20"/>
                <w:szCs w:val="20"/>
                <w:lang w:eastAsia="bg-BG"/>
              </w:rPr>
            </w:pPr>
            <w:r>
              <w:rPr>
                <w:rFonts w:ascii="Times New Roman" w:eastAsia="Times New Roman" w:hAnsi="Times New Roman"/>
                <w:b/>
                <w:color w:val="000000"/>
                <w:sz w:val="20"/>
                <w:szCs w:val="20"/>
                <w:lang w:eastAsia="bg-BG"/>
              </w:rPr>
              <w:t>4690</w:t>
            </w:r>
          </w:p>
        </w:tc>
      </w:tr>
    </w:tbl>
    <w:p w:rsidP="005612EA" w:rsidR="00133638" w:rsidRDefault="00133638">
      <w:pPr>
        <w:pStyle w:val="5"/>
        <w:keepLines w:val="0"/>
        <w:numPr>
          <w:ilvl w:val="2"/>
          <w:numId w:val="3"/>
        </w:numPr>
        <w:tabs>
          <w:tab w:pos="1276" w:val="left"/>
        </w:tabs>
        <w:spacing w:after="240"/>
        <w:ind w:hanging="425" w:left="1134"/>
        <w:rPr>
          <w:rFonts w:ascii="Times New Roman" w:hAnsi="Times New Roman"/>
          <w:sz w:val="22"/>
          <w:szCs w:val="22"/>
          <w:lang w:eastAsia="bg-BG"/>
        </w:rPr>
      </w:pPr>
      <w:bookmarkStart w:id="77" w:name="_Toc450131535"/>
      <w:r w:rsidRPr="00316189">
        <w:rPr>
          <w:rFonts w:ascii="Times New Roman" w:hAnsi="Times New Roman"/>
          <w:sz w:val="22"/>
          <w:szCs w:val="22"/>
          <w:lang w:eastAsia="bg-BG"/>
        </w:rPr>
        <w:t>Инвестиции в системи, регистри и бази данни</w:t>
      </w:r>
      <w:bookmarkEnd w:id="77"/>
    </w:p>
    <w:p w:rsidP="005612EA" w:rsidR="000D2F5B" w:rsidRDefault="001A30A8" w:rsidRPr="00F36DAC">
      <w:pPr>
        <w:spacing w:after="240"/>
        <w:jc w:val="both"/>
        <w:rPr>
          <w:rFonts w:ascii="Times New Roman" w:hAnsi="Times New Roman"/>
          <w:color w:val="000000"/>
          <w:lang w:eastAsia="bg-BG" w:val="ru-RU"/>
        </w:rPr>
      </w:pPr>
      <w:r w:rsidRPr="00F36DAC">
        <w:rPr>
          <w:rFonts w:ascii="Times New Roman" w:hAnsi="Times New Roman"/>
          <w:color w:val="000000"/>
          <w:lang w:eastAsia="bg-BG"/>
        </w:rPr>
        <w:t>Разширение на СКАДА за водоснабдяване  Подновяване на сертификати на системите за управление на качеството</w:t>
      </w:r>
      <w:r w:rsidRPr="00F36DAC">
        <w:rPr>
          <w:rFonts w:ascii="Times New Roman" w:hAnsi="Times New Roman"/>
          <w:color w:val="000000"/>
          <w:lang w:eastAsia="bg-BG" w:val="en-US"/>
        </w:rPr>
        <w:t>ENISO</w:t>
      </w:r>
      <w:r w:rsidRPr="00F36DAC">
        <w:rPr>
          <w:rFonts w:ascii="Times New Roman" w:hAnsi="Times New Roman"/>
          <w:color w:val="000000"/>
          <w:lang w:eastAsia="bg-BG" w:val="ru-RU"/>
        </w:rPr>
        <w:t>9001:2015</w:t>
      </w:r>
      <w:r w:rsidR="00DE1EC4" w:rsidRPr="00F36DAC">
        <w:rPr>
          <w:rFonts w:ascii="Times New Roman" w:hAnsi="Times New Roman"/>
          <w:color w:val="000000"/>
          <w:lang w:eastAsia="bg-BG" w:val="ru-RU"/>
        </w:rPr>
        <w:t>;</w:t>
      </w:r>
      <w:r w:rsidRPr="00F36DAC">
        <w:rPr>
          <w:rFonts w:ascii="Times New Roman" w:hAnsi="Times New Roman"/>
          <w:color w:val="000000"/>
          <w:lang w:eastAsia="bg-BG" w:val="en-US"/>
        </w:rPr>
        <w:t>ISO</w:t>
      </w:r>
      <w:r w:rsidRPr="00F36DAC">
        <w:rPr>
          <w:rFonts w:ascii="Times New Roman" w:hAnsi="Times New Roman"/>
          <w:color w:val="000000"/>
          <w:lang w:eastAsia="bg-BG" w:val="ru-RU"/>
        </w:rPr>
        <w:t xml:space="preserve"> 14001:2015</w:t>
      </w:r>
      <w:r w:rsidR="00DE1EC4" w:rsidRPr="00F36DAC">
        <w:rPr>
          <w:rFonts w:ascii="Times New Roman" w:hAnsi="Times New Roman"/>
          <w:color w:val="000000"/>
          <w:lang w:eastAsia="bg-BG" w:val="ru-RU"/>
        </w:rPr>
        <w:t>;</w:t>
      </w:r>
      <w:r w:rsidRPr="00F36DAC">
        <w:rPr>
          <w:rFonts w:ascii="Times New Roman" w:hAnsi="Times New Roman"/>
          <w:color w:val="000000"/>
          <w:lang w:eastAsia="bg-BG" w:val="en-US"/>
        </w:rPr>
        <w:t>OHSAS</w:t>
      </w:r>
      <w:r w:rsidRPr="00F36DAC">
        <w:rPr>
          <w:rFonts w:ascii="Times New Roman" w:hAnsi="Times New Roman"/>
          <w:color w:val="000000"/>
          <w:lang w:eastAsia="bg-BG" w:val="ru-RU"/>
        </w:rPr>
        <w:t xml:space="preserve"> 18001:2007</w:t>
      </w:r>
      <w:r w:rsidR="00DE1EC4" w:rsidRPr="00F36DAC">
        <w:rPr>
          <w:rFonts w:ascii="Times New Roman" w:hAnsi="Times New Roman"/>
          <w:color w:val="000000"/>
          <w:lang w:eastAsia="bg-BG" w:val="ru-RU"/>
        </w:rPr>
        <w:t>.</w:t>
      </w:r>
    </w:p>
    <w:p w:rsidP="005612EA" w:rsidR="00C843ED" w:rsidRDefault="00C843ED" w:rsidRPr="000E1F5E">
      <w:pPr>
        <w:pStyle w:val="3"/>
        <w:keepLines w:val="0"/>
        <w:numPr>
          <w:ilvl w:val="1"/>
          <w:numId w:val="3"/>
        </w:numPr>
        <w:spacing w:after="240"/>
        <w:ind w:hanging="425" w:left="709"/>
        <w:jc w:val="both"/>
        <w:rPr>
          <w:rFonts w:ascii="Times New Roman" w:hAnsi="Times New Roman"/>
          <w:i/>
          <w:lang w:eastAsia="bg-BG"/>
        </w:rPr>
      </w:pPr>
      <w:bookmarkStart w:id="78" w:name="_Toc450131540"/>
      <w:r w:rsidRPr="000E1F5E">
        <w:rPr>
          <w:rFonts w:ascii="Times New Roman" w:hAnsi="Times New Roman"/>
          <w:i/>
          <w:lang w:eastAsia="bg-BG"/>
        </w:rPr>
        <w:t>ВРЪЗКА МЕЖДУ ИНВЕСТИЦИОННА ПРОГРАМА И ТЕХНИЧЕСКА ЧАСТ НА БИЗНЕС ПЛАНА</w:t>
      </w:r>
      <w:bookmarkEnd w:id="78"/>
    </w:p>
    <w:p w:rsidP="00271C7F" w:rsidR="00EC16C2" w:rsidRDefault="00EC16C2" w:rsidRPr="00C54CCF">
      <w:pPr>
        <w:spacing w:after="0"/>
        <w:ind w:firstLine="567"/>
        <w:jc w:val="both"/>
        <w:rPr>
          <w:rFonts w:ascii="Times New Roman" w:eastAsia="Times New Roman" w:hAnsi="Times New Roman"/>
          <w:lang w:val="ru-RU"/>
        </w:rPr>
      </w:pPr>
      <w:r w:rsidRPr="00C54CCF">
        <w:rPr>
          <w:rFonts w:ascii="Times New Roman" w:eastAsia="Times New Roman" w:hAnsi="Times New Roman"/>
          <w:lang w:val="ru-RU"/>
        </w:rPr>
        <w:t>Инвестиционната</w:t>
      </w:r>
      <w:r w:rsidR="00F803E1">
        <w:rPr>
          <w:rFonts w:ascii="Times New Roman" w:eastAsia="Times New Roman" w:hAnsi="Times New Roman"/>
          <w:lang w:val="ru-RU"/>
        </w:rPr>
        <w:t xml:space="preserve"> </w:t>
      </w:r>
      <w:r w:rsidRPr="00C54CCF">
        <w:rPr>
          <w:rFonts w:ascii="Times New Roman" w:eastAsia="Times New Roman" w:hAnsi="Times New Roman"/>
          <w:lang w:val="ru-RU"/>
        </w:rPr>
        <w:t>програма кат</w:t>
      </w:r>
      <w:r w:rsidRPr="00C54CCF">
        <w:rPr>
          <w:rFonts w:ascii="Times New Roman" w:eastAsia="Times New Roman" w:hAnsi="Times New Roman"/>
        </w:rPr>
        <w:t>о</w:t>
      </w:r>
      <w:r w:rsidR="00F803E1">
        <w:rPr>
          <w:rFonts w:ascii="Times New Roman" w:eastAsia="Times New Roman" w:hAnsi="Times New Roman"/>
        </w:rPr>
        <w:t xml:space="preserve"> </w:t>
      </w:r>
      <w:r w:rsidRPr="00C54CCF">
        <w:rPr>
          <w:rFonts w:ascii="Times New Roman" w:eastAsia="Times New Roman" w:hAnsi="Times New Roman"/>
          <w:lang w:val="ru-RU"/>
        </w:rPr>
        <w:t>елемент на Бизнес плана е разработена в съответсвие с целите на плана за достигане на утвърдените за „В и К“</w:t>
      </w:r>
      <w:r w:rsidR="00F803E1">
        <w:rPr>
          <w:rFonts w:ascii="Times New Roman" w:eastAsia="Times New Roman" w:hAnsi="Times New Roman"/>
          <w:lang w:val="ru-RU"/>
        </w:rPr>
        <w:t xml:space="preserve"> </w:t>
      </w:r>
      <w:r w:rsidRPr="00C54CCF">
        <w:rPr>
          <w:rFonts w:ascii="Times New Roman" w:eastAsia="Times New Roman" w:hAnsi="Times New Roman"/>
          <w:lang w:val="ru-RU"/>
        </w:rPr>
        <w:t>ЕООД– гр.Ямбол</w:t>
      </w:r>
      <w:r w:rsidR="00F803E1">
        <w:rPr>
          <w:rFonts w:ascii="Times New Roman" w:eastAsia="Times New Roman" w:hAnsi="Times New Roman"/>
          <w:lang w:val="ru-RU"/>
        </w:rPr>
        <w:t xml:space="preserve"> </w:t>
      </w:r>
      <w:r w:rsidRPr="00C54CCF">
        <w:rPr>
          <w:rFonts w:ascii="Times New Roman" w:eastAsia="Times New Roman" w:hAnsi="Times New Roman"/>
          <w:lang w:val="ru-RU"/>
        </w:rPr>
        <w:t xml:space="preserve">дългосрочните нива. </w:t>
      </w:r>
    </w:p>
    <w:p w:rsidP="00271C7F" w:rsidR="00EC16C2" w:rsidRDefault="00EC16C2" w:rsidRPr="00576A0D">
      <w:pPr>
        <w:spacing w:after="0"/>
        <w:ind w:firstLine="567"/>
        <w:jc w:val="both"/>
        <w:rPr>
          <w:rFonts w:ascii="Times New Roman" w:eastAsia="Times New Roman" w:hAnsi="Times New Roman"/>
        </w:rPr>
      </w:pPr>
      <w:r>
        <w:rPr>
          <w:rFonts w:ascii="Times New Roman" w:eastAsia="Times New Roman" w:hAnsi="Times New Roman"/>
          <w:lang w:val="ru-RU"/>
        </w:rPr>
        <w:t>Поставената цел на дружество е ч</w:t>
      </w:r>
      <w:r w:rsidRPr="00C54CCF">
        <w:rPr>
          <w:rFonts w:ascii="Times New Roman" w:eastAsia="Times New Roman" w:hAnsi="Times New Roman"/>
          <w:lang w:val="ru-RU"/>
        </w:rPr>
        <w:t>рез средствата,</w:t>
      </w:r>
      <w:r w:rsidR="00F803E1">
        <w:rPr>
          <w:rFonts w:ascii="Times New Roman" w:eastAsia="Times New Roman" w:hAnsi="Times New Roman"/>
          <w:lang w:val="ru-RU"/>
        </w:rPr>
        <w:t xml:space="preserve"> </w:t>
      </w:r>
      <w:r w:rsidRPr="00C54CCF">
        <w:rPr>
          <w:rFonts w:ascii="Times New Roman" w:eastAsia="Times New Roman" w:hAnsi="Times New Roman"/>
          <w:lang w:val="ru-RU"/>
        </w:rPr>
        <w:t>ко</w:t>
      </w:r>
      <w:r w:rsidRPr="00C54CCF">
        <w:rPr>
          <w:rFonts w:ascii="Times New Roman" w:eastAsia="Times New Roman" w:hAnsi="Times New Roman"/>
        </w:rPr>
        <w:t>и</w:t>
      </w:r>
      <w:r w:rsidRPr="00C54CCF">
        <w:rPr>
          <w:rFonts w:ascii="Times New Roman" w:eastAsia="Times New Roman" w:hAnsi="Times New Roman"/>
          <w:lang w:val="ru-RU"/>
        </w:rPr>
        <w:t>то ще</w:t>
      </w:r>
      <w:r w:rsidR="00F803E1">
        <w:rPr>
          <w:rFonts w:ascii="Times New Roman" w:eastAsia="Times New Roman" w:hAnsi="Times New Roman"/>
          <w:lang w:val="ru-RU"/>
        </w:rPr>
        <w:t xml:space="preserve"> </w:t>
      </w:r>
      <w:r w:rsidRPr="00C54CCF">
        <w:rPr>
          <w:rFonts w:ascii="Times New Roman" w:eastAsia="Times New Roman" w:hAnsi="Times New Roman"/>
          <w:lang w:val="ru-RU"/>
        </w:rPr>
        <w:t>бъдат</w:t>
      </w:r>
      <w:r w:rsidR="00F803E1">
        <w:rPr>
          <w:rFonts w:ascii="Times New Roman" w:eastAsia="Times New Roman" w:hAnsi="Times New Roman"/>
          <w:lang w:val="ru-RU"/>
        </w:rPr>
        <w:t xml:space="preserve"> </w:t>
      </w:r>
      <w:r w:rsidRPr="00C54CCF">
        <w:rPr>
          <w:rFonts w:ascii="Times New Roman" w:eastAsia="Times New Roman" w:hAnsi="Times New Roman"/>
          <w:lang w:val="ru-RU"/>
        </w:rPr>
        <w:t>усвоени и строително-монтажните</w:t>
      </w:r>
      <w:r w:rsidR="00F803E1">
        <w:rPr>
          <w:rFonts w:ascii="Times New Roman" w:eastAsia="Times New Roman" w:hAnsi="Times New Roman"/>
          <w:lang w:val="ru-RU"/>
        </w:rPr>
        <w:t xml:space="preserve"> </w:t>
      </w:r>
      <w:r w:rsidRPr="00C54CCF">
        <w:rPr>
          <w:rFonts w:ascii="Times New Roman" w:eastAsia="Times New Roman" w:hAnsi="Times New Roman"/>
          <w:lang w:val="ru-RU"/>
        </w:rPr>
        <w:t>дейностти</w:t>
      </w:r>
      <w:r>
        <w:rPr>
          <w:rFonts w:ascii="Times New Roman" w:eastAsia="Times New Roman" w:hAnsi="Times New Roman"/>
          <w:lang w:val="ru-RU"/>
        </w:rPr>
        <w:t>, които</w:t>
      </w:r>
      <w:r w:rsidR="00F803E1">
        <w:rPr>
          <w:rFonts w:ascii="Times New Roman" w:eastAsia="Times New Roman" w:hAnsi="Times New Roman"/>
          <w:lang w:val="ru-RU"/>
        </w:rPr>
        <w:t xml:space="preserve"> </w:t>
      </w:r>
      <w:r>
        <w:rPr>
          <w:rFonts w:ascii="Times New Roman" w:eastAsia="Times New Roman" w:hAnsi="Times New Roman"/>
          <w:lang w:val="ru-RU"/>
        </w:rPr>
        <w:t>ще</w:t>
      </w:r>
      <w:r w:rsidR="00F803E1">
        <w:rPr>
          <w:rFonts w:ascii="Times New Roman" w:eastAsia="Times New Roman" w:hAnsi="Times New Roman"/>
          <w:lang w:val="ru-RU"/>
        </w:rPr>
        <w:t xml:space="preserve"> </w:t>
      </w:r>
      <w:r>
        <w:rPr>
          <w:rFonts w:ascii="Times New Roman" w:eastAsia="Times New Roman" w:hAnsi="Times New Roman"/>
          <w:lang w:val="ru-RU"/>
        </w:rPr>
        <w:t>бъдат</w:t>
      </w:r>
      <w:r w:rsidR="00F803E1">
        <w:rPr>
          <w:rFonts w:ascii="Times New Roman" w:eastAsia="Times New Roman" w:hAnsi="Times New Roman"/>
          <w:lang w:val="ru-RU"/>
        </w:rPr>
        <w:t xml:space="preserve"> </w:t>
      </w:r>
      <w:r>
        <w:rPr>
          <w:rFonts w:ascii="Times New Roman" w:eastAsia="Times New Roman" w:hAnsi="Times New Roman"/>
          <w:lang w:val="ru-RU"/>
        </w:rPr>
        <w:t>извършени</w:t>
      </w:r>
      <w:r w:rsidRPr="00C54CCF">
        <w:rPr>
          <w:rFonts w:ascii="Times New Roman" w:eastAsia="Times New Roman" w:hAnsi="Times New Roman"/>
          <w:lang w:val="ru-RU"/>
        </w:rPr>
        <w:t xml:space="preserve"> да бъде</w:t>
      </w:r>
      <w:r w:rsidR="00F803E1">
        <w:rPr>
          <w:rFonts w:ascii="Times New Roman" w:eastAsia="Times New Roman" w:hAnsi="Times New Roman"/>
          <w:lang w:val="ru-RU"/>
        </w:rPr>
        <w:t xml:space="preserve"> </w:t>
      </w:r>
      <w:r w:rsidRPr="00C54CCF">
        <w:rPr>
          <w:rFonts w:ascii="Times New Roman" w:eastAsia="Times New Roman" w:hAnsi="Times New Roman"/>
          <w:lang w:val="ru-RU"/>
        </w:rPr>
        <w:t>намалена</w:t>
      </w:r>
      <w:r w:rsidR="00F803E1">
        <w:rPr>
          <w:rFonts w:ascii="Times New Roman" w:eastAsia="Times New Roman" w:hAnsi="Times New Roman"/>
          <w:lang w:val="ru-RU"/>
        </w:rPr>
        <w:t xml:space="preserve"> </w:t>
      </w:r>
      <w:r w:rsidRPr="00C54CCF">
        <w:rPr>
          <w:rFonts w:ascii="Times New Roman" w:eastAsia="Times New Roman" w:hAnsi="Times New Roman"/>
          <w:lang w:val="ru-RU"/>
        </w:rPr>
        <w:t>общата</w:t>
      </w:r>
      <w:r w:rsidR="00F803E1">
        <w:rPr>
          <w:rFonts w:ascii="Times New Roman" w:eastAsia="Times New Roman" w:hAnsi="Times New Roman"/>
          <w:lang w:val="ru-RU"/>
        </w:rPr>
        <w:t xml:space="preserve"> </w:t>
      </w:r>
      <w:r w:rsidRPr="00C54CCF">
        <w:rPr>
          <w:rFonts w:ascii="Times New Roman" w:eastAsia="Times New Roman" w:hAnsi="Times New Roman"/>
          <w:lang w:val="ru-RU"/>
        </w:rPr>
        <w:t xml:space="preserve">загуба на вода в края </w:t>
      </w:r>
      <w:r w:rsidRPr="00576A0D">
        <w:rPr>
          <w:rFonts w:ascii="Times New Roman" w:eastAsia="Times New Roman" w:hAnsi="Times New Roman"/>
          <w:lang w:val="ru-RU"/>
        </w:rPr>
        <w:t xml:space="preserve">на регулаторния период </w:t>
      </w:r>
      <w:r w:rsidRPr="002A49D1">
        <w:rPr>
          <w:rFonts w:ascii="Times New Roman" w:eastAsia="Times New Roman" w:hAnsi="Times New Roman"/>
          <w:lang w:val="ru-RU"/>
        </w:rPr>
        <w:t xml:space="preserve">на </w:t>
      </w:r>
      <w:r w:rsidR="002A49D1" w:rsidRPr="002A49D1">
        <w:rPr>
          <w:rFonts w:ascii="Times New Roman" w:eastAsia="Times New Roman" w:hAnsi="Times New Roman"/>
          <w:lang w:val="ru-RU"/>
        </w:rPr>
        <w:t>6</w:t>
      </w:r>
      <w:r w:rsidR="00693353" w:rsidRPr="002A49D1">
        <w:rPr>
          <w:rFonts w:ascii="Times New Roman" w:eastAsia="Times New Roman" w:hAnsi="Times New Roman"/>
          <w:lang w:val="ru-RU"/>
        </w:rPr>
        <w:t>5,</w:t>
      </w:r>
      <w:r w:rsidR="002A49D1" w:rsidRPr="002A49D1">
        <w:rPr>
          <w:rFonts w:ascii="Times New Roman" w:eastAsia="Times New Roman" w:hAnsi="Times New Roman"/>
          <w:lang w:val="ru-RU"/>
        </w:rPr>
        <w:t>60</w:t>
      </w:r>
      <w:r w:rsidRPr="002A49D1">
        <w:rPr>
          <w:rFonts w:ascii="Times New Roman" w:eastAsia="Times New Roman" w:hAnsi="Times New Roman"/>
          <w:lang w:val="ru-RU"/>
        </w:rPr>
        <w:t xml:space="preserve"> % и специфичните загуби по дължина на </w:t>
      </w:r>
      <w:r w:rsidRPr="002A49D1">
        <w:rPr>
          <w:rFonts w:ascii="Times New Roman" w:eastAsia="Times New Roman" w:hAnsi="Times New Roman"/>
        </w:rPr>
        <w:t>1</w:t>
      </w:r>
      <w:r w:rsidR="002A49D1" w:rsidRPr="002A49D1">
        <w:rPr>
          <w:rFonts w:ascii="Times New Roman" w:eastAsia="Times New Roman" w:hAnsi="Times New Roman"/>
        </w:rPr>
        <w:t>2</w:t>
      </w:r>
      <w:r w:rsidRPr="002A49D1">
        <w:rPr>
          <w:rFonts w:ascii="Times New Roman" w:eastAsia="Times New Roman" w:hAnsi="Times New Roman"/>
        </w:rPr>
        <w:t>,</w:t>
      </w:r>
      <w:r w:rsidR="002A49D1" w:rsidRPr="002A49D1">
        <w:rPr>
          <w:rFonts w:ascii="Times New Roman" w:eastAsia="Times New Roman" w:hAnsi="Times New Roman"/>
        </w:rPr>
        <w:t>63</w:t>
      </w:r>
      <w:r w:rsidRPr="002A49D1">
        <w:rPr>
          <w:rFonts w:ascii="Times New Roman" w:eastAsia="Times New Roman" w:hAnsi="Times New Roman"/>
          <w:lang w:val="ru-RU"/>
        </w:rPr>
        <w:t>м</w:t>
      </w:r>
      <w:r w:rsidRPr="002A49D1">
        <w:rPr>
          <w:rFonts w:ascii="Times New Roman" w:eastAsia="Times New Roman" w:hAnsi="Times New Roman"/>
          <w:vertAlign w:val="superscript"/>
          <w:lang w:val="ru-RU"/>
        </w:rPr>
        <w:t>з</w:t>
      </w:r>
      <w:r w:rsidRPr="002A49D1">
        <w:rPr>
          <w:rFonts w:ascii="Times New Roman" w:eastAsia="Times New Roman" w:hAnsi="Times New Roman"/>
          <w:lang w:val="ru-RU"/>
        </w:rPr>
        <w:t>/км/ден</w:t>
      </w:r>
      <w:r w:rsidRPr="00576A0D">
        <w:rPr>
          <w:rFonts w:ascii="Times New Roman" w:eastAsia="Times New Roman" w:hAnsi="Times New Roman"/>
          <w:lang w:val="ru-RU"/>
        </w:rPr>
        <w:t>. В посока</w:t>
      </w:r>
      <w:r w:rsidR="00F803E1">
        <w:rPr>
          <w:rFonts w:ascii="Times New Roman" w:eastAsia="Times New Roman" w:hAnsi="Times New Roman"/>
          <w:lang w:val="ru-RU"/>
        </w:rPr>
        <w:t xml:space="preserve"> </w:t>
      </w:r>
      <w:r w:rsidRPr="00576A0D">
        <w:rPr>
          <w:rFonts w:ascii="Times New Roman" w:eastAsia="Times New Roman" w:hAnsi="Times New Roman"/>
          <w:lang w:val="ru-RU"/>
        </w:rPr>
        <w:t>намаляване</w:t>
      </w:r>
      <w:r w:rsidR="00F803E1">
        <w:rPr>
          <w:rFonts w:ascii="Times New Roman" w:eastAsia="Times New Roman" w:hAnsi="Times New Roman"/>
          <w:lang w:val="ru-RU"/>
        </w:rPr>
        <w:t xml:space="preserve"> </w:t>
      </w:r>
      <w:r w:rsidRPr="00576A0D">
        <w:rPr>
          <w:rFonts w:ascii="Times New Roman" w:eastAsia="Times New Roman" w:hAnsi="Times New Roman"/>
          <w:lang w:val="ru-RU"/>
        </w:rPr>
        <w:t>общата</w:t>
      </w:r>
      <w:r w:rsidR="00F803E1">
        <w:rPr>
          <w:rFonts w:ascii="Times New Roman" w:eastAsia="Times New Roman" w:hAnsi="Times New Roman"/>
          <w:lang w:val="ru-RU"/>
        </w:rPr>
        <w:t xml:space="preserve"> </w:t>
      </w:r>
      <w:r w:rsidRPr="00576A0D">
        <w:rPr>
          <w:rFonts w:ascii="Times New Roman" w:eastAsia="Times New Roman" w:hAnsi="Times New Roman"/>
          <w:lang w:val="ru-RU"/>
        </w:rPr>
        <w:t>загуба</w:t>
      </w:r>
      <w:r w:rsidR="00F803E1">
        <w:rPr>
          <w:rFonts w:ascii="Times New Roman" w:eastAsia="Times New Roman" w:hAnsi="Times New Roman"/>
          <w:lang w:val="ru-RU"/>
        </w:rPr>
        <w:t xml:space="preserve"> </w:t>
      </w:r>
      <w:r w:rsidRPr="00576A0D">
        <w:rPr>
          <w:rFonts w:ascii="Times New Roman" w:eastAsia="Times New Roman" w:hAnsi="Times New Roman"/>
          <w:lang w:val="ru-RU"/>
        </w:rPr>
        <w:t>на вода</w:t>
      </w:r>
      <w:r w:rsidR="00F803E1">
        <w:rPr>
          <w:rFonts w:ascii="Times New Roman" w:eastAsia="Times New Roman" w:hAnsi="Times New Roman"/>
          <w:lang w:val="ru-RU"/>
        </w:rPr>
        <w:t xml:space="preserve"> </w:t>
      </w:r>
      <w:r w:rsidRPr="00576A0D">
        <w:rPr>
          <w:rFonts w:ascii="Times New Roman" w:eastAsia="Times New Roman" w:hAnsi="Times New Roman"/>
          <w:lang w:val="ru-RU"/>
        </w:rPr>
        <w:t>ще се отразят и мероприятията</w:t>
      </w:r>
      <w:r w:rsidRPr="00576A0D">
        <w:rPr>
          <w:rFonts w:ascii="Times New Roman" w:eastAsia="Times New Roman" w:hAnsi="Times New Roman"/>
        </w:rPr>
        <w:t>,</w:t>
      </w:r>
      <w:r w:rsidRPr="00576A0D">
        <w:rPr>
          <w:rFonts w:ascii="Times New Roman" w:eastAsia="Times New Roman" w:hAnsi="Times New Roman"/>
          <w:lang w:val="ru-RU"/>
        </w:rPr>
        <w:t>свързани</w:t>
      </w:r>
      <w:r w:rsidR="00F803E1">
        <w:rPr>
          <w:rFonts w:ascii="Times New Roman" w:eastAsia="Times New Roman" w:hAnsi="Times New Roman"/>
          <w:lang w:val="ru-RU"/>
        </w:rPr>
        <w:t xml:space="preserve"> </w:t>
      </w:r>
      <w:r w:rsidRPr="00576A0D">
        <w:rPr>
          <w:rFonts w:ascii="Times New Roman" w:eastAsia="Times New Roman" w:hAnsi="Times New Roman"/>
          <w:lang w:val="ru-RU"/>
        </w:rPr>
        <w:t>с реконструкция на водопроводната мрежа.</w:t>
      </w:r>
    </w:p>
    <w:p w:rsidP="00271C7F" w:rsidR="00C843ED" w:rsidRDefault="00EC16C2">
      <w:pPr>
        <w:spacing w:after="0"/>
        <w:ind w:firstLine="567"/>
        <w:jc w:val="both"/>
        <w:rPr>
          <w:rFonts w:ascii="Times New Roman" w:eastAsia="Times New Roman" w:hAnsi="Times New Roman"/>
          <w:lang w:eastAsia="bg-BG" w:val="en-US"/>
        </w:rPr>
      </w:pPr>
      <w:r w:rsidRPr="00576A0D">
        <w:rPr>
          <w:rFonts w:ascii="Times New Roman" w:eastAsia="Times New Roman" w:hAnsi="Times New Roman"/>
          <w:lang w:val="ru-RU"/>
        </w:rPr>
        <w:t>Освенз</w:t>
      </w:r>
      <w:r w:rsidR="00F803E1">
        <w:rPr>
          <w:rFonts w:ascii="Times New Roman" w:eastAsia="Times New Roman" w:hAnsi="Times New Roman"/>
          <w:lang w:val="ru-RU"/>
        </w:rPr>
        <w:t xml:space="preserve"> </w:t>
      </w:r>
      <w:r w:rsidRPr="00576A0D">
        <w:rPr>
          <w:rFonts w:ascii="Times New Roman" w:eastAsia="Times New Roman" w:hAnsi="Times New Roman"/>
          <w:lang w:val="ru-RU"/>
        </w:rPr>
        <w:t>агубата на вода ще</w:t>
      </w:r>
      <w:r w:rsidR="00F803E1">
        <w:rPr>
          <w:rFonts w:ascii="Times New Roman" w:eastAsia="Times New Roman" w:hAnsi="Times New Roman"/>
          <w:lang w:val="ru-RU"/>
        </w:rPr>
        <w:t xml:space="preserve"> </w:t>
      </w:r>
      <w:r w:rsidRPr="00576A0D">
        <w:rPr>
          <w:rFonts w:ascii="Times New Roman" w:eastAsia="Times New Roman" w:hAnsi="Times New Roman"/>
          <w:lang w:val="ru-RU"/>
        </w:rPr>
        <w:t>бъде</w:t>
      </w:r>
      <w:r w:rsidR="00F803E1">
        <w:rPr>
          <w:rFonts w:ascii="Times New Roman" w:eastAsia="Times New Roman" w:hAnsi="Times New Roman"/>
          <w:lang w:val="ru-RU"/>
        </w:rPr>
        <w:t xml:space="preserve"> </w:t>
      </w:r>
      <w:r w:rsidRPr="00576A0D">
        <w:rPr>
          <w:rFonts w:ascii="Times New Roman" w:eastAsia="Times New Roman" w:hAnsi="Times New Roman"/>
          <w:lang w:val="ru-RU"/>
        </w:rPr>
        <w:t>намален и броят на авариите по водопроводите</w:t>
      </w:r>
      <w:r w:rsidRPr="00576A0D">
        <w:rPr>
          <w:rFonts w:ascii="Times New Roman" w:eastAsia="Times New Roman" w:hAnsi="Times New Roman"/>
        </w:rPr>
        <w:t>,</w:t>
      </w:r>
      <w:r w:rsidR="00F803E1">
        <w:rPr>
          <w:rFonts w:ascii="Times New Roman" w:eastAsia="Times New Roman" w:hAnsi="Times New Roman"/>
        </w:rPr>
        <w:t xml:space="preserve"> </w:t>
      </w:r>
      <w:r w:rsidRPr="00576A0D">
        <w:rPr>
          <w:rFonts w:ascii="Times New Roman" w:eastAsia="Times New Roman" w:hAnsi="Times New Roman"/>
          <w:lang w:val="ru-RU"/>
        </w:rPr>
        <w:t>като се очаква</w:t>
      </w:r>
      <w:r w:rsidR="00F803E1">
        <w:rPr>
          <w:rFonts w:ascii="Times New Roman" w:eastAsia="Times New Roman" w:hAnsi="Times New Roman"/>
          <w:lang w:val="ru-RU"/>
        </w:rPr>
        <w:t xml:space="preserve"> </w:t>
      </w:r>
      <w:r w:rsidRPr="00576A0D">
        <w:rPr>
          <w:rFonts w:ascii="Times New Roman" w:eastAsia="Times New Roman" w:hAnsi="Times New Roman"/>
          <w:lang w:val="ru-RU"/>
        </w:rPr>
        <w:t>променливата по показател</w:t>
      </w:r>
      <w:r w:rsidR="00693353" w:rsidRPr="00576A0D">
        <w:rPr>
          <w:rFonts w:ascii="Times New Roman" w:eastAsia="Times New Roman" w:hAnsi="Times New Roman"/>
          <w:lang w:val="ru-RU"/>
        </w:rPr>
        <w:t xml:space="preserve"> ПК5</w:t>
      </w:r>
      <w:r w:rsidRPr="00576A0D">
        <w:rPr>
          <w:rFonts w:ascii="Times New Roman" w:eastAsia="Times New Roman" w:hAnsi="Times New Roman"/>
          <w:lang w:val="ru-RU"/>
        </w:rPr>
        <w:t xml:space="preserve"> да бъде изменена  от 1</w:t>
      </w:r>
      <w:r w:rsidR="002A49D1">
        <w:rPr>
          <w:rFonts w:ascii="Times New Roman" w:eastAsia="Times New Roman" w:hAnsi="Times New Roman"/>
          <w:lang w:val="ru-RU"/>
        </w:rPr>
        <w:t>36</w:t>
      </w:r>
      <w:r w:rsidRPr="00576A0D">
        <w:rPr>
          <w:rFonts w:ascii="Times New Roman" w:eastAsia="Times New Roman" w:hAnsi="Times New Roman"/>
          <w:lang w:val="ru-RU"/>
        </w:rPr>
        <w:t>,</w:t>
      </w:r>
      <w:r w:rsidR="002A49D1">
        <w:rPr>
          <w:rFonts w:ascii="Times New Roman" w:eastAsia="Times New Roman" w:hAnsi="Times New Roman"/>
          <w:lang w:val="ru-RU"/>
        </w:rPr>
        <w:t>59</w:t>
      </w:r>
      <w:r w:rsidR="00F803E1">
        <w:rPr>
          <w:rFonts w:ascii="Times New Roman" w:eastAsia="Times New Roman" w:hAnsi="Times New Roman"/>
          <w:lang w:val="ru-RU"/>
        </w:rPr>
        <w:t xml:space="preserve"> </w:t>
      </w:r>
      <w:r w:rsidRPr="00576A0D">
        <w:rPr>
          <w:rFonts w:ascii="Times New Roman" w:eastAsia="Times New Roman" w:hAnsi="Times New Roman"/>
          <w:lang w:val="ru-RU"/>
        </w:rPr>
        <w:t>през 20</w:t>
      </w:r>
      <w:r w:rsidR="00693353" w:rsidRPr="00576A0D">
        <w:rPr>
          <w:rFonts w:ascii="Times New Roman" w:eastAsia="Times New Roman" w:hAnsi="Times New Roman"/>
          <w:lang w:val="ru-RU"/>
        </w:rPr>
        <w:t>2</w:t>
      </w:r>
      <w:r w:rsidR="002A49D1">
        <w:rPr>
          <w:rFonts w:ascii="Times New Roman" w:eastAsia="Times New Roman" w:hAnsi="Times New Roman"/>
          <w:lang w:val="ru-RU"/>
        </w:rPr>
        <w:t>7</w:t>
      </w:r>
      <w:r w:rsidRPr="00576A0D">
        <w:rPr>
          <w:rFonts w:ascii="Times New Roman" w:eastAsia="Times New Roman" w:hAnsi="Times New Roman"/>
          <w:lang w:val="ru-RU"/>
        </w:rPr>
        <w:t xml:space="preserve"> год</w:t>
      </w:r>
      <w:r w:rsidR="00693353" w:rsidRPr="00576A0D">
        <w:rPr>
          <w:rFonts w:ascii="Times New Roman" w:eastAsia="Times New Roman" w:hAnsi="Times New Roman"/>
          <w:lang w:val="ru-RU"/>
        </w:rPr>
        <w:t>. до</w:t>
      </w:r>
      <w:r w:rsidR="002A49D1">
        <w:rPr>
          <w:rFonts w:ascii="Times New Roman" w:eastAsia="Times New Roman" w:hAnsi="Times New Roman"/>
          <w:lang w:val="ru-RU"/>
        </w:rPr>
        <w:t>80</w:t>
      </w:r>
      <w:r w:rsidRPr="00576A0D">
        <w:rPr>
          <w:rFonts w:ascii="Times New Roman" w:eastAsia="Times New Roman" w:hAnsi="Times New Roman"/>
          <w:lang w:eastAsia="bg-BG" w:val="ru-RU"/>
        </w:rPr>
        <w:t xml:space="preserve">бр/100км/год. </w:t>
      </w:r>
      <w:r w:rsidR="00693353" w:rsidRPr="00576A0D">
        <w:rPr>
          <w:rFonts w:ascii="Times New Roman" w:eastAsia="Times New Roman" w:hAnsi="Times New Roman"/>
          <w:lang w:eastAsia="bg-BG" w:val="ru-RU"/>
        </w:rPr>
        <w:t>през 20</w:t>
      </w:r>
      <w:r w:rsidR="002A49D1">
        <w:rPr>
          <w:rFonts w:ascii="Times New Roman" w:eastAsia="Times New Roman" w:hAnsi="Times New Roman"/>
          <w:lang w:eastAsia="bg-BG" w:val="ru-RU"/>
        </w:rPr>
        <w:t>31</w:t>
      </w:r>
      <w:r w:rsidR="00693353" w:rsidRPr="00576A0D">
        <w:rPr>
          <w:rFonts w:ascii="Times New Roman" w:eastAsia="Times New Roman" w:hAnsi="Times New Roman"/>
          <w:lang w:eastAsia="bg-BG" w:val="ru-RU"/>
        </w:rPr>
        <w:t>г.</w:t>
      </w:r>
    </w:p>
    <w:p w:rsidP="009403DC" w:rsidR="00C843ED" w:rsidRDefault="00C843ED">
      <w:pPr>
        <w:pStyle w:val="2"/>
        <w:keepLines w:val="0"/>
        <w:numPr>
          <w:ilvl w:val="0"/>
          <w:numId w:val="3"/>
        </w:numPr>
        <w:ind w:hanging="271"/>
        <w:jc w:val="both"/>
        <w:rPr>
          <w:rFonts w:ascii="Times New Roman" w:hAnsi="Times New Roman"/>
          <w:sz w:val="24"/>
          <w:szCs w:val="24"/>
          <w:lang w:eastAsia="bg-BG"/>
        </w:rPr>
      </w:pPr>
      <w:bookmarkStart w:id="79" w:name="_Toc450131541"/>
      <w:r w:rsidRPr="005A46A1">
        <w:rPr>
          <w:rFonts w:ascii="Times New Roman" w:hAnsi="Times New Roman"/>
          <w:sz w:val="24"/>
          <w:szCs w:val="24"/>
          <w:lang w:eastAsia="bg-BG"/>
        </w:rPr>
        <w:t>ОПИСАНИЕ НА МЕХАНИЗМИТЕ ЗА ФИНАНСИРАНЕ НА ИНВЕСТИЦИИТЕ</w:t>
      </w:r>
      <w:bookmarkEnd w:id="79"/>
    </w:p>
    <w:p w:rsidP="005612EA" w:rsidR="00902DE5" w:rsidRDefault="00133638">
      <w:pPr>
        <w:pStyle w:val="3"/>
        <w:keepLines w:val="0"/>
        <w:numPr>
          <w:ilvl w:val="1"/>
          <w:numId w:val="3"/>
        </w:numPr>
        <w:spacing w:after="240"/>
        <w:ind w:hanging="425" w:left="709"/>
        <w:jc w:val="both"/>
        <w:rPr>
          <w:rFonts w:ascii="Times New Roman" w:hAnsi="Times New Roman"/>
          <w:i/>
          <w:lang w:eastAsia="bg-BG"/>
        </w:rPr>
      </w:pPr>
      <w:bookmarkStart w:id="80" w:name="_Toc450131542"/>
      <w:r w:rsidRPr="006027EF">
        <w:rPr>
          <w:rFonts w:ascii="Times New Roman" w:hAnsi="Times New Roman"/>
          <w:i/>
          <w:lang w:eastAsia="bg-BG"/>
        </w:rPr>
        <w:t>ИНВЕСТИЦИИ ОТ СОБСТВЕНИ СРЕДСТВА В СОБСТВЕНИ АКТИВИ</w:t>
      </w:r>
      <w:bookmarkEnd w:id="80"/>
    </w:p>
    <w:p w:rsidP="00F803E1" w:rsidR="00D860EE" w:rsidRDefault="00693353">
      <w:pPr>
        <w:ind w:firstLine="567"/>
        <w:jc w:val="both"/>
        <w:rPr>
          <w:lang w:eastAsia="bg-BG"/>
        </w:rPr>
      </w:pPr>
      <w:r w:rsidRPr="00C54CCF">
        <w:rPr>
          <w:rFonts w:ascii="Times New Roman" w:hAnsi="Times New Roman"/>
          <w:lang w:eastAsia="bg-BG"/>
        </w:rPr>
        <w:t xml:space="preserve">Инвестициите в собствени </w:t>
      </w:r>
      <w:r w:rsidRPr="00B22941">
        <w:rPr>
          <w:rFonts w:ascii="Times New Roman" w:hAnsi="Times New Roman"/>
          <w:lang w:eastAsia="bg-BG"/>
        </w:rPr>
        <w:t xml:space="preserve">активи </w:t>
      </w:r>
      <w:r w:rsidR="00D860EE">
        <w:rPr>
          <w:rFonts w:ascii="Times New Roman" w:hAnsi="Times New Roman"/>
          <w:lang w:eastAsia="bg-BG"/>
        </w:rPr>
        <w:t>на стойност 1598хил.лв.</w:t>
      </w:r>
      <w:r w:rsidR="00521ED0" w:rsidRPr="00B22941">
        <w:rPr>
          <w:rFonts w:ascii="Times New Roman" w:hAnsi="Times New Roman"/>
          <w:lang w:eastAsia="bg-BG"/>
        </w:rPr>
        <w:t xml:space="preserve">са до </w:t>
      </w:r>
      <w:r w:rsidRPr="00B22941">
        <w:rPr>
          <w:rFonts w:ascii="Times New Roman" w:hAnsi="Times New Roman"/>
          <w:lang w:eastAsia="bg-BG"/>
        </w:rPr>
        <w:t xml:space="preserve">  размера  на амортизационните отчисления на собствените дълготрайни активи</w:t>
      </w:r>
      <w:r w:rsidR="00910006" w:rsidRPr="00B22941">
        <w:rPr>
          <w:rFonts w:ascii="Times New Roman" w:hAnsi="Times New Roman"/>
          <w:lang w:eastAsia="bg-BG"/>
        </w:rPr>
        <w:t>,</w:t>
      </w:r>
      <w:r w:rsidRPr="00B22941">
        <w:rPr>
          <w:rFonts w:ascii="Times New Roman" w:hAnsi="Times New Roman"/>
          <w:lang w:eastAsia="bg-BG"/>
        </w:rPr>
        <w:t xml:space="preserve"> предвидени по Бизнес плана</w:t>
      </w:r>
      <w:r w:rsidR="00564235" w:rsidRPr="00B22941">
        <w:rPr>
          <w:rFonts w:ascii="Times New Roman" w:hAnsi="Times New Roman"/>
          <w:lang w:eastAsia="bg-BG"/>
        </w:rPr>
        <w:t xml:space="preserve"> -</w:t>
      </w:r>
      <w:r w:rsidR="00FE65B0">
        <w:rPr>
          <w:rFonts w:ascii="Times New Roman" w:hAnsi="Times New Roman"/>
          <w:lang w:eastAsia="bg-BG"/>
        </w:rPr>
        <w:t>1599</w:t>
      </w:r>
      <w:r w:rsidR="00F803E1">
        <w:rPr>
          <w:rFonts w:ascii="Times New Roman" w:hAnsi="Times New Roman"/>
          <w:lang w:eastAsia="bg-BG"/>
        </w:rPr>
        <w:t xml:space="preserve"> </w:t>
      </w:r>
      <w:r w:rsidR="00564235" w:rsidRPr="00B22941">
        <w:rPr>
          <w:rFonts w:ascii="Times New Roman" w:hAnsi="Times New Roman"/>
          <w:lang w:eastAsia="bg-BG"/>
        </w:rPr>
        <w:t>хил.лв</w:t>
      </w:r>
      <w:r w:rsidRPr="00B22941">
        <w:rPr>
          <w:rFonts w:ascii="Times New Roman" w:hAnsi="Times New Roman"/>
          <w:lang w:eastAsia="bg-BG"/>
        </w:rPr>
        <w:t>.</w:t>
      </w:r>
      <w:r w:rsidR="00F803E1">
        <w:rPr>
          <w:rFonts w:ascii="Times New Roman" w:hAnsi="Times New Roman"/>
          <w:lang w:eastAsia="bg-BG"/>
        </w:rPr>
        <w:t xml:space="preserve"> </w:t>
      </w:r>
      <w:r w:rsidR="00910006" w:rsidRPr="00D860EE">
        <w:rPr>
          <w:rFonts w:ascii="Times New Roman" w:hAnsi="Times New Roman"/>
          <w:color w:themeColor="text1" w:val="000000"/>
          <w:lang w:eastAsia="bg-BG"/>
        </w:rPr>
        <w:t>За настоящия регулаторен период за финансиране на инвестиционните намерения на „ВиК“ЕООД, гр.Ямбол</w:t>
      </w:r>
      <w:r w:rsidR="00F803E1">
        <w:rPr>
          <w:rFonts w:ascii="Times New Roman" w:hAnsi="Times New Roman"/>
          <w:color w:themeColor="text1" w:val="000000"/>
          <w:lang w:eastAsia="bg-BG"/>
        </w:rPr>
        <w:t xml:space="preserve"> </w:t>
      </w:r>
      <w:r w:rsidR="00D860EE" w:rsidRPr="00D860EE">
        <w:rPr>
          <w:rFonts w:ascii="Times New Roman" w:hAnsi="Times New Roman"/>
          <w:color w:themeColor="text1" w:val="000000"/>
          <w:lang w:eastAsia="bg-BG"/>
        </w:rPr>
        <w:t xml:space="preserve">за специализирано и офис оборудване, стопански инвентар и информационни системи </w:t>
      </w:r>
      <w:r w:rsidR="00910006" w:rsidRPr="00D860EE">
        <w:rPr>
          <w:rFonts w:ascii="Times New Roman" w:hAnsi="Times New Roman"/>
          <w:color w:themeColor="text1" w:val="000000"/>
          <w:lang w:eastAsia="bg-BG"/>
        </w:rPr>
        <w:t>ще се осигуряват от генерираните приходи от ВиК услуги.</w:t>
      </w:r>
    </w:p>
    <w:tbl>
      <w:tblPr>
        <w:tblW w:type="dxa" w:w="9072"/>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526"/>
        <w:gridCol w:w="1152"/>
        <w:gridCol w:w="1134"/>
        <w:gridCol w:w="1134"/>
        <w:gridCol w:w="992"/>
        <w:gridCol w:w="1134"/>
      </w:tblGrid>
      <w:tr w:rsidR="00D860EE" w:rsidRPr="00B22941" w:rsidTr="005B6CFE">
        <w:trPr>
          <w:jc w:val="center"/>
        </w:trPr>
        <w:tc>
          <w:tcPr>
            <w:tcW w:type="dxa" w:w="3526"/>
            <w:shd w:color="auto" w:fill="BDD6EE" w:val="clear"/>
          </w:tcPr>
          <w:p w:rsidP="005B6CFE" w:rsidR="00D860EE" w:rsidRDefault="00D860EE"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Собствени активи</w:t>
            </w:r>
          </w:p>
        </w:tc>
        <w:tc>
          <w:tcPr>
            <w:tcW w:type="dxa" w:w="1152"/>
            <w:tcBorders>
              <w:top w:color="auto" w:space="0" w:sz="4" w:val="single"/>
              <w:left w:color="auto" w:space="0" w:sz="4" w:val="single"/>
              <w:bottom w:color="auto" w:space="0" w:sz="4" w:val="single"/>
              <w:right w:color="auto" w:space="0" w:sz="4" w:val="single"/>
            </w:tcBorders>
            <w:shd w:color="auto" w:fill="BDD6EE" w:val="clear"/>
            <w:vAlign w:val="center"/>
          </w:tcPr>
          <w:p w:rsidP="005B6CFE" w:rsidR="00D860EE" w:rsidRDefault="00D860EE"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sz w:val="20"/>
                <w:szCs w:val="20"/>
                <w:lang w:eastAsia="bg-BG"/>
              </w:rPr>
              <w:t>202</w:t>
            </w:r>
            <w:r>
              <w:rPr>
                <w:rFonts w:ascii="Times New Roman" w:eastAsia="Times New Roman" w:hAnsi="Times New Roman"/>
                <w:b/>
                <w:sz w:val="20"/>
                <w:szCs w:val="20"/>
                <w:lang w:eastAsia="bg-BG"/>
              </w:rPr>
              <w:t>7</w:t>
            </w:r>
            <w:r w:rsidRPr="0026344D">
              <w:rPr>
                <w:rFonts w:ascii="Times New Roman" w:eastAsia="Times New Roman" w:hAnsi="Times New Roman"/>
                <w:b/>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D860EE" w:rsidRDefault="00D860EE"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8</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D860EE" w:rsidRDefault="00D860EE"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9</w:t>
            </w:r>
            <w:r w:rsidRPr="0026344D">
              <w:rPr>
                <w:rFonts w:ascii="Times New Roman" w:eastAsia="Times New Roman" w:hAnsi="Times New Roman"/>
                <w:b/>
                <w:bCs/>
                <w:sz w:val="20"/>
                <w:szCs w:val="20"/>
                <w:lang w:eastAsia="bg-BG"/>
              </w:rPr>
              <w:t>г.</w:t>
            </w:r>
          </w:p>
        </w:tc>
        <w:tc>
          <w:tcPr>
            <w:tcW w:type="dxa" w:w="992"/>
            <w:tcBorders>
              <w:top w:color="auto" w:space="0" w:sz="4" w:val="single"/>
              <w:left w:val="nil"/>
              <w:bottom w:color="auto" w:space="0" w:sz="4" w:val="single"/>
              <w:right w:color="auto" w:space="0" w:sz="4" w:val="single"/>
            </w:tcBorders>
            <w:shd w:color="auto" w:fill="BDD6EE" w:val="clear"/>
            <w:vAlign w:val="center"/>
          </w:tcPr>
          <w:p w:rsidP="005B6CFE" w:rsidR="00D860EE" w:rsidRDefault="00D860EE"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30</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D860EE" w:rsidRDefault="00D860EE"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31</w:t>
            </w:r>
            <w:r w:rsidRPr="0026344D">
              <w:rPr>
                <w:rFonts w:ascii="Times New Roman" w:eastAsia="Times New Roman" w:hAnsi="Times New Roman"/>
                <w:b/>
                <w:bCs/>
                <w:sz w:val="20"/>
                <w:szCs w:val="20"/>
                <w:lang w:eastAsia="bg-BG"/>
              </w:rPr>
              <w:t>г.</w:t>
            </w:r>
          </w:p>
        </w:tc>
      </w:tr>
      <w:tr w:rsidR="00D860EE" w:rsidRPr="00B22941" w:rsidTr="005B6CFE">
        <w:trPr>
          <w:jc w:val="center"/>
        </w:trPr>
        <w:tc>
          <w:tcPr>
            <w:tcW w:type="dxa" w:w="3526"/>
          </w:tcPr>
          <w:p w:rsidP="00D860EE" w:rsidR="00D860EE" w:rsidRDefault="00D860EE" w:rsidRPr="00B22941">
            <w:pPr>
              <w:spacing w:after="0"/>
              <w:rPr>
                <w:rFonts w:ascii="Times New Roman" w:hAnsi="Times New Roman"/>
                <w:sz w:val="20"/>
                <w:szCs w:val="20"/>
                <w:lang w:eastAsia="bg-BG"/>
              </w:rPr>
            </w:pPr>
            <w:r>
              <w:rPr>
                <w:rFonts w:ascii="Times New Roman" w:hAnsi="Times New Roman"/>
                <w:sz w:val="20"/>
                <w:szCs w:val="20"/>
                <w:lang w:eastAsia="bg-BG"/>
              </w:rPr>
              <w:t xml:space="preserve">в т.ч. със </w:t>
            </w:r>
            <w:r w:rsidRPr="00AE09A5">
              <w:rPr>
                <w:rFonts w:ascii="Times New Roman" w:hAnsi="Times New Roman"/>
                <w:sz w:val="20"/>
                <w:szCs w:val="20"/>
                <w:lang w:eastAsia="bg-BG"/>
              </w:rPr>
              <w:t xml:space="preserve">собствени </w:t>
            </w:r>
            <w:r>
              <w:rPr>
                <w:rFonts w:ascii="Times New Roman" w:hAnsi="Times New Roman"/>
                <w:sz w:val="20"/>
                <w:szCs w:val="20"/>
                <w:lang w:eastAsia="bg-BG"/>
              </w:rPr>
              <w:t>средства</w:t>
            </w:r>
          </w:p>
        </w:tc>
        <w:tc>
          <w:tcPr>
            <w:tcW w:type="dxa" w:w="1152"/>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69</w:t>
            </w:r>
          </w:p>
        </w:tc>
        <w:tc>
          <w:tcPr>
            <w:tcW w:type="dxa" w:w="1134"/>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61</w:t>
            </w:r>
          </w:p>
        </w:tc>
        <w:tc>
          <w:tcPr>
            <w:tcW w:type="dxa" w:w="1134"/>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61</w:t>
            </w:r>
          </w:p>
        </w:tc>
        <w:tc>
          <w:tcPr>
            <w:tcW w:type="dxa" w:w="992"/>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61</w:t>
            </w:r>
          </w:p>
        </w:tc>
        <w:tc>
          <w:tcPr>
            <w:tcW w:type="dxa" w:w="1134"/>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46</w:t>
            </w:r>
          </w:p>
        </w:tc>
      </w:tr>
      <w:tr w:rsidR="00D860EE" w:rsidRPr="00B22941" w:rsidTr="005B6CFE">
        <w:trPr>
          <w:jc w:val="center"/>
        </w:trPr>
        <w:tc>
          <w:tcPr>
            <w:tcW w:type="dxa" w:w="3526"/>
          </w:tcPr>
          <w:p w:rsidP="00D860EE" w:rsidR="00D860EE" w:rsidRDefault="00D860EE" w:rsidRPr="00B22941">
            <w:pPr>
              <w:spacing w:after="0"/>
              <w:rPr>
                <w:rFonts w:ascii="Times New Roman" w:hAnsi="Times New Roman"/>
                <w:sz w:val="20"/>
                <w:szCs w:val="20"/>
                <w:lang w:eastAsia="bg-BG"/>
              </w:rPr>
            </w:pPr>
            <w:r>
              <w:rPr>
                <w:rFonts w:ascii="Times New Roman" w:hAnsi="Times New Roman"/>
                <w:sz w:val="20"/>
                <w:szCs w:val="20"/>
                <w:lang w:eastAsia="bg-BG"/>
              </w:rPr>
              <w:t>в т.ч. с привлечени средства</w:t>
            </w:r>
          </w:p>
        </w:tc>
        <w:tc>
          <w:tcPr>
            <w:tcW w:type="dxa" w:w="1152"/>
          </w:tcPr>
          <w:p w:rsidP="00D860EE" w:rsidR="00D860EE" w:rsidRDefault="00D860EE"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w:t>
            </w:r>
            <w:r w:rsidR="00DD7487">
              <w:rPr>
                <w:rFonts w:ascii="Times New Roman" w:hAnsi="Times New Roman"/>
                <w:sz w:val="20"/>
                <w:szCs w:val="20"/>
                <w:lang w:eastAsia="bg-BG"/>
              </w:rPr>
              <w:t>60</w:t>
            </w:r>
          </w:p>
        </w:tc>
        <w:tc>
          <w:tcPr>
            <w:tcW w:type="dxa" w:w="1134"/>
          </w:tcPr>
          <w:p w:rsidP="00D860EE" w:rsidR="00D860EE"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260</w:t>
            </w:r>
          </w:p>
        </w:tc>
        <w:tc>
          <w:tcPr>
            <w:tcW w:type="dxa" w:w="1134"/>
          </w:tcPr>
          <w:p w:rsidP="00D860EE" w:rsidR="00D860EE"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260</w:t>
            </w:r>
          </w:p>
        </w:tc>
        <w:tc>
          <w:tcPr>
            <w:tcW w:type="dxa" w:w="992"/>
          </w:tcPr>
          <w:p w:rsidP="00D860EE" w:rsidR="00D860EE"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260</w:t>
            </w:r>
          </w:p>
        </w:tc>
        <w:tc>
          <w:tcPr>
            <w:tcW w:type="dxa" w:w="1134"/>
          </w:tcPr>
          <w:p w:rsidP="00D860EE" w:rsidR="00D860EE"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260</w:t>
            </w:r>
          </w:p>
        </w:tc>
      </w:tr>
      <w:tr w:rsidR="00DD7487" w:rsidRPr="00B22941" w:rsidTr="005B6CFE">
        <w:trPr>
          <w:jc w:val="center"/>
        </w:trPr>
        <w:tc>
          <w:tcPr>
            <w:tcW w:type="dxa" w:w="3526"/>
          </w:tcPr>
          <w:p w:rsidP="00DD7487" w:rsidR="00DD7487" w:rsidRDefault="00DD7487" w:rsidRPr="00B22941">
            <w:pPr>
              <w:keepNext/>
              <w:spacing w:after="0"/>
              <w:rPr>
                <w:rFonts w:ascii="Times New Roman" w:hAnsi="Times New Roman"/>
                <w:sz w:val="20"/>
                <w:szCs w:val="20"/>
                <w:lang w:eastAsia="bg-BG"/>
              </w:rPr>
            </w:pPr>
            <w:r w:rsidRPr="00AE09A5">
              <w:rPr>
                <w:rFonts w:ascii="Times New Roman" w:hAnsi="Times New Roman"/>
                <w:sz w:val="20"/>
                <w:szCs w:val="20"/>
                <w:lang w:eastAsia="bg-BG"/>
              </w:rPr>
              <w:t>Амортизационни отчисления</w:t>
            </w:r>
          </w:p>
        </w:tc>
        <w:tc>
          <w:tcPr>
            <w:tcW w:type="dxa" w:w="1152"/>
          </w:tcPr>
          <w:p w:rsidP="00DD7487" w:rsidR="00DD7487"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279</w:t>
            </w:r>
          </w:p>
        </w:tc>
        <w:tc>
          <w:tcPr>
            <w:tcW w:type="dxa" w:w="1134"/>
          </w:tcPr>
          <w:p w:rsidP="00DD7487" w:rsidR="00DD7487"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308</w:t>
            </w:r>
          </w:p>
        </w:tc>
        <w:tc>
          <w:tcPr>
            <w:tcW w:type="dxa" w:w="1134"/>
          </w:tcPr>
          <w:p w:rsidP="00DD7487" w:rsidR="00DD7487"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335</w:t>
            </w:r>
          </w:p>
        </w:tc>
        <w:tc>
          <w:tcPr>
            <w:tcW w:type="dxa" w:w="992"/>
          </w:tcPr>
          <w:p w:rsidP="00DD7487" w:rsidR="00DD7487"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339</w:t>
            </w:r>
          </w:p>
        </w:tc>
        <w:tc>
          <w:tcPr>
            <w:tcW w:type="dxa" w:w="1134"/>
          </w:tcPr>
          <w:p w:rsidP="00DD7487" w:rsidR="00DD7487" w:rsidRDefault="00DD7487"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33</w:t>
            </w:r>
            <w:r w:rsidRPr="00B22941">
              <w:rPr>
                <w:rFonts w:ascii="Times New Roman" w:hAnsi="Times New Roman"/>
                <w:sz w:val="20"/>
                <w:szCs w:val="20"/>
                <w:lang w:eastAsia="bg-BG"/>
              </w:rPr>
              <w:t>8</w:t>
            </w:r>
          </w:p>
        </w:tc>
      </w:tr>
      <w:tr w:rsidR="00DD7487" w:rsidRPr="00B22941" w:rsidTr="005B6CFE">
        <w:trPr>
          <w:jc w:val="center"/>
        </w:trPr>
        <w:tc>
          <w:tcPr>
            <w:tcW w:type="dxa" w:w="3526"/>
          </w:tcPr>
          <w:p w:rsidP="00DD7487" w:rsidR="00DD7487" w:rsidRDefault="00DD7487" w:rsidRPr="00B22941">
            <w:pPr>
              <w:keepNext/>
              <w:spacing w:after="0"/>
              <w:rPr>
                <w:rFonts w:ascii="Times New Roman" w:hAnsi="Times New Roman"/>
                <w:sz w:val="20"/>
                <w:szCs w:val="20"/>
                <w:lang w:eastAsia="bg-BG"/>
              </w:rPr>
            </w:pPr>
            <w:r w:rsidRPr="00B22941">
              <w:rPr>
                <w:rFonts w:ascii="Times New Roman" w:hAnsi="Times New Roman"/>
                <w:b/>
                <w:sz w:val="20"/>
                <w:szCs w:val="20"/>
                <w:lang w:eastAsia="bg-BG"/>
              </w:rPr>
              <w:t>Разлика</w:t>
            </w:r>
          </w:p>
        </w:tc>
        <w:tc>
          <w:tcPr>
            <w:tcW w:type="dxa" w:w="1152"/>
            <w:shd w:color="auto" w:fill="BDD6EE" w:val="clear"/>
          </w:tcPr>
          <w:p w:rsidP="00DD7487" w:rsidR="00DD7487" w:rsidRDefault="00DD7487"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-50</w:t>
            </w:r>
          </w:p>
        </w:tc>
        <w:tc>
          <w:tcPr>
            <w:tcW w:type="dxa" w:w="1134"/>
            <w:shd w:color="auto" w:fill="BDD6EE" w:val="clear"/>
          </w:tcPr>
          <w:p w:rsidP="00DD7487" w:rsidR="00DD7487" w:rsidRDefault="00DD7487"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-13</w:t>
            </w:r>
          </w:p>
        </w:tc>
        <w:tc>
          <w:tcPr>
            <w:tcW w:type="dxa" w:w="1134"/>
            <w:shd w:color="auto" w:fill="BDD6EE" w:val="clear"/>
          </w:tcPr>
          <w:p w:rsidP="00DD7487" w:rsidR="00DD7487" w:rsidRDefault="00DD7487"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4</w:t>
            </w:r>
          </w:p>
        </w:tc>
        <w:tc>
          <w:tcPr>
            <w:tcW w:type="dxa" w:w="992"/>
            <w:shd w:color="auto" w:fill="BDD6EE" w:val="clear"/>
          </w:tcPr>
          <w:p w:rsidP="00DD7487" w:rsidR="00DD7487" w:rsidRDefault="00DD7487"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18</w:t>
            </w:r>
          </w:p>
        </w:tc>
        <w:tc>
          <w:tcPr>
            <w:tcW w:type="dxa" w:w="1134"/>
            <w:shd w:color="auto" w:fill="BDD6EE" w:val="clear"/>
          </w:tcPr>
          <w:p w:rsidP="00DD7487" w:rsidR="00DD7487" w:rsidRDefault="00DD7487" w:rsidRPr="00B22941">
            <w:pPr>
              <w:keepNext/>
              <w:spacing w:after="0"/>
              <w:jc w:val="center"/>
              <w:rPr>
                <w:rFonts w:ascii="Times New Roman" w:hAnsi="Times New Roman"/>
                <w:b/>
                <w:sz w:val="20"/>
                <w:szCs w:val="20"/>
                <w:lang w:eastAsia="bg-BG"/>
              </w:rPr>
            </w:pPr>
            <w:r>
              <w:rPr>
                <w:rFonts w:ascii="Times New Roman" w:hAnsi="Times New Roman"/>
                <w:b/>
                <w:sz w:val="20"/>
                <w:szCs w:val="20"/>
                <w:lang w:eastAsia="bg-BG"/>
              </w:rPr>
              <w:t>32</w:t>
            </w:r>
          </w:p>
        </w:tc>
      </w:tr>
    </w:tbl>
    <w:p w:rsidP="00693353" w:rsidR="00D860EE" w:rsidRDefault="00D860EE" w:rsidRPr="00693353">
      <w:pPr>
        <w:rPr>
          <w:lang w:eastAsia="bg-BG"/>
        </w:rPr>
      </w:pPr>
    </w:p>
    <w:p w:rsidP="005612EA" w:rsidR="00693353" w:rsidRDefault="00133638">
      <w:pPr>
        <w:pStyle w:val="3"/>
        <w:keepLines w:val="0"/>
        <w:numPr>
          <w:ilvl w:val="1"/>
          <w:numId w:val="3"/>
        </w:numPr>
        <w:spacing w:after="240"/>
        <w:ind w:hanging="425" w:left="709"/>
        <w:jc w:val="both"/>
        <w:rPr>
          <w:rFonts w:ascii="Times New Roman" w:hAnsi="Times New Roman"/>
          <w:i/>
          <w:lang w:eastAsia="bg-BG"/>
        </w:rPr>
      </w:pPr>
      <w:bookmarkStart w:id="81" w:name="_Toc450131543"/>
      <w:r w:rsidRPr="00155B6E">
        <w:rPr>
          <w:rFonts w:ascii="Times New Roman" w:hAnsi="Times New Roman"/>
          <w:i/>
          <w:lang w:eastAsia="bg-BG"/>
        </w:rPr>
        <w:t>ИНВЕСТИЦИИ С ПРИВЛЕЧЕНИ СРЕДСТВА В СОБСТВЕНИ АКТИВИ</w:t>
      </w:r>
      <w:bookmarkEnd w:id="81"/>
    </w:p>
    <w:p w:rsidP="00F803E1" w:rsidR="008D781A" w:rsidRDefault="008D781A" w:rsidRPr="008D781A">
      <w:pPr>
        <w:spacing w:after="0"/>
        <w:ind w:firstLine="567"/>
        <w:rPr>
          <w:rFonts w:ascii="Times New Roman" w:hAnsi="Times New Roman"/>
          <w:lang w:eastAsia="bg-BG"/>
        </w:rPr>
      </w:pPr>
      <w:r w:rsidRPr="008D781A">
        <w:rPr>
          <w:rFonts w:ascii="Times New Roman" w:hAnsi="Times New Roman"/>
          <w:lang w:eastAsia="bg-BG"/>
        </w:rPr>
        <w:t>Планираните инвестиции в автомобили и строителна механизация ще се финансират чрез финансов лизинг.</w:t>
      </w:r>
    </w:p>
    <w:p w:rsidP="00F803E1" w:rsidR="00693353" w:rsidRDefault="00155B6E" w:rsidRPr="00507D82">
      <w:pPr>
        <w:spacing w:after="0"/>
        <w:ind w:firstLine="567"/>
        <w:jc w:val="both"/>
        <w:rPr>
          <w:rFonts w:ascii="Times New Roman" w:hAnsi="Times New Roman"/>
          <w:color w:themeColor="text1" w:val="000000"/>
          <w:lang w:eastAsia="bg-BG"/>
        </w:rPr>
      </w:pPr>
      <w:r w:rsidRPr="00507D82">
        <w:rPr>
          <w:rFonts w:ascii="Times New Roman" w:hAnsi="Times New Roman"/>
          <w:color w:themeColor="text1" w:val="000000"/>
          <w:lang w:eastAsia="bg-BG"/>
        </w:rPr>
        <w:t>През 2021г. е с</w:t>
      </w:r>
      <w:r w:rsidR="00693353" w:rsidRPr="00507D82">
        <w:rPr>
          <w:rFonts w:ascii="Times New Roman" w:hAnsi="Times New Roman"/>
          <w:color w:themeColor="text1" w:val="000000"/>
          <w:lang w:eastAsia="bg-BG"/>
        </w:rPr>
        <w:t xml:space="preserve">ключен е договор </w:t>
      </w:r>
      <w:r w:rsidRPr="00507D82">
        <w:rPr>
          <w:rFonts w:ascii="Times New Roman" w:hAnsi="Times New Roman"/>
          <w:color w:themeColor="text1" w:val="000000"/>
          <w:lang w:eastAsia="bg-BG"/>
        </w:rPr>
        <w:t xml:space="preserve">с „ОББ Интерлийз“ ЕАД </w:t>
      </w:r>
      <w:r w:rsidR="00693353" w:rsidRPr="00507D82">
        <w:rPr>
          <w:rFonts w:ascii="Times New Roman" w:hAnsi="Times New Roman"/>
          <w:color w:themeColor="text1" w:val="000000"/>
          <w:lang w:eastAsia="bg-BG"/>
        </w:rPr>
        <w:t xml:space="preserve">за доставка при условията на финансов  лизинг на 3бр. комбиниран багер –товарач </w:t>
      </w:r>
      <w:r w:rsidR="00693353" w:rsidRPr="00507D82">
        <w:rPr>
          <w:rFonts w:ascii="Times New Roman" w:hAnsi="Times New Roman"/>
          <w:color w:themeColor="text1" w:val="000000"/>
          <w:lang w:eastAsia="bg-BG" w:val="en-US"/>
        </w:rPr>
        <w:t>MST</w:t>
      </w:r>
      <w:r w:rsidR="00693353" w:rsidRPr="00507D82">
        <w:rPr>
          <w:rFonts w:ascii="Times New Roman" w:hAnsi="Times New Roman"/>
          <w:color w:themeColor="text1" w:val="000000"/>
          <w:lang w:eastAsia="bg-BG"/>
        </w:rPr>
        <w:t xml:space="preserve"> модел М642</w:t>
      </w:r>
      <w:r w:rsidR="00693353" w:rsidRPr="00507D82">
        <w:rPr>
          <w:rFonts w:ascii="Times New Roman" w:hAnsi="Times New Roman"/>
          <w:color w:themeColor="text1" w:val="000000"/>
          <w:lang w:eastAsia="bg-BG" w:val="en-US"/>
        </w:rPr>
        <w:t>Plus</w:t>
      </w:r>
      <w:r w:rsidR="00693353" w:rsidRPr="00507D82">
        <w:rPr>
          <w:rFonts w:ascii="Times New Roman" w:hAnsi="Times New Roman"/>
          <w:color w:themeColor="text1" w:val="000000"/>
          <w:lang w:eastAsia="bg-BG"/>
        </w:rPr>
        <w:t xml:space="preserve"> в размер на 327хил.лв.  за срок от 5 години.</w:t>
      </w:r>
    </w:p>
    <w:p w:rsidP="001C15FA" w:rsidR="0015309A" w:rsidRDefault="0015309A" w:rsidRPr="00FE2072">
      <w:pPr>
        <w:spacing w:after="0"/>
        <w:ind w:firstLine="284"/>
        <w:jc w:val="both"/>
        <w:rPr>
          <w:rFonts w:ascii="Times New Roman" w:eastAsia="Times New Roman" w:hAnsi="Times New Roman"/>
          <w:color w:val="000000"/>
          <w:lang w:val="en-US"/>
        </w:rPr>
      </w:pPr>
      <w:r>
        <w:rPr>
          <w:rFonts w:ascii="Times New Roman" w:hAnsi="Times New Roman"/>
          <w:lang w:eastAsia="bg-BG"/>
        </w:rPr>
        <w:t xml:space="preserve">      През 2025г. са сключени </w:t>
      </w:r>
      <w:r w:rsidR="00507D82">
        <w:rPr>
          <w:rFonts w:ascii="Times New Roman" w:hAnsi="Times New Roman"/>
          <w:lang w:eastAsia="bg-BG"/>
        </w:rPr>
        <w:t xml:space="preserve">нови </w:t>
      </w:r>
      <w:r>
        <w:rPr>
          <w:rFonts w:ascii="Times New Roman" w:hAnsi="Times New Roman"/>
          <w:lang w:eastAsia="bg-BG"/>
        </w:rPr>
        <w:t xml:space="preserve">договори за финансов лизинг: с „ОББ Интерлийз“ ЕАД </w:t>
      </w:r>
      <w:r w:rsidRPr="0015309A">
        <w:rPr>
          <w:rFonts w:ascii="Times New Roman" w:eastAsia="Times New Roman" w:hAnsi="Times New Roman"/>
          <w:color w:val="000000"/>
          <w:lang w:val="en-US"/>
        </w:rPr>
        <w:t xml:space="preserve">за 1бр. </w:t>
      </w:r>
      <w:r w:rsidR="00FE2072">
        <w:rPr>
          <w:rFonts w:ascii="Times New Roman" w:eastAsia="Times New Roman" w:hAnsi="Times New Roman"/>
          <w:color w:val="000000"/>
        </w:rPr>
        <w:t>б</w:t>
      </w:r>
      <w:r w:rsidRPr="0015309A">
        <w:rPr>
          <w:rFonts w:ascii="Times New Roman" w:eastAsia="Times New Roman" w:hAnsi="Times New Roman"/>
          <w:color w:val="000000"/>
          <w:lang w:val="en-US"/>
        </w:rPr>
        <w:t>агер-товарач</w:t>
      </w:r>
      <w:r>
        <w:rPr>
          <w:rFonts w:ascii="Times New Roman" w:eastAsia="Times New Roman" w:hAnsi="Times New Roman"/>
          <w:color w:val="000000"/>
          <w:lang w:val="en-US"/>
        </w:rPr>
        <w:t>JCB</w:t>
      </w:r>
      <w:r w:rsidRPr="0015309A">
        <w:rPr>
          <w:rFonts w:ascii="Times New Roman" w:eastAsia="Times New Roman" w:hAnsi="Times New Roman"/>
          <w:color w:val="000000"/>
        </w:rPr>
        <w:t>и с</w:t>
      </w:r>
      <w:r w:rsidR="00507D82">
        <w:rPr>
          <w:rFonts w:ascii="Times New Roman" w:eastAsia="Times New Roman" w:hAnsi="Times New Roman"/>
          <w:color w:val="000000"/>
        </w:rPr>
        <w:t>„</w:t>
      </w:r>
      <w:r w:rsidRPr="0015309A">
        <w:rPr>
          <w:rFonts w:ascii="Times New Roman" w:eastAsia="Times New Roman" w:hAnsi="Times New Roman"/>
          <w:color w:val="000000"/>
          <w:lang w:val="en-US"/>
        </w:rPr>
        <w:t>ОТП Лизинг</w:t>
      </w:r>
      <w:r w:rsidR="00507D82">
        <w:rPr>
          <w:rFonts w:ascii="Times New Roman" w:eastAsia="Times New Roman" w:hAnsi="Times New Roman"/>
          <w:color w:val="000000"/>
        </w:rPr>
        <w:t>“</w:t>
      </w:r>
      <w:r w:rsidRPr="0015309A">
        <w:rPr>
          <w:rFonts w:ascii="Times New Roman" w:eastAsia="Times New Roman" w:hAnsi="Times New Roman"/>
          <w:color w:val="000000"/>
          <w:lang w:val="en-US"/>
        </w:rPr>
        <w:t xml:space="preserve"> ЕООД </w:t>
      </w:r>
      <w:r>
        <w:rPr>
          <w:rFonts w:ascii="Times New Roman" w:eastAsia="Times New Roman" w:hAnsi="Times New Roman"/>
          <w:color w:val="000000"/>
        </w:rPr>
        <w:t>за</w:t>
      </w:r>
      <w:r w:rsidRPr="0015309A">
        <w:rPr>
          <w:rFonts w:ascii="Aptos Narrow" w:eastAsia="Times New Roman" w:hAnsi="Aptos Narrow"/>
          <w:color w:val="000000"/>
          <w:lang w:val="en-US"/>
        </w:rPr>
        <w:t xml:space="preserve"> 1бр. </w:t>
      </w:r>
      <w:r w:rsidRPr="00FE2072">
        <w:rPr>
          <w:rFonts w:ascii="Times New Roman" w:eastAsia="Times New Roman" w:hAnsi="Times New Roman"/>
          <w:color w:val="000000"/>
        </w:rPr>
        <w:t>Каналочистачна машина</w:t>
      </w:r>
      <w:r w:rsidRPr="00FE2072">
        <w:rPr>
          <w:rFonts w:ascii="Times New Roman" w:eastAsia="Times New Roman" w:hAnsi="Times New Roman"/>
          <w:color w:val="000000"/>
          <w:lang w:val="en-US"/>
        </w:rPr>
        <w:t xml:space="preserve"> MAN</w:t>
      </w:r>
      <w:r w:rsidRPr="00FE2072">
        <w:rPr>
          <w:rFonts w:ascii="Times New Roman" w:eastAsia="Times New Roman" w:hAnsi="Times New Roman"/>
          <w:color w:val="000000"/>
        </w:rPr>
        <w:t xml:space="preserve">, </w:t>
      </w:r>
      <w:r w:rsidRPr="00FE2072">
        <w:rPr>
          <w:rFonts w:ascii="Times New Roman" w:eastAsia="Times New Roman" w:hAnsi="Times New Roman"/>
          <w:color w:val="000000"/>
          <w:lang w:val="en-US"/>
        </w:rPr>
        <w:t>за 1бр. тежкотоваренкамионИвеко 12.5т</w:t>
      </w:r>
      <w:r w:rsidRPr="00FE2072">
        <w:rPr>
          <w:rFonts w:ascii="Times New Roman" w:eastAsia="Times New Roman" w:hAnsi="Times New Roman"/>
          <w:color w:val="000000"/>
        </w:rPr>
        <w:t xml:space="preserve"> и</w:t>
      </w:r>
      <w:r w:rsidRPr="00FE2072">
        <w:rPr>
          <w:rFonts w:ascii="Times New Roman" w:eastAsia="Times New Roman" w:hAnsi="Times New Roman"/>
          <w:color w:val="000000"/>
          <w:lang w:val="en-US"/>
        </w:rPr>
        <w:t>за 3бр. лекотоварникамиониИвеко 3.5т</w:t>
      </w:r>
      <w:r w:rsidRPr="00FE2072">
        <w:rPr>
          <w:rFonts w:ascii="Times New Roman" w:eastAsia="Times New Roman" w:hAnsi="Times New Roman"/>
          <w:color w:val="000000"/>
        </w:rPr>
        <w:t>.</w:t>
      </w:r>
      <w:r w:rsidR="00FE2072">
        <w:rPr>
          <w:rFonts w:ascii="Times New Roman" w:eastAsia="Times New Roman" w:hAnsi="Times New Roman"/>
          <w:color w:val="000000"/>
        </w:rPr>
        <w:t xml:space="preserve"> Договорите са за срок от 5години до 2030г.</w:t>
      </w:r>
    </w:p>
    <w:p w:rsidP="009403DC" w:rsidR="00935AEC" w:rsidRDefault="00935AEC">
      <w:pPr>
        <w:pStyle w:val="3"/>
        <w:keepLines w:val="0"/>
        <w:numPr>
          <w:ilvl w:val="1"/>
          <w:numId w:val="3"/>
        </w:numPr>
        <w:ind w:hanging="425" w:left="709"/>
        <w:jc w:val="both"/>
        <w:rPr>
          <w:rFonts w:ascii="Times New Roman" w:hAnsi="Times New Roman"/>
          <w:i/>
          <w:lang w:eastAsia="bg-BG"/>
        </w:rPr>
      </w:pPr>
      <w:bookmarkStart w:id="82" w:name="_Toc450131545"/>
      <w:bookmarkStart w:id="83" w:name="_Toc450131544"/>
      <w:r w:rsidRPr="006027EF">
        <w:rPr>
          <w:rFonts w:ascii="Times New Roman" w:hAnsi="Times New Roman"/>
          <w:i/>
          <w:lang w:eastAsia="bg-BG"/>
        </w:rPr>
        <w:t>ИНВЕСТИЦИИ С ПРИВЛЕЧЕНИ СРЕДСТВА В ПУБЛИЧНИ АКТИВИ</w:t>
      </w:r>
      <w:bookmarkEnd w:id="82"/>
    </w:p>
    <w:p w:rsidP="00F803E1" w:rsidR="00B76043" w:rsidRDefault="00507D82" w:rsidRPr="00B22941">
      <w:pPr>
        <w:pStyle w:val="4"/>
        <w:spacing w:after="240"/>
        <w:ind w:firstLine="708"/>
        <w:jc w:val="both"/>
        <w:rPr>
          <w:rFonts w:ascii="Times New Roman" w:hAnsi="Times New Roman"/>
        </w:rPr>
      </w:pPr>
      <w:r>
        <w:rPr>
          <w:rFonts w:ascii="Times New Roman" w:hAnsi="Times New Roman"/>
          <w:b w:val="0"/>
          <w:i w:val="0"/>
          <w:color w:val="auto"/>
          <w:sz w:val="22"/>
          <w:szCs w:val="22"/>
        </w:rPr>
        <w:t>Не се планират и</w:t>
      </w:r>
      <w:r w:rsidR="004B39BF" w:rsidRPr="00B22941">
        <w:rPr>
          <w:rFonts w:ascii="Times New Roman" w:hAnsi="Times New Roman"/>
          <w:b w:val="0"/>
          <w:i w:val="0"/>
          <w:color w:val="auto"/>
          <w:sz w:val="22"/>
          <w:szCs w:val="22"/>
        </w:rPr>
        <w:t xml:space="preserve">нвестиции </w:t>
      </w:r>
      <w:r w:rsidR="00401FED">
        <w:rPr>
          <w:rFonts w:ascii="Times New Roman" w:hAnsi="Times New Roman"/>
          <w:b w:val="0"/>
          <w:i w:val="0"/>
          <w:color w:val="auto"/>
          <w:sz w:val="22"/>
          <w:szCs w:val="22"/>
        </w:rPr>
        <w:t>с</w:t>
      </w:r>
      <w:r w:rsidR="004B39BF" w:rsidRPr="00B22941">
        <w:rPr>
          <w:rFonts w:ascii="Times New Roman" w:hAnsi="Times New Roman"/>
          <w:b w:val="0"/>
          <w:i w:val="0"/>
          <w:color w:val="auto"/>
          <w:sz w:val="22"/>
          <w:szCs w:val="22"/>
        </w:rPr>
        <w:t xml:space="preserve"> привлечени средства в публични активи</w:t>
      </w:r>
      <w:r w:rsidR="00401FED">
        <w:rPr>
          <w:rFonts w:ascii="Times New Roman" w:hAnsi="Times New Roman"/>
          <w:b w:val="0"/>
          <w:i w:val="0"/>
          <w:color w:val="auto"/>
          <w:sz w:val="22"/>
          <w:szCs w:val="22"/>
        </w:rPr>
        <w:t xml:space="preserve"> за периода 2027-2031г.</w:t>
      </w:r>
      <w:r w:rsidR="00F100D9" w:rsidRPr="00F100D9">
        <w:rPr>
          <w:rFonts w:ascii="Times New Roman" w:hAnsi="Times New Roman"/>
          <w:b w:val="0"/>
          <w:bCs w:val="0"/>
          <w:i w:val="0"/>
          <w:iCs w:val="0"/>
          <w:color w:themeColor="text1" w:val="000000"/>
          <w:sz w:val="22"/>
          <w:szCs w:val="22"/>
          <w:lang w:eastAsia="bg-BG"/>
        </w:rPr>
        <w:t>, но за финансиране на инвестиционната програма са включени разходи за изплащане на главници по съществуващи заеми за изграждане на публични активи.</w:t>
      </w:r>
      <w:r w:rsidR="003B63E1" w:rsidRPr="0070101C">
        <w:rPr>
          <w:rFonts w:ascii="Times New Roman" w:hAnsi="Times New Roman"/>
          <w:color w:val="EE0000"/>
          <w:lang w:eastAsia="bg-BG"/>
        </w:rPr>
        <w:tab/>
      </w:r>
    </w:p>
    <w:tbl>
      <w:tblPr>
        <w:tblW w:type="dxa" w:w="9072"/>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526"/>
        <w:gridCol w:w="1152"/>
        <w:gridCol w:w="1134"/>
        <w:gridCol w:w="1134"/>
        <w:gridCol w:w="992"/>
        <w:gridCol w:w="1134"/>
      </w:tblGrid>
      <w:tr w:rsidR="00B76043" w:rsidRPr="00B22941" w:rsidTr="005B6CFE">
        <w:trPr>
          <w:jc w:val="center"/>
        </w:trPr>
        <w:tc>
          <w:tcPr>
            <w:tcW w:type="dxa" w:w="3526"/>
            <w:shd w:color="auto" w:fill="BDD6EE" w:val="clear"/>
          </w:tcPr>
          <w:p w:rsidP="005B6CFE" w:rsidR="00B76043" w:rsidRDefault="00B76043" w:rsidRPr="00B22941">
            <w:pPr>
              <w:keepNext/>
              <w:spacing w:after="0"/>
              <w:jc w:val="center"/>
              <w:rPr>
                <w:rFonts w:ascii="Times New Roman" w:hAnsi="Times New Roman"/>
                <w:b/>
                <w:sz w:val="20"/>
                <w:szCs w:val="20"/>
                <w:lang w:eastAsia="bg-BG"/>
              </w:rPr>
            </w:pPr>
          </w:p>
        </w:tc>
        <w:tc>
          <w:tcPr>
            <w:tcW w:type="dxa" w:w="1152"/>
            <w:tcBorders>
              <w:top w:color="auto" w:space="0" w:sz="4" w:val="single"/>
              <w:left w:color="auto" w:space="0" w:sz="4" w:val="single"/>
              <w:bottom w:color="auto" w:space="0" w:sz="4" w:val="single"/>
              <w:right w:color="auto" w:space="0" w:sz="4" w:val="single"/>
            </w:tcBorders>
            <w:shd w:color="auto" w:fill="BDD6EE" w:val="clear"/>
            <w:vAlign w:val="center"/>
          </w:tcPr>
          <w:p w:rsidP="005B6CFE" w:rsidR="00B76043" w:rsidRDefault="00B76043"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sz w:val="20"/>
                <w:szCs w:val="20"/>
                <w:lang w:eastAsia="bg-BG"/>
              </w:rPr>
              <w:t>202</w:t>
            </w:r>
            <w:r>
              <w:rPr>
                <w:rFonts w:ascii="Times New Roman" w:eastAsia="Times New Roman" w:hAnsi="Times New Roman"/>
                <w:b/>
                <w:sz w:val="20"/>
                <w:szCs w:val="20"/>
                <w:lang w:eastAsia="bg-BG"/>
              </w:rPr>
              <w:t>7</w:t>
            </w:r>
            <w:r w:rsidRPr="0026344D">
              <w:rPr>
                <w:rFonts w:ascii="Times New Roman" w:eastAsia="Times New Roman" w:hAnsi="Times New Roman"/>
                <w:b/>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B76043" w:rsidRDefault="00B76043"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8</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B76043" w:rsidRDefault="00B76043"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9</w:t>
            </w:r>
            <w:r w:rsidRPr="0026344D">
              <w:rPr>
                <w:rFonts w:ascii="Times New Roman" w:eastAsia="Times New Roman" w:hAnsi="Times New Roman"/>
                <w:b/>
                <w:bCs/>
                <w:sz w:val="20"/>
                <w:szCs w:val="20"/>
                <w:lang w:eastAsia="bg-BG"/>
              </w:rPr>
              <w:t>г.</w:t>
            </w:r>
          </w:p>
        </w:tc>
        <w:tc>
          <w:tcPr>
            <w:tcW w:type="dxa" w:w="992"/>
            <w:tcBorders>
              <w:top w:color="auto" w:space="0" w:sz="4" w:val="single"/>
              <w:left w:val="nil"/>
              <w:bottom w:color="auto" w:space="0" w:sz="4" w:val="single"/>
              <w:right w:color="auto" w:space="0" w:sz="4" w:val="single"/>
            </w:tcBorders>
            <w:shd w:color="auto" w:fill="BDD6EE" w:val="clear"/>
            <w:vAlign w:val="center"/>
          </w:tcPr>
          <w:p w:rsidP="005B6CFE" w:rsidR="00B76043" w:rsidRDefault="00B76043"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30</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5B6CFE" w:rsidR="00B76043" w:rsidRDefault="00B76043"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31</w:t>
            </w:r>
            <w:r w:rsidRPr="0026344D">
              <w:rPr>
                <w:rFonts w:ascii="Times New Roman" w:eastAsia="Times New Roman" w:hAnsi="Times New Roman"/>
                <w:b/>
                <w:bCs/>
                <w:sz w:val="20"/>
                <w:szCs w:val="20"/>
                <w:lang w:eastAsia="bg-BG"/>
              </w:rPr>
              <w:t>г.</w:t>
            </w:r>
          </w:p>
        </w:tc>
      </w:tr>
      <w:tr w:rsidR="00B76043" w:rsidRPr="00B22941" w:rsidTr="005B6CFE">
        <w:trPr>
          <w:jc w:val="center"/>
        </w:trPr>
        <w:tc>
          <w:tcPr>
            <w:tcW w:type="dxa" w:w="3526"/>
          </w:tcPr>
          <w:p w:rsidP="005B6CFE" w:rsidR="00B76043" w:rsidRDefault="00B76043" w:rsidRPr="00B22941">
            <w:pPr>
              <w:spacing w:after="0"/>
              <w:rPr>
                <w:rFonts w:ascii="Times New Roman" w:hAnsi="Times New Roman"/>
                <w:sz w:val="20"/>
                <w:szCs w:val="20"/>
                <w:lang w:eastAsia="bg-BG"/>
              </w:rPr>
            </w:pPr>
            <w:r w:rsidRPr="00B22941">
              <w:rPr>
                <w:rFonts w:ascii="Times New Roman" w:hAnsi="Times New Roman"/>
                <w:sz w:val="20"/>
                <w:szCs w:val="20"/>
                <w:lang w:eastAsia="bg-BG"/>
              </w:rPr>
              <w:t>Амортизационни отчисления</w:t>
            </w:r>
          </w:p>
        </w:tc>
        <w:tc>
          <w:tcPr>
            <w:tcW w:type="dxa" w:w="115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321</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412</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511</w:t>
            </w:r>
          </w:p>
        </w:tc>
        <w:tc>
          <w:tcPr>
            <w:tcW w:type="dxa" w:w="99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615</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734</w:t>
            </w:r>
          </w:p>
        </w:tc>
      </w:tr>
      <w:tr w:rsidR="00B76043" w:rsidRPr="00B22941" w:rsidTr="005B6CFE">
        <w:trPr>
          <w:jc w:val="center"/>
        </w:trPr>
        <w:tc>
          <w:tcPr>
            <w:tcW w:type="dxa" w:w="3526"/>
          </w:tcPr>
          <w:p w:rsidP="005B6CFE" w:rsidR="00B76043" w:rsidRDefault="00B76043" w:rsidRPr="00B22941">
            <w:pPr>
              <w:spacing w:after="0"/>
              <w:rPr>
                <w:rFonts w:ascii="Times New Roman" w:hAnsi="Times New Roman"/>
                <w:sz w:val="20"/>
                <w:szCs w:val="20"/>
                <w:lang w:eastAsia="bg-BG"/>
              </w:rPr>
            </w:pPr>
            <w:r w:rsidRPr="00B22941">
              <w:rPr>
                <w:rFonts w:ascii="Times New Roman" w:hAnsi="Times New Roman"/>
                <w:sz w:val="20"/>
                <w:szCs w:val="20"/>
                <w:lang w:eastAsia="bg-BG"/>
              </w:rPr>
              <w:t>Инвестиции в публични активи</w:t>
            </w:r>
          </w:p>
        </w:tc>
        <w:tc>
          <w:tcPr>
            <w:tcW w:type="dxa" w:w="115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2550</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3050</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sidRPr="00B22941">
              <w:rPr>
                <w:rFonts w:ascii="Times New Roman" w:hAnsi="Times New Roman"/>
                <w:sz w:val="20"/>
                <w:szCs w:val="20"/>
                <w:lang w:eastAsia="bg-BG"/>
              </w:rPr>
              <w:t>3</w:t>
            </w:r>
            <w:r>
              <w:rPr>
                <w:rFonts w:ascii="Times New Roman" w:hAnsi="Times New Roman"/>
                <w:sz w:val="20"/>
                <w:szCs w:val="20"/>
                <w:lang w:eastAsia="bg-BG"/>
              </w:rPr>
              <w:t>500</w:t>
            </w:r>
          </w:p>
        </w:tc>
        <w:tc>
          <w:tcPr>
            <w:tcW w:type="dxa" w:w="99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4000</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4690</w:t>
            </w:r>
          </w:p>
        </w:tc>
      </w:tr>
      <w:tr w:rsidR="00B76043" w:rsidRPr="00B22941" w:rsidTr="005B6CFE">
        <w:trPr>
          <w:jc w:val="center"/>
        </w:trPr>
        <w:tc>
          <w:tcPr>
            <w:tcW w:type="dxa" w:w="3526"/>
          </w:tcPr>
          <w:p w:rsidP="005B6CFE" w:rsidR="00B76043" w:rsidRDefault="00B76043" w:rsidRPr="00B22941">
            <w:pPr>
              <w:keepNext/>
              <w:spacing w:after="0"/>
              <w:rPr>
                <w:rFonts w:ascii="Times New Roman" w:hAnsi="Times New Roman"/>
                <w:sz w:val="20"/>
                <w:szCs w:val="20"/>
                <w:lang w:eastAsia="bg-BG"/>
              </w:rPr>
            </w:pPr>
            <w:r w:rsidRPr="00B22941">
              <w:rPr>
                <w:rFonts w:ascii="Times New Roman" w:hAnsi="Times New Roman"/>
                <w:sz w:val="20"/>
                <w:szCs w:val="20"/>
                <w:lang w:eastAsia="bg-BG"/>
              </w:rPr>
              <w:t>Главница от инвестиционен заем</w:t>
            </w:r>
          </w:p>
        </w:tc>
        <w:tc>
          <w:tcPr>
            <w:tcW w:type="dxa" w:w="115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491</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491</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491</w:t>
            </w:r>
          </w:p>
        </w:tc>
        <w:tc>
          <w:tcPr>
            <w:tcW w:type="dxa" w:w="992"/>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491</w:t>
            </w:r>
          </w:p>
        </w:tc>
        <w:tc>
          <w:tcPr>
            <w:tcW w:type="dxa" w:w="1134"/>
          </w:tcPr>
          <w:p w:rsidP="005B6CFE" w:rsidR="00B76043" w:rsidRDefault="00B76043"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491</w:t>
            </w:r>
          </w:p>
        </w:tc>
      </w:tr>
      <w:tr w:rsidR="00B76043" w:rsidRPr="00B22941" w:rsidTr="005B6CFE">
        <w:trPr>
          <w:jc w:val="center"/>
        </w:trPr>
        <w:tc>
          <w:tcPr>
            <w:tcW w:type="dxa" w:w="3526"/>
          </w:tcPr>
          <w:p w:rsidP="005B6CFE" w:rsidR="00B76043" w:rsidRDefault="00B76043" w:rsidRPr="00B22941">
            <w:pPr>
              <w:keepNext/>
              <w:spacing w:after="0"/>
              <w:rPr>
                <w:rFonts w:ascii="Times New Roman" w:hAnsi="Times New Roman"/>
                <w:sz w:val="20"/>
                <w:szCs w:val="20"/>
                <w:lang w:eastAsia="bg-BG"/>
              </w:rPr>
            </w:pPr>
            <w:r w:rsidRPr="00B22941">
              <w:rPr>
                <w:rFonts w:ascii="Times New Roman" w:hAnsi="Times New Roman"/>
                <w:b/>
                <w:sz w:val="20"/>
                <w:szCs w:val="20"/>
                <w:lang w:eastAsia="bg-BG"/>
              </w:rPr>
              <w:t>Разлика</w:t>
            </w:r>
          </w:p>
        </w:tc>
        <w:tc>
          <w:tcPr>
            <w:tcW w:type="dxa" w:w="1152"/>
          </w:tcPr>
          <w:p w:rsidP="005B6CFE" w:rsidR="00B76043" w:rsidRDefault="00B76043"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Pr>
                <w:rFonts w:ascii="Times New Roman" w:hAnsi="Times New Roman"/>
                <w:b/>
                <w:sz w:val="20"/>
                <w:szCs w:val="20"/>
                <w:lang w:eastAsia="bg-BG"/>
              </w:rPr>
              <w:t>2720</w:t>
            </w:r>
          </w:p>
        </w:tc>
        <w:tc>
          <w:tcPr>
            <w:tcW w:type="dxa" w:w="1134"/>
          </w:tcPr>
          <w:p w:rsidP="005B6CFE" w:rsidR="00B76043" w:rsidRDefault="00B76043"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Pr>
                <w:rFonts w:ascii="Times New Roman" w:hAnsi="Times New Roman"/>
                <w:b/>
                <w:sz w:val="20"/>
                <w:szCs w:val="20"/>
                <w:lang w:eastAsia="bg-BG"/>
              </w:rPr>
              <w:t>3129</w:t>
            </w:r>
          </w:p>
        </w:tc>
        <w:tc>
          <w:tcPr>
            <w:tcW w:type="dxa" w:w="1134"/>
          </w:tcPr>
          <w:p w:rsidP="005B6CFE" w:rsidR="00B76043" w:rsidRDefault="00B76043"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-3</w:t>
            </w:r>
            <w:r>
              <w:rPr>
                <w:rFonts w:ascii="Times New Roman" w:hAnsi="Times New Roman"/>
                <w:b/>
                <w:sz w:val="20"/>
                <w:szCs w:val="20"/>
                <w:lang w:eastAsia="bg-BG"/>
              </w:rPr>
              <w:t>480</w:t>
            </w:r>
          </w:p>
        </w:tc>
        <w:tc>
          <w:tcPr>
            <w:tcW w:type="dxa" w:w="992"/>
          </w:tcPr>
          <w:p w:rsidP="005B6CFE" w:rsidR="00B76043" w:rsidRDefault="00B76043"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-3</w:t>
            </w:r>
            <w:r>
              <w:rPr>
                <w:rFonts w:ascii="Times New Roman" w:hAnsi="Times New Roman"/>
                <w:b/>
                <w:sz w:val="20"/>
                <w:szCs w:val="20"/>
                <w:lang w:eastAsia="bg-BG"/>
              </w:rPr>
              <w:t>876</w:t>
            </w:r>
          </w:p>
        </w:tc>
        <w:tc>
          <w:tcPr>
            <w:tcW w:type="dxa" w:w="1134"/>
          </w:tcPr>
          <w:p w:rsidP="005B6CFE" w:rsidR="00B76043" w:rsidRDefault="00B76043"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Pr>
                <w:rFonts w:ascii="Times New Roman" w:hAnsi="Times New Roman"/>
                <w:b/>
                <w:sz w:val="20"/>
                <w:szCs w:val="20"/>
                <w:lang w:eastAsia="bg-BG"/>
              </w:rPr>
              <w:t>4447</w:t>
            </w:r>
          </w:p>
        </w:tc>
      </w:tr>
    </w:tbl>
    <w:p w:rsidP="00F803E1" w:rsidR="00A73FE3" w:rsidRDefault="00E21343" w:rsidRPr="00B22941">
      <w:pPr>
        <w:spacing w:after="0" w:before="240"/>
        <w:ind w:firstLine="567"/>
        <w:jc w:val="both"/>
        <w:rPr>
          <w:rFonts w:ascii="Times New Roman" w:eastAsia="Times New Roman" w:hAnsi="Times New Roman"/>
        </w:rPr>
      </w:pPr>
      <w:r w:rsidRPr="00B22941">
        <w:rPr>
          <w:rFonts w:ascii="Times New Roman" w:eastAsia="Times New Roman" w:hAnsi="Times New Roman"/>
        </w:rPr>
        <w:t>П</w:t>
      </w:r>
      <w:r w:rsidR="00F100D9">
        <w:rPr>
          <w:rFonts w:ascii="Times New Roman" w:eastAsia="Times New Roman" w:hAnsi="Times New Roman"/>
        </w:rPr>
        <w:t>рез 2020г.е изтеглен</w:t>
      </w:r>
      <w:r w:rsidRPr="00B22941">
        <w:rPr>
          <w:rFonts w:ascii="Times New Roman" w:eastAsia="Times New Roman" w:hAnsi="Times New Roman"/>
        </w:rPr>
        <w:t xml:space="preserve"> инвестиционен банков кредит </w:t>
      </w:r>
      <w:r w:rsidR="00F100D9">
        <w:rPr>
          <w:rFonts w:ascii="Times New Roman" w:eastAsia="Times New Roman" w:hAnsi="Times New Roman"/>
        </w:rPr>
        <w:t>от</w:t>
      </w:r>
      <w:r w:rsidRPr="00B22941">
        <w:rPr>
          <w:rFonts w:ascii="Times New Roman" w:eastAsia="Times New Roman" w:hAnsi="Times New Roman"/>
        </w:rPr>
        <w:t xml:space="preserve"> ФОНД „ФЛАГ“ за осигуряване на съфинансирането </w:t>
      </w:r>
      <w:r w:rsidR="00335898">
        <w:rPr>
          <w:rFonts w:ascii="Times New Roman" w:eastAsia="Times New Roman" w:hAnsi="Times New Roman"/>
        </w:rPr>
        <w:t>на</w:t>
      </w:r>
      <w:r w:rsidRPr="00B22941">
        <w:rPr>
          <w:rFonts w:ascii="Times New Roman" w:eastAsia="Times New Roman" w:hAnsi="Times New Roman"/>
        </w:rPr>
        <w:t xml:space="preserve"> проект</w:t>
      </w:r>
      <w:r w:rsidR="00335898">
        <w:rPr>
          <w:rFonts w:ascii="Times New Roman" w:eastAsia="Times New Roman" w:hAnsi="Times New Roman"/>
        </w:rPr>
        <w:t xml:space="preserve"> по ОПОС</w:t>
      </w:r>
      <w:r w:rsidR="00CB4CB5">
        <w:rPr>
          <w:rFonts w:ascii="Times New Roman" w:eastAsia="Times New Roman" w:hAnsi="Times New Roman"/>
        </w:rPr>
        <w:t>за срок от 10години</w:t>
      </w:r>
      <w:r w:rsidRPr="00B22941">
        <w:rPr>
          <w:rFonts w:ascii="Times New Roman" w:eastAsia="Times New Roman" w:hAnsi="Times New Roman"/>
        </w:rPr>
        <w:t>.</w:t>
      </w:r>
    </w:p>
    <w:p w:rsidP="00F803E1" w:rsidR="00EA09F6" w:rsidRDefault="00F100D9" w:rsidRPr="00EA09F6">
      <w:pPr>
        <w:spacing w:after="0"/>
        <w:ind w:firstLine="567"/>
        <w:jc w:val="both"/>
        <w:rPr>
          <w:rFonts w:ascii="Times New Roman" w:eastAsia="Times New Roman" w:hAnsi="Times New Roman"/>
          <w:color w:val="000000"/>
        </w:rPr>
      </w:pPr>
      <w:r>
        <w:rPr>
          <w:rFonts w:ascii="Times New Roman" w:eastAsia="Times New Roman" w:hAnsi="Times New Roman"/>
          <w:color w:val="000000"/>
        </w:rPr>
        <w:t xml:space="preserve">През </w:t>
      </w:r>
      <w:r w:rsidR="00CB4CB5">
        <w:rPr>
          <w:rFonts w:ascii="Times New Roman" w:eastAsia="Times New Roman" w:hAnsi="Times New Roman"/>
          <w:color w:val="000000"/>
        </w:rPr>
        <w:t>2023г. е получен от „Български ВиК холдинг“ ЕАД з</w:t>
      </w:r>
      <w:r w:rsidR="00EA09F6" w:rsidRPr="00EA09F6">
        <w:rPr>
          <w:rFonts w:ascii="Times New Roman" w:eastAsia="Times New Roman" w:hAnsi="Times New Roman"/>
          <w:color w:val="000000"/>
          <w:lang w:val="en-US"/>
        </w:rPr>
        <w:t>аемзасъфинансиране</w:t>
      </w:r>
      <w:r w:rsidR="00CB4CB5">
        <w:rPr>
          <w:rFonts w:ascii="Times New Roman" w:eastAsia="Times New Roman" w:hAnsi="Times New Roman"/>
          <w:color w:val="000000"/>
        </w:rPr>
        <w:t>на 3-та инзексация</w:t>
      </w:r>
      <w:r w:rsidR="00EA09F6" w:rsidRPr="00EA09F6">
        <w:rPr>
          <w:rFonts w:ascii="Times New Roman" w:eastAsia="Times New Roman" w:hAnsi="Times New Roman"/>
          <w:color w:val="000000"/>
          <w:lang w:val="en-US"/>
        </w:rPr>
        <w:t xml:space="preserve">по ОПОС- </w:t>
      </w:r>
      <w:r w:rsidR="00EA09F6">
        <w:rPr>
          <w:rFonts w:ascii="Times New Roman" w:eastAsia="Times New Roman" w:hAnsi="Times New Roman"/>
          <w:color w:val="000000"/>
        </w:rPr>
        <w:t>347 569лв.</w:t>
      </w:r>
      <w:r w:rsidR="00CB4CB5">
        <w:rPr>
          <w:rFonts w:ascii="Times New Roman" w:eastAsia="Times New Roman" w:hAnsi="Times New Roman"/>
          <w:color w:val="000000"/>
        </w:rPr>
        <w:t xml:space="preserve"> за срок от 15 години.</w:t>
      </w:r>
    </w:p>
    <w:p w:rsidP="00F803E1" w:rsidR="00EA09F6" w:rsidRDefault="00CB4CB5" w:rsidRPr="00EA09F6">
      <w:pPr>
        <w:spacing w:after="0"/>
        <w:ind w:firstLine="567"/>
        <w:jc w:val="both"/>
        <w:rPr>
          <w:rFonts w:ascii="Times New Roman" w:eastAsia="Times New Roman" w:hAnsi="Times New Roman"/>
          <w:color w:val="000000"/>
        </w:rPr>
      </w:pPr>
      <w:r>
        <w:rPr>
          <w:rFonts w:ascii="Times New Roman" w:eastAsia="Times New Roman" w:hAnsi="Times New Roman"/>
          <w:color w:val="000000"/>
        </w:rPr>
        <w:t xml:space="preserve">През 2025г. е получен заем </w:t>
      </w:r>
      <w:r w:rsidR="00EA09F6" w:rsidRPr="00EA09F6">
        <w:rPr>
          <w:rFonts w:ascii="Times New Roman" w:eastAsia="Times New Roman" w:hAnsi="Times New Roman"/>
          <w:color w:val="000000"/>
          <w:lang w:val="en-US"/>
        </w:rPr>
        <w:t>зафинансираненаинвестиционенобекткв.Аврен</w:t>
      </w:r>
      <w:r>
        <w:rPr>
          <w:rFonts w:ascii="Times New Roman" w:eastAsia="Times New Roman" w:hAnsi="Times New Roman"/>
          <w:color w:val="000000"/>
        </w:rPr>
        <w:t xml:space="preserve"> от </w:t>
      </w:r>
      <w:r w:rsidR="00EA09F6" w:rsidRPr="00EA09F6">
        <w:rPr>
          <w:rFonts w:ascii="Times New Roman" w:eastAsia="Times New Roman" w:hAnsi="Times New Roman"/>
          <w:color w:val="000000"/>
          <w:lang w:val="en-US"/>
        </w:rPr>
        <w:t>Фонд ФЛАГ ЕАД</w:t>
      </w:r>
      <w:r>
        <w:rPr>
          <w:rFonts w:ascii="Times New Roman" w:eastAsia="Times New Roman" w:hAnsi="Times New Roman"/>
          <w:color w:val="000000"/>
        </w:rPr>
        <w:t xml:space="preserve"> на стойност </w:t>
      </w:r>
      <w:r w:rsidR="00EA09F6" w:rsidRPr="00EA09F6">
        <w:rPr>
          <w:rFonts w:ascii="Times New Roman" w:eastAsia="Times New Roman" w:hAnsi="Times New Roman"/>
          <w:color w:val="000000"/>
        </w:rPr>
        <w:t>2</w:t>
      </w:r>
      <w:r w:rsidR="00EA09F6">
        <w:rPr>
          <w:rFonts w:ascii="Times New Roman" w:eastAsia="Times New Roman" w:hAnsi="Times New Roman"/>
          <w:color w:val="000000"/>
        </w:rPr>
        <w:t> </w:t>
      </w:r>
      <w:r w:rsidR="00EA09F6" w:rsidRPr="00EA09F6">
        <w:rPr>
          <w:rFonts w:ascii="Times New Roman" w:eastAsia="Times New Roman" w:hAnsi="Times New Roman"/>
          <w:color w:val="000000"/>
        </w:rPr>
        <w:t>500000лв.</w:t>
      </w:r>
      <w:r>
        <w:rPr>
          <w:rFonts w:ascii="Times New Roman" w:eastAsia="Times New Roman" w:hAnsi="Times New Roman"/>
          <w:color w:val="000000"/>
        </w:rPr>
        <w:t xml:space="preserve"> за срок от 10години.</w:t>
      </w:r>
    </w:p>
    <w:p w:rsidP="009403DC" w:rsidR="00902DE5" w:rsidRDefault="00133638">
      <w:pPr>
        <w:pStyle w:val="3"/>
        <w:keepLines w:val="0"/>
        <w:numPr>
          <w:ilvl w:val="1"/>
          <w:numId w:val="3"/>
        </w:numPr>
        <w:ind w:hanging="425" w:left="709"/>
        <w:jc w:val="both"/>
        <w:rPr>
          <w:rFonts w:ascii="Times New Roman" w:hAnsi="Times New Roman"/>
          <w:i/>
          <w:lang w:eastAsia="bg-BG"/>
        </w:rPr>
      </w:pPr>
      <w:r w:rsidRPr="006027EF">
        <w:rPr>
          <w:rFonts w:ascii="Times New Roman" w:hAnsi="Times New Roman"/>
          <w:i/>
          <w:lang w:eastAsia="bg-BG"/>
        </w:rPr>
        <w:t>ИНВЕСТИЦИИ ОТ СОБСТВЕНИ СРЕДСТВА В ПУБЛИЧНИ АКТИВИ</w:t>
      </w:r>
      <w:bookmarkEnd w:id="83"/>
    </w:p>
    <w:p w:rsidP="00F803E1" w:rsidR="00FD18AE" w:rsidRDefault="00B76043" w:rsidRPr="00B22941">
      <w:pPr>
        <w:keepNext/>
        <w:keepLines/>
        <w:spacing w:before="200"/>
        <w:ind w:firstLine="566" w:left="142"/>
        <w:jc w:val="both"/>
        <w:outlineLvl w:val="3"/>
        <w:rPr>
          <w:rFonts w:ascii="Times New Roman" w:eastAsia="Times New Roman" w:hAnsi="Times New Roman"/>
          <w:bCs/>
          <w:iCs/>
        </w:rPr>
      </w:pPr>
      <w:r w:rsidRPr="00B22941">
        <w:rPr>
          <w:rFonts w:ascii="Times New Roman" w:hAnsi="Times New Roman"/>
          <w:lang w:eastAsia="bg-BG"/>
        </w:rPr>
        <w:t>За настоящия регулаторен период за финансиране на инвестиционните намерения на „ВиК</w:t>
      </w:r>
      <w:r>
        <w:rPr>
          <w:rFonts w:ascii="Times New Roman" w:hAnsi="Times New Roman"/>
          <w:lang w:eastAsia="bg-BG"/>
        </w:rPr>
        <w:t>“ЕООД, гр.Ямбол ще се използват генерираните приходи от ВиК услуги.</w:t>
      </w:r>
      <w:r w:rsidR="00FE3518" w:rsidRPr="00FE3518">
        <w:rPr>
          <w:rFonts w:ascii="Times New Roman" w:eastAsia="Times New Roman" w:hAnsi="Times New Roman"/>
          <w:bCs/>
          <w:iCs/>
          <w:color w:val="000000"/>
        </w:rPr>
        <w:t>Инвестициите от собствени средства в публични активи надхвърлят  амортизационните отчисления на публичните дълготрайни активи</w:t>
      </w:r>
      <w:r w:rsidR="00FE3518" w:rsidRPr="00B22941">
        <w:rPr>
          <w:rFonts w:ascii="Times New Roman" w:eastAsia="Times New Roman" w:hAnsi="Times New Roman"/>
          <w:bCs/>
          <w:iCs/>
        </w:rPr>
        <w:t xml:space="preserve">,  </w:t>
      </w:r>
      <w:r w:rsidR="00564235" w:rsidRPr="00B22941">
        <w:rPr>
          <w:rFonts w:ascii="Times New Roman" w:eastAsia="Times New Roman" w:hAnsi="Times New Roman"/>
          <w:bCs/>
          <w:iCs/>
        </w:rPr>
        <w:t xml:space="preserve">изградени от оператора, </w:t>
      </w:r>
      <w:r w:rsidR="00FE3518" w:rsidRPr="00B22941">
        <w:rPr>
          <w:rFonts w:ascii="Times New Roman" w:eastAsia="Times New Roman" w:hAnsi="Times New Roman"/>
          <w:bCs/>
          <w:iCs/>
        </w:rPr>
        <w:t>предвидени по Бизнес плана.</w:t>
      </w:r>
    </w:p>
    <w:tbl>
      <w:tblPr>
        <w:tblW w:type="dxa" w:w="9072"/>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526"/>
        <w:gridCol w:w="1152"/>
        <w:gridCol w:w="1134"/>
        <w:gridCol w:w="1134"/>
        <w:gridCol w:w="992"/>
        <w:gridCol w:w="1134"/>
      </w:tblGrid>
      <w:tr w:rsidR="006C4B1C" w:rsidRPr="00B22941" w:rsidTr="005B6CFE">
        <w:trPr>
          <w:jc w:val="center"/>
        </w:trPr>
        <w:tc>
          <w:tcPr>
            <w:tcW w:type="dxa" w:w="3526"/>
            <w:shd w:color="auto" w:fill="BDD6EE" w:val="clear"/>
          </w:tcPr>
          <w:p w:rsidP="006C4B1C" w:rsidR="006C4B1C" w:rsidRDefault="006C4B1C" w:rsidRPr="00B22941">
            <w:pPr>
              <w:keepNext/>
              <w:spacing w:after="0"/>
              <w:jc w:val="center"/>
              <w:rPr>
                <w:rFonts w:ascii="Times New Roman" w:hAnsi="Times New Roman"/>
                <w:b/>
                <w:sz w:val="20"/>
                <w:szCs w:val="20"/>
                <w:lang w:eastAsia="bg-BG"/>
              </w:rPr>
            </w:pPr>
          </w:p>
        </w:tc>
        <w:tc>
          <w:tcPr>
            <w:tcW w:type="dxa" w:w="1152"/>
            <w:tcBorders>
              <w:top w:color="auto" w:space="0" w:sz="4" w:val="single"/>
              <w:left w:color="auto" w:space="0" w:sz="4" w:val="single"/>
              <w:bottom w:color="auto" w:space="0" w:sz="4" w:val="single"/>
              <w:right w:color="auto" w:space="0" w:sz="4" w:val="single"/>
            </w:tcBorders>
            <w:shd w:color="auto" w:fill="BDD6EE" w:val="clear"/>
            <w:vAlign w:val="center"/>
          </w:tcPr>
          <w:p w:rsidP="006C4B1C" w:rsidR="006C4B1C" w:rsidRDefault="006C4B1C"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sz w:val="20"/>
                <w:szCs w:val="20"/>
                <w:lang w:eastAsia="bg-BG"/>
              </w:rPr>
              <w:t>202</w:t>
            </w:r>
            <w:r>
              <w:rPr>
                <w:rFonts w:ascii="Times New Roman" w:eastAsia="Times New Roman" w:hAnsi="Times New Roman"/>
                <w:b/>
                <w:sz w:val="20"/>
                <w:szCs w:val="20"/>
                <w:lang w:eastAsia="bg-BG"/>
              </w:rPr>
              <w:t>7</w:t>
            </w:r>
            <w:r w:rsidRPr="0026344D">
              <w:rPr>
                <w:rFonts w:ascii="Times New Roman" w:eastAsia="Times New Roman" w:hAnsi="Times New Roman"/>
                <w:b/>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6C4B1C" w:rsidR="006C4B1C" w:rsidRDefault="006C4B1C"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8</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6C4B1C" w:rsidR="006C4B1C" w:rsidRDefault="006C4B1C"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202</w:t>
            </w:r>
            <w:r>
              <w:rPr>
                <w:rFonts w:ascii="Times New Roman" w:eastAsia="Times New Roman" w:hAnsi="Times New Roman"/>
                <w:b/>
                <w:bCs/>
                <w:sz w:val="20"/>
                <w:szCs w:val="20"/>
                <w:lang w:eastAsia="bg-BG"/>
              </w:rPr>
              <w:t>9</w:t>
            </w:r>
            <w:r w:rsidRPr="0026344D">
              <w:rPr>
                <w:rFonts w:ascii="Times New Roman" w:eastAsia="Times New Roman" w:hAnsi="Times New Roman"/>
                <w:b/>
                <w:bCs/>
                <w:sz w:val="20"/>
                <w:szCs w:val="20"/>
                <w:lang w:eastAsia="bg-BG"/>
              </w:rPr>
              <w:t>г.</w:t>
            </w:r>
          </w:p>
        </w:tc>
        <w:tc>
          <w:tcPr>
            <w:tcW w:type="dxa" w:w="992"/>
            <w:tcBorders>
              <w:top w:color="auto" w:space="0" w:sz="4" w:val="single"/>
              <w:left w:val="nil"/>
              <w:bottom w:color="auto" w:space="0" w:sz="4" w:val="single"/>
              <w:right w:color="auto" w:space="0" w:sz="4" w:val="single"/>
            </w:tcBorders>
            <w:shd w:color="auto" w:fill="BDD6EE" w:val="clear"/>
            <w:vAlign w:val="center"/>
          </w:tcPr>
          <w:p w:rsidP="006C4B1C" w:rsidR="006C4B1C" w:rsidRDefault="006C4B1C"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30</w:t>
            </w:r>
            <w:r w:rsidRPr="0026344D">
              <w:rPr>
                <w:rFonts w:ascii="Times New Roman" w:eastAsia="Times New Roman" w:hAnsi="Times New Roman"/>
                <w:b/>
                <w:bCs/>
                <w:sz w:val="20"/>
                <w:szCs w:val="20"/>
                <w:lang w:eastAsia="bg-BG"/>
              </w:rPr>
              <w:t>г.</w:t>
            </w:r>
          </w:p>
        </w:tc>
        <w:tc>
          <w:tcPr>
            <w:tcW w:type="dxa" w:w="1134"/>
            <w:tcBorders>
              <w:top w:color="auto" w:space="0" w:sz="4" w:val="single"/>
              <w:left w:val="nil"/>
              <w:bottom w:color="auto" w:space="0" w:sz="4" w:val="single"/>
              <w:right w:color="auto" w:space="0" w:sz="4" w:val="single"/>
            </w:tcBorders>
            <w:shd w:color="auto" w:fill="BDD6EE" w:val="clear"/>
            <w:vAlign w:val="center"/>
          </w:tcPr>
          <w:p w:rsidP="006C4B1C" w:rsidR="006C4B1C" w:rsidRDefault="006C4B1C" w:rsidRPr="00B22941">
            <w:pPr>
              <w:keepNext/>
              <w:spacing w:after="0"/>
              <w:jc w:val="center"/>
              <w:rPr>
                <w:rFonts w:ascii="Times New Roman" w:hAnsi="Times New Roman"/>
                <w:b/>
                <w:sz w:val="20"/>
                <w:szCs w:val="20"/>
                <w:lang w:eastAsia="bg-BG"/>
              </w:rPr>
            </w:pPr>
            <w:r w:rsidRPr="0026344D">
              <w:rPr>
                <w:rFonts w:ascii="Times New Roman" w:eastAsia="Times New Roman" w:hAnsi="Times New Roman"/>
                <w:b/>
                <w:bCs/>
                <w:sz w:val="20"/>
                <w:szCs w:val="20"/>
                <w:lang w:eastAsia="bg-BG"/>
              </w:rPr>
              <w:t>20</w:t>
            </w:r>
            <w:r>
              <w:rPr>
                <w:rFonts w:ascii="Times New Roman" w:eastAsia="Times New Roman" w:hAnsi="Times New Roman"/>
                <w:b/>
                <w:bCs/>
                <w:sz w:val="20"/>
                <w:szCs w:val="20"/>
                <w:lang w:eastAsia="bg-BG"/>
              </w:rPr>
              <w:t>31</w:t>
            </w:r>
            <w:r w:rsidRPr="0026344D">
              <w:rPr>
                <w:rFonts w:ascii="Times New Roman" w:eastAsia="Times New Roman" w:hAnsi="Times New Roman"/>
                <w:b/>
                <w:bCs/>
                <w:sz w:val="20"/>
                <w:szCs w:val="20"/>
                <w:lang w:eastAsia="bg-BG"/>
              </w:rPr>
              <w:t>г.</w:t>
            </w:r>
          </w:p>
        </w:tc>
      </w:tr>
      <w:tr w:rsidR="006C4B1C" w:rsidRPr="00B22941" w:rsidTr="00EA05BF">
        <w:trPr>
          <w:jc w:val="center"/>
        </w:trPr>
        <w:tc>
          <w:tcPr>
            <w:tcW w:type="dxa" w:w="3526"/>
          </w:tcPr>
          <w:p w:rsidP="006C4B1C" w:rsidR="006C4B1C" w:rsidRDefault="006C4B1C" w:rsidRPr="00B22941">
            <w:pPr>
              <w:spacing w:after="0"/>
              <w:rPr>
                <w:rFonts w:ascii="Times New Roman" w:hAnsi="Times New Roman"/>
                <w:sz w:val="20"/>
                <w:szCs w:val="20"/>
                <w:lang w:eastAsia="bg-BG"/>
              </w:rPr>
            </w:pPr>
            <w:r w:rsidRPr="00B22941">
              <w:rPr>
                <w:rFonts w:ascii="Times New Roman" w:hAnsi="Times New Roman"/>
                <w:sz w:val="20"/>
                <w:szCs w:val="20"/>
                <w:lang w:eastAsia="bg-BG"/>
              </w:rPr>
              <w:t>Амортизационни отчисления</w:t>
            </w:r>
          </w:p>
        </w:tc>
        <w:tc>
          <w:tcPr>
            <w:tcW w:type="dxa" w:w="1152"/>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321</w:t>
            </w:r>
          </w:p>
        </w:tc>
        <w:tc>
          <w:tcPr>
            <w:tcW w:type="dxa" w:w="1134"/>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412</w:t>
            </w:r>
          </w:p>
        </w:tc>
        <w:tc>
          <w:tcPr>
            <w:tcW w:type="dxa" w:w="1134"/>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511</w:t>
            </w:r>
          </w:p>
        </w:tc>
        <w:tc>
          <w:tcPr>
            <w:tcW w:type="dxa" w:w="992"/>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615</w:t>
            </w:r>
          </w:p>
        </w:tc>
        <w:tc>
          <w:tcPr>
            <w:tcW w:type="dxa" w:w="1134"/>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734</w:t>
            </w:r>
          </w:p>
        </w:tc>
      </w:tr>
      <w:tr w:rsidR="006C4B1C" w:rsidRPr="00B22941" w:rsidTr="00EA05BF">
        <w:trPr>
          <w:jc w:val="center"/>
        </w:trPr>
        <w:tc>
          <w:tcPr>
            <w:tcW w:type="dxa" w:w="3526"/>
          </w:tcPr>
          <w:p w:rsidP="006C4B1C" w:rsidR="006C4B1C" w:rsidRDefault="006C4B1C" w:rsidRPr="00B22941">
            <w:pPr>
              <w:spacing w:after="0"/>
              <w:rPr>
                <w:rFonts w:ascii="Times New Roman" w:hAnsi="Times New Roman"/>
                <w:sz w:val="20"/>
                <w:szCs w:val="20"/>
                <w:lang w:eastAsia="bg-BG"/>
              </w:rPr>
            </w:pPr>
            <w:r w:rsidRPr="00B22941">
              <w:rPr>
                <w:rFonts w:ascii="Times New Roman" w:hAnsi="Times New Roman"/>
                <w:sz w:val="20"/>
                <w:szCs w:val="20"/>
                <w:lang w:eastAsia="bg-BG"/>
              </w:rPr>
              <w:t>Инвестиции в публични активи</w:t>
            </w:r>
          </w:p>
        </w:tc>
        <w:tc>
          <w:tcPr>
            <w:tcW w:type="dxa" w:w="1152"/>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2550</w:t>
            </w:r>
          </w:p>
        </w:tc>
        <w:tc>
          <w:tcPr>
            <w:tcW w:type="dxa" w:w="1134"/>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3050</w:t>
            </w:r>
          </w:p>
        </w:tc>
        <w:tc>
          <w:tcPr>
            <w:tcW w:type="dxa" w:w="1134"/>
          </w:tcPr>
          <w:p w:rsidP="006C4B1C" w:rsidR="006C4B1C" w:rsidRDefault="006C4B1C" w:rsidRPr="00B22941">
            <w:pPr>
              <w:keepNext/>
              <w:spacing w:after="0"/>
              <w:jc w:val="center"/>
              <w:rPr>
                <w:rFonts w:ascii="Times New Roman" w:hAnsi="Times New Roman"/>
                <w:sz w:val="20"/>
                <w:szCs w:val="20"/>
                <w:lang w:eastAsia="bg-BG"/>
              </w:rPr>
            </w:pPr>
            <w:r w:rsidRPr="00B22941">
              <w:rPr>
                <w:rFonts w:ascii="Times New Roman" w:hAnsi="Times New Roman"/>
                <w:sz w:val="20"/>
                <w:szCs w:val="20"/>
                <w:lang w:eastAsia="bg-BG"/>
              </w:rPr>
              <w:t>3</w:t>
            </w:r>
            <w:r w:rsidR="0070101C">
              <w:rPr>
                <w:rFonts w:ascii="Times New Roman" w:hAnsi="Times New Roman"/>
                <w:sz w:val="20"/>
                <w:szCs w:val="20"/>
                <w:lang w:eastAsia="bg-BG"/>
              </w:rPr>
              <w:t>500</w:t>
            </w:r>
          </w:p>
        </w:tc>
        <w:tc>
          <w:tcPr>
            <w:tcW w:type="dxa" w:w="992"/>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4000</w:t>
            </w:r>
          </w:p>
        </w:tc>
        <w:tc>
          <w:tcPr>
            <w:tcW w:type="dxa" w:w="1134"/>
          </w:tcPr>
          <w:p w:rsidP="006C4B1C" w:rsidR="006C4B1C" w:rsidRDefault="0070101C" w:rsidRPr="00B22941">
            <w:pPr>
              <w:keepNext/>
              <w:spacing w:after="0"/>
              <w:jc w:val="center"/>
              <w:rPr>
                <w:rFonts w:ascii="Times New Roman" w:hAnsi="Times New Roman"/>
                <w:sz w:val="20"/>
                <w:szCs w:val="20"/>
                <w:lang w:eastAsia="bg-BG"/>
              </w:rPr>
            </w:pPr>
            <w:r>
              <w:rPr>
                <w:rFonts w:ascii="Times New Roman" w:hAnsi="Times New Roman"/>
                <w:sz w:val="20"/>
                <w:szCs w:val="20"/>
                <w:lang w:eastAsia="bg-BG"/>
              </w:rPr>
              <w:t>4690</w:t>
            </w:r>
          </w:p>
        </w:tc>
      </w:tr>
      <w:tr w:rsidR="006C4B1C" w:rsidRPr="00B22941" w:rsidTr="00EA05BF">
        <w:trPr>
          <w:jc w:val="center"/>
        </w:trPr>
        <w:tc>
          <w:tcPr>
            <w:tcW w:type="dxa" w:w="3526"/>
          </w:tcPr>
          <w:p w:rsidP="006C4B1C" w:rsidR="006C4B1C" w:rsidRDefault="006C4B1C" w:rsidRPr="00B22941">
            <w:pPr>
              <w:keepNext/>
              <w:spacing w:after="0"/>
              <w:rPr>
                <w:rFonts w:ascii="Times New Roman" w:hAnsi="Times New Roman"/>
                <w:sz w:val="20"/>
                <w:szCs w:val="20"/>
                <w:lang w:eastAsia="bg-BG"/>
              </w:rPr>
            </w:pPr>
            <w:r w:rsidRPr="00B22941">
              <w:rPr>
                <w:rFonts w:ascii="Times New Roman" w:hAnsi="Times New Roman"/>
                <w:b/>
                <w:sz w:val="20"/>
                <w:szCs w:val="20"/>
                <w:lang w:eastAsia="bg-BG"/>
              </w:rPr>
              <w:t>Разлика</w:t>
            </w:r>
          </w:p>
        </w:tc>
        <w:tc>
          <w:tcPr>
            <w:tcW w:type="dxa" w:w="1152"/>
          </w:tcPr>
          <w:p w:rsidP="006C4B1C" w:rsidR="006C4B1C" w:rsidRDefault="006C4B1C"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sidR="003A2463">
              <w:rPr>
                <w:rFonts w:ascii="Times New Roman" w:hAnsi="Times New Roman"/>
                <w:b/>
                <w:sz w:val="20"/>
                <w:szCs w:val="20"/>
                <w:lang w:eastAsia="bg-BG"/>
              </w:rPr>
              <w:t>2</w:t>
            </w:r>
            <w:r w:rsidR="00B76043">
              <w:rPr>
                <w:rFonts w:ascii="Times New Roman" w:hAnsi="Times New Roman"/>
                <w:b/>
                <w:sz w:val="20"/>
                <w:szCs w:val="20"/>
                <w:lang w:eastAsia="bg-BG"/>
              </w:rPr>
              <w:t>229</w:t>
            </w:r>
          </w:p>
        </w:tc>
        <w:tc>
          <w:tcPr>
            <w:tcW w:type="dxa" w:w="1134"/>
          </w:tcPr>
          <w:p w:rsidP="006C4B1C" w:rsidR="006C4B1C" w:rsidRDefault="006C4B1C"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sidR="00B76043">
              <w:rPr>
                <w:rFonts w:ascii="Times New Roman" w:hAnsi="Times New Roman"/>
                <w:b/>
                <w:sz w:val="20"/>
                <w:szCs w:val="20"/>
                <w:lang w:eastAsia="bg-BG"/>
              </w:rPr>
              <w:t>2638</w:t>
            </w:r>
          </w:p>
        </w:tc>
        <w:tc>
          <w:tcPr>
            <w:tcW w:type="dxa" w:w="1134"/>
          </w:tcPr>
          <w:p w:rsidP="006C4B1C" w:rsidR="006C4B1C" w:rsidRDefault="006C4B1C"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sidR="00B76043">
              <w:rPr>
                <w:rFonts w:ascii="Times New Roman" w:hAnsi="Times New Roman"/>
                <w:b/>
                <w:sz w:val="20"/>
                <w:szCs w:val="20"/>
                <w:lang w:eastAsia="bg-BG"/>
              </w:rPr>
              <w:t>2989</w:t>
            </w:r>
          </w:p>
        </w:tc>
        <w:tc>
          <w:tcPr>
            <w:tcW w:type="dxa" w:w="992"/>
          </w:tcPr>
          <w:p w:rsidP="006C4B1C" w:rsidR="006C4B1C" w:rsidRDefault="006C4B1C"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-3</w:t>
            </w:r>
            <w:r w:rsidR="00B76043">
              <w:rPr>
                <w:rFonts w:ascii="Times New Roman" w:hAnsi="Times New Roman"/>
                <w:b/>
                <w:sz w:val="20"/>
                <w:szCs w:val="20"/>
                <w:lang w:eastAsia="bg-BG"/>
              </w:rPr>
              <w:t>3</w:t>
            </w:r>
            <w:r w:rsidR="003A2463">
              <w:rPr>
                <w:rFonts w:ascii="Times New Roman" w:hAnsi="Times New Roman"/>
                <w:b/>
                <w:sz w:val="20"/>
                <w:szCs w:val="20"/>
                <w:lang w:eastAsia="bg-BG"/>
              </w:rPr>
              <w:t>8</w:t>
            </w:r>
            <w:r w:rsidR="00B76043">
              <w:rPr>
                <w:rFonts w:ascii="Times New Roman" w:hAnsi="Times New Roman"/>
                <w:b/>
                <w:sz w:val="20"/>
                <w:szCs w:val="20"/>
                <w:lang w:eastAsia="bg-BG"/>
              </w:rPr>
              <w:t>5</w:t>
            </w:r>
          </w:p>
        </w:tc>
        <w:tc>
          <w:tcPr>
            <w:tcW w:type="dxa" w:w="1134"/>
          </w:tcPr>
          <w:p w:rsidP="006C4B1C" w:rsidR="006C4B1C" w:rsidRDefault="006C4B1C" w:rsidRPr="00B22941">
            <w:pPr>
              <w:keepNext/>
              <w:spacing w:after="0"/>
              <w:jc w:val="center"/>
              <w:rPr>
                <w:rFonts w:ascii="Times New Roman" w:hAnsi="Times New Roman"/>
                <w:b/>
                <w:sz w:val="20"/>
                <w:szCs w:val="20"/>
                <w:lang w:eastAsia="bg-BG"/>
              </w:rPr>
            </w:pPr>
            <w:r w:rsidRPr="00B22941">
              <w:rPr>
                <w:rFonts w:ascii="Times New Roman" w:hAnsi="Times New Roman"/>
                <w:b/>
                <w:sz w:val="20"/>
                <w:szCs w:val="20"/>
                <w:lang w:eastAsia="bg-BG"/>
              </w:rPr>
              <w:t>-</w:t>
            </w:r>
            <w:r w:rsidR="00B76043">
              <w:rPr>
                <w:rFonts w:ascii="Times New Roman" w:hAnsi="Times New Roman"/>
                <w:b/>
                <w:sz w:val="20"/>
                <w:szCs w:val="20"/>
                <w:lang w:eastAsia="bg-BG"/>
              </w:rPr>
              <w:t>3956</w:t>
            </w:r>
          </w:p>
        </w:tc>
      </w:tr>
    </w:tbl>
    <w:p w:rsidP="0054687D" w:rsidR="00FE3518" w:rsidRDefault="00D42E75">
      <w:pPr>
        <w:spacing w:after="0" w:before="240"/>
        <w:jc w:val="both"/>
        <w:rPr>
          <w:rFonts w:ascii="Times New Roman" w:hAnsi="Times New Roman"/>
          <w:lang w:eastAsia="bg-BG" w:val="en-US"/>
        </w:rPr>
      </w:pPr>
      <w:r>
        <w:rPr>
          <w:rFonts w:ascii="Times New Roman" w:hAnsi="Times New Roman"/>
          <w:lang w:eastAsia="bg-BG"/>
        </w:rPr>
        <w:tab/>
      </w:r>
      <w:r w:rsidR="007C2CA3">
        <w:rPr>
          <w:rFonts w:ascii="Times New Roman" w:hAnsi="Times New Roman"/>
          <w:lang w:eastAsia="bg-BG"/>
        </w:rPr>
        <w:t>За изпълнението на тази част от инвестиционната програма е н</w:t>
      </w:r>
      <w:r w:rsidR="007C2CA3" w:rsidRPr="007C2CA3">
        <w:rPr>
          <w:rFonts w:ascii="Times New Roman" w:hAnsi="Times New Roman"/>
          <w:lang w:eastAsia="bg-BG"/>
        </w:rPr>
        <w:t xml:space="preserve">еобходимо е да се включат в цените </w:t>
      </w:r>
      <w:r w:rsidR="00F4481C">
        <w:rPr>
          <w:rFonts w:ascii="Times New Roman" w:hAnsi="Times New Roman"/>
          <w:lang w:eastAsia="bg-BG"/>
        </w:rPr>
        <w:t xml:space="preserve">на </w:t>
      </w:r>
      <w:r w:rsidR="00F4481C" w:rsidRPr="00B22941">
        <w:rPr>
          <w:rFonts w:ascii="Times New Roman" w:hAnsi="Times New Roman"/>
          <w:lang w:eastAsia="bg-BG"/>
        </w:rPr>
        <w:t xml:space="preserve">услугите </w:t>
      </w:r>
      <w:r w:rsidR="007C2CA3" w:rsidRPr="00B22941">
        <w:rPr>
          <w:rFonts w:ascii="Times New Roman" w:hAnsi="Times New Roman"/>
          <w:lang w:eastAsia="bg-BG"/>
        </w:rPr>
        <w:t>амортизационните отчисления на публичните активи, предоставени на дружеството за ескплоатация</w:t>
      </w:r>
      <w:r w:rsidR="00EF7F87">
        <w:rPr>
          <w:rFonts w:ascii="Times New Roman" w:hAnsi="Times New Roman"/>
          <w:lang w:eastAsia="bg-BG"/>
        </w:rPr>
        <w:t xml:space="preserve">, за да се компенсира недостигът от  разходите за амортизации на публични активи, изградени от оператора </w:t>
      </w:r>
      <w:r w:rsidR="007C2CA3">
        <w:rPr>
          <w:rFonts w:ascii="Times New Roman" w:hAnsi="Times New Roman"/>
          <w:lang w:eastAsia="bg-BG"/>
        </w:rPr>
        <w:t xml:space="preserve">. За първата година от бизнес плана са планирани по-нисък размер  </w:t>
      </w:r>
      <w:r w:rsidR="00904A99">
        <w:rPr>
          <w:rFonts w:ascii="Times New Roman" w:hAnsi="Times New Roman"/>
          <w:lang w:eastAsia="bg-BG"/>
        </w:rPr>
        <w:t xml:space="preserve">инвестиционни разходи за по-плавен скок в цените на предоставяните услуги. </w:t>
      </w:r>
    </w:p>
    <w:p w:rsidP="0096352F" w:rsidR="00C843ED" w:rsidRDefault="00C843ED">
      <w:pPr>
        <w:pStyle w:val="2"/>
        <w:keepLines w:val="0"/>
        <w:numPr>
          <w:ilvl w:val="0"/>
          <w:numId w:val="3"/>
        </w:numPr>
        <w:spacing w:after="120"/>
        <w:ind w:hanging="271"/>
        <w:jc w:val="both"/>
        <w:rPr>
          <w:rFonts w:ascii="Times New Roman" w:hAnsi="Times New Roman"/>
          <w:sz w:val="24"/>
          <w:szCs w:val="24"/>
          <w:lang w:eastAsia="bg-BG"/>
        </w:rPr>
      </w:pPr>
      <w:bookmarkStart w:id="84" w:name="_Toc450131546"/>
      <w:r w:rsidRPr="005A46A1">
        <w:rPr>
          <w:rFonts w:ascii="Times New Roman" w:hAnsi="Times New Roman"/>
          <w:sz w:val="24"/>
          <w:szCs w:val="24"/>
          <w:lang w:eastAsia="bg-BG"/>
        </w:rPr>
        <w:t>АМОРТИЗАЦИОНЕН ПЛАН</w:t>
      </w:r>
      <w:bookmarkEnd w:id="84"/>
    </w:p>
    <w:p w:rsidP="00271C7F" w:rsidR="00A052DC" w:rsidRDefault="00D42E75" w:rsidRPr="00A052DC">
      <w:pPr>
        <w:spacing w:after="120"/>
        <w:jc w:val="both"/>
        <w:rPr>
          <w:lang w:eastAsia="bg-BG"/>
        </w:rPr>
      </w:pPr>
      <w:r>
        <w:rPr>
          <w:rFonts w:ascii="Times New Roman" w:hAnsi="Times New Roman"/>
          <w:lang w:eastAsia="bg-BG"/>
        </w:rPr>
        <w:tab/>
      </w:r>
      <w:r w:rsidR="00A052DC" w:rsidRPr="00214D4C">
        <w:rPr>
          <w:rFonts w:ascii="Times New Roman" w:hAnsi="Times New Roman"/>
          <w:lang w:eastAsia="bg-BG"/>
        </w:rPr>
        <w:t xml:space="preserve">В Справка №11 към настоящия бизнес план е представен детайлно амортизационен план на активите </w:t>
      </w:r>
      <w:r w:rsidR="00A052DC">
        <w:rPr>
          <w:rFonts w:ascii="Times New Roman" w:hAnsi="Times New Roman"/>
          <w:lang w:eastAsia="bg-BG"/>
        </w:rPr>
        <w:t>корпоративна и публична собственост.</w:t>
      </w:r>
      <w:r w:rsidR="005B2D64">
        <w:rPr>
          <w:rFonts w:ascii="Times New Roman" w:hAnsi="Times New Roman"/>
          <w:lang w:eastAsia="bg-BG"/>
        </w:rPr>
        <w:t xml:space="preserve"> Амортизационния план е разработен в съответствие с Правилата към единния сметкоплан за регулаторни цели</w:t>
      </w:r>
      <w:r w:rsidR="00930504">
        <w:rPr>
          <w:rFonts w:ascii="Times New Roman" w:hAnsi="Times New Roman"/>
          <w:lang w:eastAsia="bg-BG"/>
        </w:rPr>
        <w:t xml:space="preserve"> и принципите </w:t>
      </w:r>
      <w:r w:rsidR="005B2D64">
        <w:rPr>
          <w:rFonts w:ascii="Times New Roman" w:hAnsi="Times New Roman"/>
          <w:lang w:eastAsia="bg-BG"/>
        </w:rPr>
        <w:t xml:space="preserve"> на ЕСРО. Амортизацията на дълготрайните активи се изчислява </w:t>
      </w:r>
      <w:r w:rsidR="0058698E">
        <w:rPr>
          <w:rFonts w:ascii="Times New Roman" w:hAnsi="Times New Roman"/>
          <w:lang w:eastAsia="bg-BG"/>
        </w:rPr>
        <w:t xml:space="preserve">от месеца, следващ месеца на въвеждане </w:t>
      </w:r>
      <w:r w:rsidR="005B2D64">
        <w:rPr>
          <w:rFonts w:ascii="Times New Roman" w:hAnsi="Times New Roman"/>
          <w:lang w:eastAsia="bg-BG"/>
        </w:rPr>
        <w:t xml:space="preserve">при прлагане на линеен метод и амортизационни норми, определени от КЕВР. </w:t>
      </w:r>
    </w:p>
    <w:p w:rsidP="00271C7F" w:rsidR="00902DE5" w:rsidRDefault="00C843ED">
      <w:pPr>
        <w:pStyle w:val="3"/>
        <w:keepLines w:val="0"/>
        <w:numPr>
          <w:ilvl w:val="1"/>
          <w:numId w:val="3"/>
        </w:numPr>
        <w:spacing w:after="240"/>
        <w:ind w:hanging="425" w:left="709"/>
        <w:jc w:val="both"/>
        <w:rPr>
          <w:rFonts w:ascii="Times New Roman" w:hAnsi="Times New Roman"/>
          <w:i/>
          <w:lang w:eastAsia="bg-BG"/>
        </w:rPr>
      </w:pPr>
      <w:bookmarkStart w:id="85" w:name="_Toc450131547"/>
      <w:r w:rsidRPr="000E1F5E">
        <w:rPr>
          <w:rFonts w:ascii="Times New Roman" w:hAnsi="Times New Roman"/>
          <w:i/>
          <w:lang w:eastAsia="bg-BG"/>
        </w:rPr>
        <w:t>АМОРТИЗАЦИОН</w:t>
      </w:r>
      <w:r w:rsidR="00133638" w:rsidRPr="000E1F5E">
        <w:rPr>
          <w:rFonts w:ascii="Times New Roman" w:hAnsi="Times New Roman"/>
          <w:i/>
          <w:lang w:eastAsia="bg-BG"/>
        </w:rPr>
        <w:t>ЕН ПЛАН НА СОБСТВЕНИТЕ ДЪЛГОТРАЙ</w:t>
      </w:r>
      <w:r w:rsidRPr="000E1F5E">
        <w:rPr>
          <w:rFonts w:ascii="Times New Roman" w:hAnsi="Times New Roman"/>
          <w:i/>
          <w:lang w:eastAsia="bg-BG"/>
        </w:rPr>
        <w:t>НИ АКТИВИ НА ВИК ОПЕРАТОРА</w:t>
      </w:r>
      <w:bookmarkEnd w:id="85"/>
    </w:p>
    <w:p w:rsidP="00F803E1" w:rsidR="0054687D" w:rsidRDefault="00564235" w:rsidRPr="00B22941">
      <w:pPr>
        <w:ind w:firstLine="426"/>
        <w:jc w:val="both"/>
        <w:rPr>
          <w:rFonts w:ascii="Times New Roman" w:hAnsi="Times New Roman"/>
          <w:szCs w:val="24"/>
          <w:lang w:eastAsia="bg-BG"/>
        </w:rPr>
      </w:pPr>
      <w:r w:rsidRPr="00B22941">
        <w:rPr>
          <w:rFonts w:ascii="Times New Roman" w:hAnsi="Times New Roman"/>
          <w:szCs w:val="24"/>
          <w:lang w:eastAsia="bg-BG"/>
        </w:rPr>
        <w:t>Като собствени дълготрайни активи, за отчетната 202</w:t>
      </w:r>
      <w:r w:rsidR="00415CAB">
        <w:rPr>
          <w:rFonts w:ascii="Times New Roman" w:hAnsi="Times New Roman"/>
          <w:szCs w:val="24"/>
          <w:lang w:eastAsia="bg-BG"/>
        </w:rPr>
        <w:t>4</w:t>
      </w:r>
      <w:r w:rsidRPr="00B22941">
        <w:rPr>
          <w:rFonts w:ascii="Times New Roman" w:hAnsi="Times New Roman"/>
          <w:szCs w:val="24"/>
          <w:lang w:eastAsia="bg-BG"/>
        </w:rPr>
        <w:t>г. са отразени всички активи, които останаха корпоративна собственост след разделяне на собствеността на дружеството и няма да бъдат извадени от капитала.</w:t>
      </w:r>
    </w:p>
    <w:tbl>
      <w:tblPr>
        <w:tblW w:type="dxa" w:w="8930"/>
        <w:tblInd w:type="dxa" w:w="392"/>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843"/>
        <w:gridCol w:w="1842"/>
        <w:gridCol w:w="1843"/>
        <w:gridCol w:w="1701"/>
        <w:gridCol w:w="1701"/>
      </w:tblGrid>
      <w:tr w:rsidR="00A052DC" w:rsidRPr="00950A16" w:rsidTr="00EA05BF">
        <w:tc>
          <w:tcPr>
            <w:tcW w:type="dxa" w:w="1843"/>
            <w:shd w:color="auto" w:fill="BDD6EE" w:val="clear"/>
          </w:tcPr>
          <w:p w:rsidP="00AC44F3" w:rsidR="00A052DC" w:rsidRDefault="00AC44F3" w:rsidRPr="00A052DC">
            <w:pPr>
              <w:spacing w:after="0"/>
              <w:jc w:val="center"/>
              <w:rPr>
                <w:rFonts w:ascii="Times New Roman" w:eastAsia="Times New Roman" w:hAnsi="Times New Roman"/>
                <w:b/>
                <w:sz w:val="20"/>
                <w:szCs w:val="20"/>
                <w:lang w:eastAsia="da-DK"/>
              </w:rPr>
            </w:pPr>
            <w:r w:rsidRPr="00D03C83">
              <w:rPr>
                <w:rFonts w:ascii="Times New Roman" w:hAnsi="Times New Roman"/>
                <w:b/>
                <w:sz w:val="20"/>
                <w:szCs w:val="20"/>
                <w:lang w:eastAsia="bg-BG"/>
              </w:rPr>
              <w:t xml:space="preserve">Регулирана дейност                                                 </w:t>
            </w:r>
          </w:p>
        </w:tc>
        <w:tc>
          <w:tcPr>
            <w:tcW w:type="dxa" w:w="1842"/>
            <w:shd w:color="auto" w:fill="BDD6EE" w:val="clear"/>
          </w:tcPr>
          <w:p w:rsidP="005D60DD" w:rsidR="00A052DC" w:rsidRDefault="00A052DC" w:rsidRPr="00A052DC">
            <w:pPr>
              <w:spacing w:after="0"/>
              <w:jc w:val="center"/>
              <w:rPr>
                <w:rFonts w:ascii="Times New Roman" w:eastAsia="Times New Roman" w:hAnsi="Times New Roman"/>
                <w:b/>
                <w:sz w:val="20"/>
                <w:szCs w:val="20"/>
                <w:lang w:eastAsia="da-DK"/>
              </w:rPr>
            </w:pPr>
            <w:r w:rsidRPr="00A052DC">
              <w:rPr>
                <w:rFonts w:ascii="Times New Roman" w:eastAsia="Times New Roman" w:hAnsi="Times New Roman"/>
                <w:b/>
                <w:sz w:val="20"/>
                <w:szCs w:val="20"/>
                <w:lang w:eastAsia="da-DK"/>
              </w:rPr>
              <w:t>Отчетна стойност</w:t>
            </w:r>
          </w:p>
        </w:tc>
        <w:tc>
          <w:tcPr>
            <w:tcW w:type="dxa" w:w="1843"/>
            <w:shd w:color="auto" w:fill="BDD6EE" w:val="clear"/>
          </w:tcPr>
          <w:p w:rsidP="005D60DD" w:rsidR="00A052DC" w:rsidRDefault="00A052DC" w:rsidRPr="00A052DC">
            <w:pPr>
              <w:spacing w:after="0"/>
              <w:jc w:val="center"/>
              <w:rPr>
                <w:rFonts w:ascii="Times New Roman" w:eastAsia="Times New Roman" w:hAnsi="Times New Roman"/>
                <w:b/>
                <w:sz w:val="20"/>
                <w:szCs w:val="20"/>
                <w:lang w:eastAsia="da-DK"/>
              </w:rPr>
            </w:pPr>
            <w:r w:rsidRPr="00A052DC">
              <w:rPr>
                <w:rFonts w:ascii="Times New Roman" w:eastAsia="Times New Roman" w:hAnsi="Times New Roman"/>
                <w:b/>
                <w:sz w:val="20"/>
                <w:szCs w:val="20"/>
                <w:lang w:eastAsia="da-DK"/>
              </w:rPr>
              <w:t>Годишна амортизационна квота</w:t>
            </w:r>
          </w:p>
        </w:tc>
        <w:tc>
          <w:tcPr>
            <w:tcW w:type="dxa" w:w="1701"/>
            <w:shd w:color="auto" w:fill="BDD6EE" w:val="clear"/>
          </w:tcPr>
          <w:p w:rsidP="005D60DD" w:rsidR="00A052DC" w:rsidRDefault="00A052DC" w:rsidRPr="00A052DC">
            <w:pPr>
              <w:spacing w:after="0"/>
              <w:jc w:val="center"/>
              <w:rPr>
                <w:rFonts w:ascii="Times New Roman" w:eastAsia="Times New Roman" w:hAnsi="Times New Roman"/>
                <w:b/>
                <w:sz w:val="20"/>
                <w:szCs w:val="20"/>
                <w:lang w:eastAsia="da-DK"/>
              </w:rPr>
            </w:pPr>
            <w:r w:rsidRPr="00A052DC">
              <w:rPr>
                <w:rFonts w:ascii="Times New Roman" w:eastAsia="Times New Roman" w:hAnsi="Times New Roman"/>
                <w:b/>
                <w:sz w:val="20"/>
                <w:szCs w:val="20"/>
                <w:lang w:eastAsia="da-DK"/>
              </w:rPr>
              <w:t>Начислена амортизация</w:t>
            </w:r>
          </w:p>
        </w:tc>
        <w:tc>
          <w:tcPr>
            <w:tcW w:type="dxa" w:w="1701"/>
            <w:shd w:color="auto" w:fill="BDD6EE" w:val="clear"/>
          </w:tcPr>
          <w:p w:rsidP="005D60DD" w:rsidR="00A052DC" w:rsidRDefault="00A052DC" w:rsidRPr="00A052DC">
            <w:pPr>
              <w:spacing w:after="0"/>
              <w:jc w:val="center"/>
              <w:rPr>
                <w:rFonts w:ascii="Times New Roman" w:eastAsia="Times New Roman" w:hAnsi="Times New Roman"/>
                <w:b/>
                <w:sz w:val="20"/>
                <w:szCs w:val="20"/>
                <w:lang w:eastAsia="da-DK"/>
              </w:rPr>
            </w:pPr>
            <w:r w:rsidRPr="00A052DC">
              <w:rPr>
                <w:rFonts w:ascii="Times New Roman" w:eastAsia="Times New Roman" w:hAnsi="Times New Roman"/>
                <w:b/>
                <w:sz w:val="20"/>
                <w:szCs w:val="20"/>
                <w:lang w:eastAsia="da-DK"/>
              </w:rPr>
              <w:t>Балансова стойност</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sidR="00EA09F6">
              <w:rPr>
                <w:rFonts w:ascii="Times New Roman" w:eastAsia="Times New Roman" w:hAnsi="Times New Roman"/>
                <w:sz w:val="20"/>
                <w:szCs w:val="20"/>
                <w:lang w:eastAsia="da-DK"/>
              </w:rPr>
              <w:t>5</w:t>
            </w:r>
            <w:r w:rsidRPr="00950A16">
              <w:rPr>
                <w:rFonts w:ascii="Times New Roman" w:eastAsia="Times New Roman" w:hAnsi="Times New Roman"/>
                <w:sz w:val="20"/>
                <w:szCs w:val="20"/>
                <w:lang w:eastAsia="da-DK"/>
              </w:rPr>
              <w:t>г.</w:t>
            </w:r>
          </w:p>
        </w:tc>
        <w:tc>
          <w:tcPr>
            <w:tcW w:type="dxa" w:w="1842"/>
          </w:tcPr>
          <w:p w:rsidP="0094328C" w:rsidR="00483CDD" w:rsidRDefault="00EA09F6" w:rsidRPr="00BD3E5C">
            <w:pPr>
              <w:spacing w:after="0"/>
              <w:ind w:left="360"/>
              <w:jc w:val="center"/>
              <w:rPr>
                <w:rFonts w:ascii="Times New Roman" w:eastAsia="Times New Roman" w:hAnsi="Times New Roman"/>
                <w:color w:val="000000"/>
                <w:sz w:val="20"/>
                <w:szCs w:val="20"/>
                <w:lang w:eastAsia="da-DK" w:val="en-US"/>
              </w:rPr>
            </w:pPr>
            <w:r>
              <w:rPr>
                <w:rFonts w:ascii="Times New Roman" w:eastAsia="Times New Roman" w:hAnsi="Times New Roman"/>
                <w:color w:val="000000"/>
                <w:sz w:val="20"/>
                <w:szCs w:val="20"/>
                <w:lang w:eastAsia="da-DK"/>
              </w:rPr>
              <w:t>10348</w:t>
            </w:r>
          </w:p>
        </w:tc>
        <w:tc>
          <w:tcPr>
            <w:tcW w:type="dxa" w:w="1843"/>
          </w:tcPr>
          <w:p w:rsidP="0094328C" w:rsidR="00483CDD" w:rsidRDefault="00483CDD"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006C037E">
              <w:rPr>
                <w:rFonts w:ascii="Times New Roman" w:eastAsia="Times New Roman" w:hAnsi="Times New Roman"/>
                <w:sz w:val="20"/>
                <w:szCs w:val="20"/>
                <w:lang w:eastAsia="da-DK"/>
              </w:rPr>
              <w:t>59</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2676</w:t>
            </w:r>
          </w:p>
        </w:tc>
        <w:tc>
          <w:tcPr>
            <w:tcW w:type="dxa" w:w="1701"/>
          </w:tcPr>
          <w:p w:rsidP="0094328C" w:rsidR="00483CDD" w:rsidRDefault="006C037E" w:rsidRPr="00B22941">
            <w:pPr>
              <w:spacing w:after="0"/>
              <w:ind w:left="360"/>
              <w:jc w:val="center"/>
              <w:rPr>
                <w:rFonts w:ascii="Times New Roman" w:eastAsia="Times New Roman" w:hAnsi="Times New Roman"/>
                <w:sz w:val="20"/>
                <w:szCs w:val="20"/>
                <w:lang w:eastAsia="da-DK" w:val="en-US"/>
              </w:rPr>
            </w:pPr>
            <w:r>
              <w:rPr>
                <w:rFonts w:ascii="Times New Roman" w:eastAsia="Times New Roman" w:hAnsi="Times New Roman"/>
                <w:sz w:val="20"/>
                <w:szCs w:val="20"/>
                <w:lang w:eastAsia="da-DK"/>
              </w:rPr>
              <w:t>7672</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sidR="00EA09F6">
              <w:rPr>
                <w:rFonts w:ascii="Times New Roman" w:eastAsia="Times New Roman" w:hAnsi="Times New Roman"/>
                <w:sz w:val="20"/>
                <w:szCs w:val="20"/>
                <w:lang w:eastAsia="da-DK"/>
              </w:rPr>
              <w:t>7</w:t>
            </w:r>
            <w:r w:rsidRPr="00950A16">
              <w:rPr>
                <w:rFonts w:ascii="Times New Roman" w:eastAsia="Times New Roman" w:hAnsi="Times New Roman"/>
                <w:sz w:val="20"/>
                <w:szCs w:val="20"/>
                <w:lang w:eastAsia="da-DK"/>
              </w:rPr>
              <w:t>г.</w:t>
            </w:r>
          </w:p>
        </w:tc>
        <w:tc>
          <w:tcPr>
            <w:tcW w:type="dxa" w:w="1842"/>
          </w:tcPr>
          <w:p w:rsidP="00AA424C" w:rsidR="00483CDD" w:rsidRDefault="00EA09F6" w:rsidRPr="00BD3E5C">
            <w:pPr>
              <w:spacing w:after="0"/>
              <w:ind w:left="360"/>
              <w:jc w:val="center"/>
              <w:rPr>
                <w:rFonts w:ascii="Times New Roman" w:eastAsia="Times New Roman" w:hAnsi="Times New Roman"/>
                <w:color w:val="000000"/>
                <w:sz w:val="20"/>
                <w:szCs w:val="20"/>
                <w:lang w:eastAsia="da-DK" w:val="en-US"/>
              </w:rPr>
            </w:pPr>
            <w:r>
              <w:rPr>
                <w:rFonts w:ascii="Times New Roman" w:eastAsia="Times New Roman" w:hAnsi="Times New Roman"/>
                <w:color w:val="000000"/>
                <w:sz w:val="20"/>
                <w:szCs w:val="20"/>
                <w:lang w:eastAsia="da-DK"/>
              </w:rPr>
              <w:t>10746</w:t>
            </w:r>
          </w:p>
        </w:tc>
        <w:tc>
          <w:tcPr>
            <w:tcW w:type="dxa" w:w="1843"/>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279</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w:t>
            </w:r>
            <w:r w:rsidR="00483CDD" w:rsidRPr="00B22941">
              <w:rPr>
                <w:rFonts w:ascii="Times New Roman" w:eastAsia="Times New Roman" w:hAnsi="Times New Roman"/>
                <w:sz w:val="20"/>
                <w:szCs w:val="20"/>
                <w:lang w:eastAsia="da-DK"/>
              </w:rPr>
              <w:t>2</w:t>
            </w:r>
            <w:r>
              <w:rPr>
                <w:rFonts w:ascii="Times New Roman" w:eastAsia="Times New Roman" w:hAnsi="Times New Roman"/>
                <w:sz w:val="20"/>
                <w:szCs w:val="20"/>
                <w:lang w:eastAsia="da-DK"/>
              </w:rPr>
              <w:t>28</w:t>
            </w:r>
          </w:p>
        </w:tc>
        <w:tc>
          <w:tcPr>
            <w:tcW w:type="dxa" w:w="1701"/>
          </w:tcPr>
          <w:p w:rsidP="00AA424C"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7518</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sidR="00EA09F6">
              <w:rPr>
                <w:rFonts w:ascii="Times New Roman" w:eastAsia="Times New Roman" w:hAnsi="Times New Roman"/>
                <w:sz w:val="20"/>
                <w:szCs w:val="20"/>
                <w:lang w:eastAsia="da-DK"/>
              </w:rPr>
              <w:t>8</w:t>
            </w:r>
            <w:r w:rsidRPr="00950A16">
              <w:rPr>
                <w:rFonts w:ascii="Times New Roman" w:eastAsia="Times New Roman" w:hAnsi="Times New Roman"/>
                <w:sz w:val="20"/>
                <w:szCs w:val="20"/>
                <w:lang w:eastAsia="da-DK"/>
              </w:rPr>
              <w:t>г.</w:t>
            </w:r>
          </w:p>
        </w:tc>
        <w:tc>
          <w:tcPr>
            <w:tcW w:type="dxa" w:w="1842"/>
          </w:tcPr>
          <w:p w:rsidP="00AA424C" w:rsidR="00483CDD" w:rsidRDefault="00EA09F6" w:rsidRPr="00BD3E5C">
            <w:pPr>
              <w:spacing w:after="0"/>
              <w:ind w:left="360"/>
              <w:jc w:val="center"/>
              <w:rPr>
                <w:rFonts w:ascii="Times New Roman" w:eastAsia="Times New Roman" w:hAnsi="Times New Roman"/>
                <w:color w:val="000000"/>
                <w:sz w:val="20"/>
                <w:szCs w:val="20"/>
                <w:lang w:eastAsia="da-DK"/>
              </w:rPr>
            </w:pPr>
            <w:r>
              <w:rPr>
                <w:rFonts w:ascii="Times New Roman" w:eastAsia="Times New Roman" w:hAnsi="Times New Roman"/>
                <w:color w:val="000000"/>
                <w:sz w:val="20"/>
                <w:szCs w:val="20"/>
                <w:lang w:eastAsia="da-DK"/>
              </w:rPr>
              <w:t>11066</w:t>
            </w:r>
          </w:p>
        </w:tc>
        <w:tc>
          <w:tcPr>
            <w:tcW w:type="dxa" w:w="1843"/>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30</w:t>
            </w:r>
            <w:r w:rsidR="0041649F" w:rsidRPr="00B22941">
              <w:rPr>
                <w:rFonts w:ascii="Times New Roman" w:eastAsia="Times New Roman" w:hAnsi="Times New Roman"/>
                <w:sz w:val="20"/>
                <w:szCs w:val="20"/>
                <w:lang w:eastAsia="da-DK"/>
              </w:rPr>
              <w:t>8</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3536</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7530</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sidR="00EA09F6">
              <w:rPr>
                <w:rFonts w:ascii="Times New Roman" w:eastAsia="Times New Roman" w:hAnsi="Times New Roman"/>
                <w:sz w:val="20"/>
                <w:szCs w:val="20"/>
                <w:lang w:eastAsia="da-DK"/>
              </w:rPr>
              <w:t>9</w:t>
            </w:r>
            <w:r w:rsidRPr="00950A16">
              <w:rPr>
                <w:rFonts w:ascii="Times New Roman" w:eastAsia="Times New Roman" w:hAnsi="Times New Roman"/>
                <w:sz w:val="20"/>
                <w:szCs w:val="20"/>
                <w:lang w:eastAsia="da-DK"/>
              </w:rPr>
              <w:t>г.</w:t>
            </w:r>
          </w:p>
        </w:tc>
        <w:tc>
          <w:tcPr>
            <w:tcW w:type="dxa" w:w="1842"/>
          </w:tcPr>
          <w:p w:rsidP="00AA424C" w:rsidR="00483CDD" w:rsidRDefault="00EA09F6" w:rsidRPr="00BD3E5C">
            <w:pPr>
              <w:spacing w:after="0"/>
              <w:ind w:left="360"/>
              <w:jc w:val="center"/>
              <w:rPr>
                <w:rFonts w:ascii="Times New Roman" w:eastAsia="Times New Roman" w:hAnsi="Times New Roman"/>
                <w:color w:val="000000"/>
                <w:sz w:val="20"/>
                <w:szCs w:val="20"/>
                <w:lang w:eastAsia="da-DK"/>
              </w:rPr>
            </w:pPr>
            <w:r>
              <w:rPr>
                <w:rFonts w:ascii="Times New Roman" w:eastAsia="Times New Roman" w:hAnsi="Times New Roman"/>
                <w:color w:val="000000"/>
                <w:sz w:val="20"/>
                <w:szCs w:val="20"/>
                <w:lang w:eastAsia="da-DK"/>
              </w:rPr>
              <w:t>11386</w:t>
            </w:r>
          </w:p>
        </w:tc>
        <w:tc>
          <w:tcPr>
            <w:tcW w:type="dxa" w:w="1843"/>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335</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3871</w:t>
            </w:r>
          </w:p>
        </w:tc>
        <w:tc>
          <w:tcPr>
            <w:tcW w:type="dxa" w:w="1701"/>
          </w:tcPr>
          <w:p w:rsidP="00AA424C"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7515</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sidR="00EA09F6">
              <w:rPr>
                <w:rFonts w:ascii="Times New Roman" w:eastAsia="Times New Roman" w:hAnsi="Times New Roman"/>
                <w:sz w:val="20"/>
                <w:szCs w:val="20"/>
                <w:lang w:eastAsia="da-DK"/>
              </w:rPr>
              <w:t>30</w:t>
            </w:r>
            <w:r w:rsidRPr="00950A16">
              <w:rPr>
                <w:rFonts w:ascii="Times New Roman" w:eastAsia="Times New Roman" w:hAnsi="Times New Roman"/>
                <w:sz w:val="20"/>
                <w:szCs w:val="20"/>
                <w:lang w:eastAsia="da-DK"/>
              </w:rPr>
              <w:t>г.</w:t>
            </w:r>
          </w:p>
        </w:tc>
        <w:tc>
          <w:tcPr>
            <w:tcW w:type="dxa" w:w="1842"/>
          </w:tcPr>
          <w:p w:rsidP="00AA424C" w:rsidR="00483CDD" w:rsidRDefault="006C037E" w:rsidRPr="00BD3E5C">
            <w:pPr>
              <w:spacing w:after="0"/>
              <w:ind w:left="360"/>
              <w:jc w:val="center"/>
              <w:rPr>
                <w:rFonts w:ascii="Times New Roman" w:eastAsia="Times New Roman" w:hAnsi="Times New Roman"/>
                <w:color w:val="000000"/>
                <w:sz w:val="20"/>
                <w:szCs w:val="20"/>
                <w:lang w:eastAsia="da-DK"/>
              </w:rPr>
            </w:pPr>
            <w:r>
              <w:rPr>
                <w:rFonts w:ascii="Times New Roman" w:eastAsia="Times New Roman" w:hAnsi="Times New Roman"/>
                <w:color w:val="000000"/>
                <w:sz w:val="20"/>
                <w:szCs w:val="20"/>
                <w:lang w:eastAsia="da-DK"/>
              </w:rPr>
              <w:t>11709</w:t>
            </w:r>
          </w:p>
        </w:tc>
        <w:tc>
          <w:tcPr>
            <w:tcW w:type="dxa" w:w="1843"/>
          </w:tcPr>
          <w:p w:rsidP="0094328C"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339</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4210</w:t>
            </w:r>
          </w:p>
        </w:tc>
        <w:tc>
          <w:tcPr>
            <w:tcW w:type="dxa" w:w="1701"/>
          </w:tcPr>
          <w:p w:rsidP="00AA424C"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7499</w:t>
            </w:r>
          </w:p>
        </w:tc>
      </w:tr>
      <w:tr w:rsidR="00483CDD" w:rsidRPr="00950A16" w:rsidTr="0054687D">
        <w:trPr>
          <w:trHeight w:val="284"/>
        </w:trPr>
        <w:tc>
          <w:tcPr>
            <w:tcW w:type="dxa" w:w="1843"/>
          </w:tcPr>
          <w:p w:rsidP="00A052DC" w:rsidR="00483CDD" w:rsidRDefault="00483CDD" w:rsidRPr="00950A16">
            <w:pPr>
              <w:spacing w:after="0"/>
              <w:ind w:left="360"/>
              <w:jc w:val="center"/>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sidR="006C037E">
              <w:rPr>
                <w:rFonts w:ascii="Times New Roman" w:eastAsia="Times New Roman" w:hAnsi="Times New Roman"/>
                <w:sz w:val="20"/>
                <w:szCs w:val="20"/>
                <w:lang w:eastAsia="da-DK"/>
              </w:rPr>
              <w:t>31</w:t>
            </w:r>
            <w:r w:rsidRPr="00950A16">
              <w:rPr>
                <w:rFonts w:ascii="Times New Roman" w:eastAsia="Times New Roman" w:hAnsi="Times New Roman"/>
                <w:sz w:val="20"/>
                <w:szCs w:val="20"/>
                <w:lang w:eastAsia="da-DK"/>
              </w:rPr>
              <w:t>г.</w:t>
            </w:r>
          </w:p>
        </w:tc>
        <w:tc>
          <w:tcPr>
            <w:tcW w:type="dxa" w:w="1842"/>
          </w:tcPr>
          <w:p w:rsidP="00AA424C" w:rsidR="00483CDD" w:rsidRDefault="006C037E" w:rsidRPr="00BD3E5C">
            <w:pPr>
              <w:spacing w:after="0"/>
              <w:ind w:left="360"/>
              <w:jc w:val="center"/>
              <w:rPr>
                <w:rFonts w:ascii="Times New Roman" w:eastAsia="Times New Roman" w:hAnsi="Times New Roman"/>
                <w:color w:val="000000"/>
                <w:sz w:val="20"/>
                <w:szCs w:val="20"/>
                <w:lang w:eastAsia="da-DK"/>
              </w:rPr>
            </w:pPr>
            <w:r>
              <w:rPr>
                <w:rFonts w:ascii="Times New Roman" w:eastAsia="Times New Roman" w:hAnsi="Times New Roman"/>
                <w:color w:val="000000"/>
                <w:sz w:val="20"/>
                <w:szCs w:val="20"/>
                <w:lang w:eastAsia="da-DK"/>
              </w:rPr>
              <w:t>12014</w:t>
            </w:r>
          </w:p>
        </w:tc>
        <w:tc>
          <w:tcPr>
            <w:tcW w:type="dxa" w:w="1843"/>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338</w:t>
            </w:r>
          </w:p>
        </w:tc>
        <w:tc>
          <w:tcPr>
            <w:tcW w:type="dxa" w:w="1701"/>
          </w:tcPr>
          <w:p w:rsidP="0041649F"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4549</w:t>
            </w:r>
          </w:p>
        </w:tc>
        <w:tc>
          <w:tcPr>
            <w:tcW w:type="dxa" w:w="1701"/>
          </w:tcPr>
          <w:p w:rsidP="00AA424C" w:rsidR="00483CDD" w:rsidRDefault="006C037E"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7465</w:t>
            </w:r>
          </w:p>
        </w:tc>
      </w:tr>
    </w:tbl>
    <w:p w:rsidP="00F803E1" w:rsidR="00415CAB" w:rsidRDefault="00415CAB" w:rsidRPr="00B22941">
      <w:pPr>
        <w:ind w:firstLine="709"/>
        <w:jc w:val="both"/>
        <w:rPr>
          <w:rFonts w:ascii="Times New Roman" w:hAnsi="Times New Roman"/>
          <w:szCs w:val="24"/>
          <w:lang w:eastAsia="bg-BG"/>
        </w:rPr>
      </w:pPr>
      <w:r>
        <w:rPr>
          <w:rFonts w:ascii="Times New Roman" w:hAnsi="Times New Roman"/>
          <w:szCs w:val="24"/>
          <w:lang w:eastAsia="bg-BG"/>
        </w:rPr>
        <w:t xml:space="preserve">Амортизационния план на собствените активи </w:t>
      </w:r>
      <w:r>
        <w:rPr>
          <w:rFonts w:ascii="Times New Roman" w:hAnsi="Times New Roman"/>
          <w:szCs w:val="24"/>
          <w:lang w:eastAsia="bg-BG" w:val="en-US"/>
        </w:rPr>
        <w:t>o</w:t>
      </w:r>
      <w:r>
        <w:rPr>
          <w:rFonts w:ascii="Times New Roman" w:hAnsi="Times New Roman"/>
          <w:szCs w:val="24"/>
          <w:lang w:eastAsia="bg-BG"/>
        </w:rPr>
        <w:t>тразява отчетните и балансовите стойности на активите към края на 2024г. и изменнията през 2025 година, които са представени в справка 11.3 ДА базова година.. За периода 2026 -2031 година изменението на балансовите стойности на собствените активи е резултат включването на планираните инвестиции в амортизационния план и изключване на активите с изтичащ полезен живот (справка 11.2 ДА за периода). Балансовите стойности се изчисляват чрез вградените формули в електронния модел.</w:t>
      </w:r>
    </w:p>
    <w:p w:rsidP="00F803E1" w:rsidR="005A0BC6" w:rsidRDefault="005A0BC6" w:rsidRPr="00564235">
      <w:pPr>
        <w:spacing w:after="120" w:before="120"/>
        <w:ind w:firstLine="709"/>
        <w:jc w:val="both"/>
        <w:rPr>
          <w:lang w:eastAsia="bg-BG" w:val="en-US"/>
        </w:rPr>
      </w:pPr>
      <w:r w:rsidRPr="00EE4AD7">
        <w:rPr>
          <w:rFonts w:ascii="Times New Roman" w:hAnsi="Times New Roman"/>
          <w:lang w:eastAsia="bg-BG"/>
        </w:rPr>
        <w:t>За 5-годишния период на бизнес плана  из</w:t>
      </w:r>
      <w:r w:rsidR="00EE4AD7" w:rsidRPr="00EE4AD7">
        <w:rPr>
          <w:rFonts w:ascii="Times New Roman" w:hAnsi="Times New Roman"/>
          <w:lang w:eastAsia="bg-BG"/>
        </w:rPr>
        <w:t>т</w:t>
      </w:r>
      <w:r w:rsidR="00EE4AD7">
        <w:rPr>
          <w:rFonts w:ascii="Times New Roman" w:hAnsi="Times New Roman"/>
          <w:lang w:eastAsia="bg-BG"/>
        </w:rPr>
        <w:t>и</w:t>
      </w:r>
      <w:r w:rsidR="00EE4AD7" w:rsidRPr="00EE4AD7">
        <w:rPr>
          <w:rFonts w:ascii="Times New Roman" w:hAnsi="Times New Roman"/>
          <w:lang w:eastAsia="bg-BG"/>
        </w:rPr>
        <w:t>ч</w:t>
      </w:r>
      <w:r w:rsidR="00EE4AD7">
        <w:rPr>
          <w:rFonts w:ascii="Times New Roman" w:hAnsi="Times New Roman"/>
          <w:lang w:eastAsia="bg-BG"/>
        </w:rPr>
        <w:t>а</w:t>
      </w:r>
      <w:r w:rsidR="00EE4AD7" w:rsidRPr="00EE4AD7">
        <w:rPr>
          <w:rFonts w:ascii="Times New Roman" w:hAnsi="Times New Roman"/>
          <w:lang w:eastAsia="bg-BG"/>
        </w:rPr>
        <w:t xml:space="preserve"> полезния живот на </w:t>
      </w:r>
      <w:r w:rsidR="00415CAB">
        <w:rPr>
          <w:rFonts w:ascii="Times New Roman" w:hAnsi="Times New Roman"/>
          <w:lang w:eastAsia="bg-BG"/>
        </w:rPr>
        <w:t xml:space="preserve">собствени </w:t>
      </w:r>
      <w:r w:rsidR="00EE4AD7" w:rsidRPr="00EE4AD7">
        <w:rPr>
          <w:rFonts w:ascii="Times New Roman" w:hAnsi="Times New Roman"/>
          <w:lang w:eastAsia="bg-BG"/>
        </w:rPr>
        <w:t xml:space="preserve">активи </w:t>
      </w:r>
      <w:r w:rsidR="00415CAB">
        <w:rPr>
          <w:rFonts w:ascii="Times New Roman" w:hAnsi="Times New Roman"/>
          <w:lang w:eastAsia="bg-BG"/>
        </w:rPr>
        <w:t xml:space="preserve">и публични активи, изградени от оператора </w:t>
      </w:r>
      <w:r w:rsidR="00EE4AD7" w:rsidRPr="00EE4AD7">
        <w:rPr>
          <w:rFonts w:ascii="Times New Roman" w:hAnsi="Times New Roman"/>
          <w:lang w:eastAsia="bg-BG"/>
        </w:rPr>
        <w:t xml:space="preserve">на </w:t>
      </w:r>
      <w:r w:rsidR="00EE4AD7">
        <w:rPr>
          <w:rFonts w:ascii="Times New Roman" w:hAnsi="Times New Roman"/>
          <w:lang w:eastAsia="bg-BG"/>
        </w:rPr>
        <w:t xml:space="preserve">стойност </w:t>
      </w:r>
      <w:r w:rsidR="0046546B">
        <w:rPr>
          <w:rFonts w:ascii="Times New Roman" w:hAnsi="Times New Roman"/>
          <w:lang w:eastAsia="bg-BG"/>
        </w:rPr>
        <w:t>956</w:t>
      </w:r>
      <w:r w:rsidRPr="00EE4AD7">
        <w:rPr>
          <w:rFonts w:ascii="Times New Roman" w:hAnsi="Times New Roman"/>
          <w:lang w:eastAsia="bg-BG"/>
        </w:rPr>
        <w:t>хил.лв.</w:t>
      </w:r>
    </w:p>
    <w:p w:rsidP="00271C7F" w:rsidR="00902DE5" w:rsidRDefault="00C843ED">
      <w:pPr>
        <w:pStyle w:val="3"/>
        <w:keepLines w:val="0"/>
        <w:numPr>
          <w:ilvl w:val="1"/>
          <w:numId w:val="3"/>
        </w:numPr>
        <w:spacing w:after="240"/>
        <w:ind w:hanging="425" w:left="709"/>
        <w:jc w:val="both"/>
        <w:rPr>
          <w:rFonts w:ascii="Times New Roman" w:hAnsi="Times New Roman"/>
          <w:i/>
          <w:lang w:eastAsia="bg-BG"/>
        </w:rPr>
      </w:pPr>
      <w:bookmarkStart w:id="86" w:name="_Toc450131548"/>
      <w:r w:rsidRPr="000E1F5E">
        <w:rPr>
          <w:rFonts w:ascii="Times New Roman" w:hAnsi="Times New Roman"/>
          <w:i/>
          <w:lang w:eastAsia="bg-BG"/>
        </w:rPr>
        <w:t>АМОРТИЗАЦИОНЕН ПЛАН НА ПУБЛИЧНИТЕ ДЪЛГОТРАЙНИ АКТИВИ, КОИТО ЩЕ БЪДАТ ИЗГРАДЕНИ СЪС СРЕДСТВА НА ВИК ОПЕРАТОРА ЗА ПЕРИОДА НА БИЗНЕС ПЛАНА</w:t>
      </w:r>
      <w:bookmarkEnd w:id="86"/>
    </w:p>
    <w:p w:rsidP="00F803E1" w:rsidR="002C6243" w:rsidRDefault="002C6243" w:rsidRPr="00B22941">
      <w:pPr>
        <w:spacing w:after="0"/>
        <w:ind w:firstLine="709"/>
        <w:jc w:val="both"/>
        <w:rPr>
          <w:rFonts w:ascii="Times New Roman" w:hAnsi="Times New Roman"/>
          <w:lang w:eastAsia="bg-BG"/>
        </w:rPr>
      </w:pPr>
      <w:r w:rsidRPr="00B22941">
        <w:rPr>
          <w:rFonts w:ascii="Times New Roman" w:hAnsi="Times New Roman"/>
          <w:lang w:eastAsia="bg-BG"/>
        </w:rPr>
        <w:t xml:space="preserve">Всички активи, имащи характера на ПДА, които са придобити през </w:t>
      </w:r>
      <w:r w:rsidR="00564235" w:rsidRPr="00B22941">
        <w:rPr>
          <w:rFonts w:ascii="Times New Roman" w:hAnsi="Times New Roman"/>
          <w:lang w:eastAsia="bg-BG"/>
        </w:rPr>
        <w:t>периода</w:t>
      </w:r>
      <w:r w:rsidRPr="00B22941">
        <w:rPr>
          <w:rFonts w:ascii="Times New Roman" w:hAnsi="Times New Roman"/>
          <w:lang w:eastAsia="bg-BG"/>
        </w:rPr>
        <w:t>20</w:t>
      </w:r>
      <w:r w:rsidR="00C67626">
        <w:rPr>
          <w:rFonts w:ascii="Times New Roman" w:hAnsi="Times New Roman"/>
          <w:lang w:eastAsia="bg-BG"/>
        </w:rPr>
        <w:t>16</w:t>
      </w:r>
      <w:r w:rsidRPr="00B22941">
        <w:rPr>
          <w:rFonts w:ascii="Times New Roman" w:hAnsi="Times New Roman"/>
          <w:lang w:eastAsia="bg-BG"/>
        </w:rPr>
        <w:t>г. – 202</w:t>
      </w:r>
      <w:r w:rsidR="00C67626">
        <w:rPr>
          <w:rFonts w:ascii="Times New Roman" w:hAnsi="Times New Roman"/>
          <w:lang w:eastAsia="bg-BG"/>
        </w:rPr>
        <w:t>4</w:t>
      </w:r>
      <w:r w:rsidRPr="00B22941">
        <w:rPr>
          <w:rFonts w:ascii="Times New Roman" w:hAnsi="Times New Roman"/>
          <w:lang w:eastAsia="bg-BG"/>
        </w:rPr>
        <w:t xml:space="preserve"> г., са включени в Раздел 2 на амортизационния план. Изгражд</w:t>
      </w:r>
      <w:r w:rsidR="00564235" w:rsidRPr="00B22941">
        <w:rPr>
          <w:rFonts w:ascii="Times New Roman" w:hAnsi="Times New Roman"/>
          <w:lang w:eastAsia="bg-BG"/>
        </w:rPr>
        <w:t>енитесъс собствени средства</w:t>
      </w:r>
      <w:r w:rsidRPr="00B22941">
        <w:rPr>
          <w:rFonts w:ascii="Times New Roman" w:hAnsi="Times New Roman"/>
          <w:lang w:eastAsia="bg-BG"/>
        </w:rPr>
        <w:t xml:space="preserve"> Публични дълготрайни активи   през годините са завеждани съгласно указанията и изискванията на комисията за формиране на дълготрайни активи и класифицирането им в определена група.</w:t>
      </w:r>
    </w:p>
    <w:p w:rsidP="00F803E1" w:rsidR="00D30108" w:rsidRDefault="002C6243" w:rsidRPr="00B22941">
      <w:pPr>
        <w:ind w:firstLine="709"/>
        <w:jc w:val="both"/>
        <w:rPr>
          <w:rFonts w:ascii="Times New Roman" w:hAnsi="Times New Roman"/>
          <w:lang w:eastAsia="bg-BG"/>
        </w:rPr>
      </w:pPr>
      <w:r w:rsidRPr="00B22941">
        <w:rPr>
          <w:rFonts w:ascii="Times New Roman" w:hAnsi="Times New Roman"/>
          <w:lang w:eastAsia="bg-BG"/>
        </w:rPr>
        <w:t>В тази група ще намерят отражение и всички дълготрайни активи, които ще бъдат изградени и закупени, и имат характер на публични за периода на бизнес-плана</w:t>
      </w:r>
      <w:r w:rsidR="00C67626">
        <w:rPr>
          <w:rFonts w:ascii="Times New Roman" w:hAnsi="Times New Roman"/>
          <w:lang w:eastAsia="bg-BG"/>
        </w:rPr>
        <w:t>, както и активити, които достигат пълно изхабяване в периода 2025-2031г</w:t>
      </w:r>
      <w:r w:rsidRPr="00B22941">
        <w:rPr>
          <w:rFonts w:ascii="Times New Roman" w:hAnsi="Times New Roman"/>
          <w:lang w:eastAsia="bg-BG"/>
        </w:rPr>
        <w:t>.</w:t>
      </w:r>
    </w:p>
    <w:tbl>
      <w:tblPr>
        <w:tblW w:type="dxa" w:w="893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1134"/>
        <w:gridCol w:w="1844"/>
        <w:gridCol w:w="1983"/>
        <w:gridCol w:w="1843"/>
        <w:gridCol w:w="2126"/>
      </w:tblGrid>
      <w:tr w:rsidR="005E57E0" w:rsidRPr="00B22941" w:rsidTr="0041649F">
        <w:trPr>
          <w:jc w:val="center"/>
        </w:trPr>
        <w:tc>
          <w:tcPr>
            <w:tcW w:type="dxa" w:w="1134"/>
            <w:shd w:color="auto" w:fill="BDD6EE" w:val="clear"/>
          </w:tcPr>
          <w:p w:rsidP="005D60DD" w:rsidR="005E57E0" w:rsidRDefault="005E57E0" w:rsidRPr="00B22941">
            <w:pPr>
              <w:spacing w:after="0"/>
              <w:jc w:val="center"/>
              <w:rPr>
                <w:rFonts w:ascii="Times New Roman" w:eastAsia="Times New Roman" w:hAnsi="Times New Roman"/>
                <w:b/>
                <w:sz w:val="20"/>
                <w:szCs w:val="20"/>
                <w:lang w:eastAsia="da-DK"/>
              </w:rPr>
            </w:pPr>
            <w:r w:rsidRPr="00B22941">
              <w:rPr>
                <w:rFonts w:ascii="Times New Roman" w:hAnsi="Times New Roman"/>
                <w:b/>
                <w:sz w:val="20"/>
                <w:szCs w:val="20"/>
                <w:lang w:eastAsia="bg-BG"/>
              </w:rPr>
              <w:t xml:space="preserve">Регулирана дейност                                                 </w:t>
            </w:r>
          </w:p>
        </w:tc>
        <w:tc>
          <w:tcPr>
            <w:tcW w:type="dxa" w:w="1844"/>
            <w:shd w:color="auto" w:fill="BDD6EE" w:val="clear"/>
          </w:tcPr>
          <w:p w:rsidP="005D60DD" w:rsidR="005E57E0" w:rsidRDefault="005E57E0" w:rsidRPr="00B22941">
            <w:pPr>
              <w:spacing w:after="0"/>
              <w:jc w:val="center"/>
              <w:rPr>
                <w:rFonts w:ascii="Times New Roman" w:eastAsia="Times New Roman" w:hAnsi="Times New Roman"/>
                <w:b/>
                <w:sz w:val="20"/>
                <w:szCs w:val="20"/>
                <w:lang w:eastAsia="da-DK"/>
              </w:rPr>
            </w:pPr>
            <w:r w:rsidRPr="00B22941">
              <w:rPr>
                <w:rFonts w:ascii="Times New Roman" w:eastAsia="Times New Roman" w:hAnsi="Times New Roman"/>
                <w:b/>
                <w:sz w:val="20"/>
                <w:szCs w:val="20"/>
                <w:lang w:eastAsia="da-DK"/>
              </w:rPr>
              <w:t>Отчетна стойност</w:t>
            </w:r>
          </w:p>
        </w:tc>
        <w:tc>
          <w:tcPr>
            <w:tcW w:type="dxa" w:w="1983"/>
            <w:shd w:color="auto" w:fill="BDD6EE" w:val="clear"/>
          </w:tcPr>
          <w:p w:rsidP="005D60DD" w:rsidR="005E57E0" w:rsidRDefault="005E57E0" w:rsidRPr="00B22941">
            <w:pPr>
              <w:spacing w:after="0"/>
              <w:jc w:val="center"/>
              <w:rPr>
                <w:rFonts w:ascii="Times New Roman" w:eastAsia="Times New Roman" w:hAnsi="Times New Roman"/>
                <w:b/>
                <w:sz w:val="20"/>
                <w:szCs w:val="20"/>
                <w:lang w:eastAsia="da-DK"/>
              </w:rPr>
            </w:pPr>
            <w:r w:rsidRPr="00B22941">
              <w:rPr>
                <w:rFonts w:ascii="Times New Roman" w:eastAsia="Times New Roman" w:hAnsi="Times New Roman"/>
                <w:b/>
                <w:sz w:val="20"/>
                <w:szCs w:val="20"/>
                <w:lang w:eastAsia="da-DK"/>
              </w:rPr>
              <w:t>Годишна амортизационна квота</w:t>
            </w:r>
          </w:p>
        </w:tc>
        <w:tc>
          <w:tcPr>
            <w:tcW w:type="dxa" w:w="1843"/>
            <w:shd w:color="auto" w:fill="BDD6EE" w:val="clear"/>
          </w:tcPr>
          <w:p w:rsidP="005D60DD" w:rsidR="005E57E0" w:rsidRDefault="005E57E0" w:rsidRPr="00B22941">
            <w:pPr>
              <w:spacing w:after="0"/>
              <w:jc w:val="center"/>
              <w:rPr>
                <w:rFonts w:ascii="Times New Roman" w:eastAsia="Times New Roman" w:hAnsi="Times New Roman"/>
                <w:b/>
                <w:sz w:val="20"/>
                <w:szCs w:val="20"/>
                <w:lang w:eastAsia="da-DK"/>
              </w:rPr>
            </w:pPr>
            <w:r w:rsidRPr="00B22941">
              <w:rPr>
                <w:rFonts w:ascii="Times New Roman" w:eastAsia="Times New Roman" w:hAnsi="Times New Roman"/>
                <w:b/>
                <w:sz w:val="20"/>
                <w:szCs w:val="20"/>
                <w:lang w:eastAsia="da-DK"/>
              </w:rPr>
              <w:t>Начислена амортизация</w:t>
            </w:r>
          </w:p>
        </w:tc>
        <w:tc>
          <w:tcPr>
            <w:tcW w:type="dxa" w:w="2126"/>
            <w:shd w:color="auto" w:fill="BDD6EE" w:val="clear"/>
          </w:tcPr>
          <w:p w:rsidP="005D60DD" w:rsidR="005E57E0" w:rsidRDefault="005E57E0" w:rsidRPr="00B22941">
            <w:pPr>
              <w:spacing w:after="0"/>
              <w:jc w:val="center"/>
              <w:rPr>
                <w:rFonts w:ascii="Times New Roman" w:eastAsia="Times New Roman" w:hAnsi="Times New Roman"/>
                <w:b/>
                <w:sz w:val="20"/>
                <w:szCs w:val="20"/>
                <w:lang w:eastAsia="da-DK"/>
              </w:rPr>
            </w:pPr>
            <w:r w:rsidRPr="00B22941">
              <w:rPr>
                <w:rFonts w:ascii="Times New Roman" w:eastAsia="Times New Roman" w:hAnsi="Times New Roman"/>
                <w:b/>
                <w:sz w:val="20"/>
                <w:szCs w:val="20"/>
                <w:lang w:eastAsia="da-DK"/>
              </w:rPr>
              <w:t>Балансова стойност</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5</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6152</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153</w:t>
            </w:r>
          </w:p>
        </w:tc>
        <w:tc>
          <w:tcPr>
            <w:tcW w:type="dxa" w:w="1843"/>
          </w:tcPr>
          <w:p w:rsidP="0046546B" w:rsidR="0046546B" w:rsidRDefault="0046546B" w:rsidRPr="00B22941">
            <w:pPr>
              <w:spacing w:after="0"/>
              <w:ind w:left="360"/>
              <w:jc w:val="center"/>
              <w:rPr>
                <w:rFonts w:ascii="Times New Roman" w:eastAsia="Times New Roman" w:hAnsi="Times New Roman"/>
                <w:sz w:val="20"/>
                <w:szCs w:val="20"/>
                <w:lang w:eastAsia="da-DK" w:val="en-US"/>
              </w:rPr>
            </w:pPr>
            <w:r w:rsidRPr="00B22941">
              <w:rPr>
                <w:rFonts w:ascii="Times New Roman" w:eastAsia="Times New Roman" w:hAnsi="Times New Roman"/>
                <w:sz w:val="20"/>
                <w:szCs w:val="20"/>
                <w:lang w:eastAsia="da-DK"/>
              </w:rPr>
              <w:t>3</w:t>
            </w:r>
            <w:r>
              <w:rPr>
                <w:rFonts w:ascii="Times New Roman" w:eastAsia="Times New Roman" w:hAnsi="Times New Roman"/>
                <w:sz w:val="20"/>
                <w:szCs w:val="20"/>
                <w:lang w:eastAsia="da-DK"/>
              </w:rPr>
              <w:t>55</w:t>
            </w:r>
          </w:p>
        </w:tc>
        <w:tc>
          <w:tcPr>
            <w:tcW w:type="dxa" w:w="2126"/>
          </w:tcPr>
          <w:p w:rsidP="0046546B" w:rsidR="0046546B" w:rsidRDefault="0046546B" w:rsidRPr="00B22941">
            <w:pPr>
              <w:spacing w:after="0"/>
              <w:ind w:left="709"/>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5797</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7</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11679</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322</w:t>
            </w:r>
          </w:p>
        </w:tc>
        <w:tc>
          <w:tcPr>
            <w:tcW w:type="dxa" w:w="184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907</w:t>
            </w:r>
          </w:p>
        </w:tc>
        <w:tc>
          <w:tcPr>
            <w:tcW w:type="dxa" w:w="2126"/>
          </w:tcPr>
          <w:p w:rsidP="0046546B" w:rsidR="0046546B" w:rsidRDefault="0046546B" w:rsidRPr="00B22941">
            <w:pPr>
              <w:spacing w:after="0"/>
              <w:ind w:left="709"/>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10772</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8</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14729</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412</w:t>
            </w:r>
          </w:p>
        </w:tc>
        <w:tc>
          <w:tcPr>
            <w:tcW w:type="dxa" w:w="1843"/>
          </w:tcPr>
          <w:p w:rsidP="0046546B" w:rsidR="0046546B" w:rsidRDefault="008B4DCA" w:rsidRPr="00B22941">
            <w:pPr>
              <w:spacing w:after="0"/>
              <w:ind w:left="360"/>
              <w:jc w:val="center"/>
              <w:rPr>
                <w:rFonts w:ascii="Times New Roman" w:eastAsia="Times New Roman" w:hAnsi="Times New Roman"/>
                <w:sz w:val="20"/>
                <w:szCs w:val="20"/>
                <w:lang w:eastAsia="da-DK" w:val="en-US"/>
              </w:rPr>
            </w:pPr>
            <w:r>
              <w:rPr>
                <w:rFonts w:ascii="Times New Roman" w:eastAsia="Times New Roman" w:hAnsi="Times New Roman"/>
                <w:sz w:val="20"/>
                <w:szCs w:val="20"/>
                <w:lang w:eastAsia="da-DK"/>
              </w:rPr>
              <w:t>1</w:t>
            </w:r>
            <w:r w:rsidR="0046546B" w:rsidRPr="00B22941">
              <w:rPr>
                <w:rFonts w:ascii="Times New Roman" w:eastAsia="Times New Roman" w:hAnsi="Times New Roman"/>
                <w:sz w:val="20"/>
                <w:szCs w:val="20"/>
                <w:lang w:eastAsia="da-DK"/>
              </w:rPr>
              <w:t>3</w:t>
            </w:r>
            <w:r>
              <w:rPr>
                <w:rFonts w:ascii="Times New Roman" w:eastAsia="Times New Roman" w:hAnsi="Times New Roman"/>
                <w:sz w:val="20"/>
                <w:szCs w:val="20"/>
                <w:lang w:eastAsia="da-DK"/>
              </w:rPr>
              <w:t>18</w:t>
            </w:r>
          </w:p>
        </w:tc>
        <w:tc>
          <w:tcPr>
            <w:tcW w:type="dxa" w:w="2126"/>
          </w:tcPr>
          <w:p w:rsidP="0046546B" w:rsidR="0046546B" w:rsidRDefault="008B4DCA" w:rsidRPr="00B22941">
            <w:pPr>
              <w:spacing w:after="0"/>
              <w:ind w:left="709"/>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13411</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9</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Pr>
                <w:rFonts w:ascii="Times New Roman" w:eastAsia="Times New Roman" w:hAnsi="Times New Roman"/>
                <w:sz w:val="20"/>
                <w:szCs w:val="20"/>
                <w:lang w:eastAsia="da-DK"/>
              </w:rPr>
              <w:t>8230</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511</w:t>
            </w:r>
          </w:p>
        </w:tc>
        <w:tc>
          <w:tcPr>
            <w:tcW w:type="dxa" w:w="1843"/>
          </w:tcPr>
          <w:p w:rsidP="0046546B" w:rsidR="0046546B" w:rsidRDefault="008B4DCA" w:rsidRPr="00B22941">
            <w:pPr>
              <w:spacing w:after="0"/>
              <w:ind w:left="360"/>
              <w:jc w:val="center"/>
              <w:rPr>
                <w:rFonts w:ascii="Times New Roman" w:eastAsia="Times New Roman" w:hAnsi="Times New Roman"/>
                <w:sz w:val="20"/>
                <w:szCs w:val="20"/>
                <w:lang w:eastAsia="da-DK" w:val="en-US"/>
              </w:rPr>
            </w:pPr>
            <w:r>
              <w:rPr>
                <w:rFonts w:ascii="Times New Roman" w:eastAsia="Times New Roman" w:hAnsi="Times New Roman"/>
                <w:sz w:val="20"/>
                <w:szCs w:val="20"/>
                <w:lang w:eastAsia="da-DK"/>
              </w:rPr>
              <w:t>1830</w:t>
            </w:r>
          </w:p>
        </w:tc>
        <w:tc>
          <w:tcPr>
            <w:tcW w:type="dxa" w:w="2126"/>
          </w:tcPr>
          <w:p w:rsidP="0046546B" w:rsidR="0046546B" w:rsidRDefault="0046546B" w:rsidRPr="00B22941">
            <w:pPr>
              <w:spacing w:after="0"/>
              <w:ind w:left="709"/>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1</w:t>
            </w:r>
            <w:r w:rsidR="008B4DCA">
              <w:rPr>
                <w:rFonts w:ascii="Times New Roman" w:eastAsia="Times New Roman" w:hAnsi="Times New Roman"/>
                <w:sz w:val="20"/>
                <w:szCs w:val="20"/>
                <w:lang w:eastAsia="da-DK"/>
              </w:rPr>
              <w:t>6400</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Pr>
                <w:rFonts w:ascii="Times New Roman" w:eastAsia="Times New Roman" w:hAnsi="Times New Roman"/>
                <w:sz w:val="20"/>
                <w:szCs w:val="20"/>
                <w:lang w:eastAsia="da-DK"/>
              </w:rPr>
              <w:t>30</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22229</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615</w:t>
            </w:r>
          </w:p>
        </w:tc>
        <w:tc>
          <w:tcPr>
            <w:tcW w:type="dxa" w:w="1843"/>
          </w:tcPr>
          <w:p w:rsidP="0046546B" w:rsidR="0046546B" w:rsidRDefault="008B4DCA" w:rsidRPr="00B22941">
            <w:pPr>
              <w:spacing w:after="0"/>
              <w:ind w:left="360"/>
              <w:jc w:val="center"/>
              <w:rPr>
                <w:rFonts w:ascii="Times New Roman" w:eastAsia="Times New Roman" w:hAnsi="Times New Roman"/>
                <w:sz w:val="20"/>
                <w:szCs w:val="20"/>
                <w:lang w:eastAsia="da-DK" w:val="en-US"/>
              </w:rPr>
            </w:pPr>
            <w:r>
              <w:rPr>
                <w:rFonts w:ascii="Times New Roman" w:eastAsia="Times New Roman" w:hAnsi="Times New Roman"/>
                <w:sz w:val="20"/>
                <w:szCs w:val="20"/>
                <w:lang w:eastAsia="da-DK"/>
              </w:rPr>
              <w:t>2445</w:t>
            </w:r>
          </w:p>
        </w:tc>
        <w:tc>
          <w:tcPr>
            <w:tcW w:type="dxa" w:w="2126"/>
          </w:tcPr>
          <w:p w:rsidP="0046546B" w:rsidR="0046546B" w:rsidRDefault="0046546B" w:rsidRPr="00B22941">
            <w:pPr>
              <w:spacing w:after="0"/>
              <w:ind w:left="709"/>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1</w:t>
            </w:r>
            <w:r w:rsidR="008B4DCA">
              <w:rPr>
                <w:rFonts w:ascii="Times New Roman" w:eastAsia="Times New Roman" w:hAnsi="Times New Roman"/>
                <w:sz w:val="20"/>
                <w:szCs w:val="20"/>
                <w:lang w:eastAsia="da-DK"/>
              </w:rPr>
              <w:t>9784</w:t>
            </w:r>
          </w:p>
        </w:tc>
      </w:tr>
      <w:tr w:rsidR="0046546B" w:rsidRPr="00B22941" w:rsidTr="0041649F">
        <w:trPr>
          <w:trHeight w:val="284"/>
          <w:jc w:val="center"/>
        </w:trPr>
        <w:tc>
          <w:tcPr>
            <w:tcW w:type="dxa" w:w="1134"/>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Pr>
                <w:rFonts w:ascii="Times New Roman" w:eastAsia="Times New Roman" w:hAnsi="Times New Roman"/>
                <w:sz w:val="20"/>
                <w:szCs w:val="20"/>
                <w:lang w:eastAsia="da-DK"/>
              </w:rPr>
              <w:t>31</w:t>
            </w:r>
            <w:r w:rsidRPr="00950A16">
              <w:rPr>
                <w:rFonts w:ascii="Times New Roman" w:eastAsia="Times New Roman" w:hAnsi="Times New Roman"/>
                <w:sz w:val="20"/>
                <w:szCs w:val="20"/>
                <w:lang w:eastAsia="da-DK"/>
              </w:rPr>
              <w:t>г.</w:t>
            </w:r>
          </w:p>
        </w:tc>
        <w:tc>
          <w:tcPr>
            <w:tcW w:type="dxa" w:w="1844"/>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26919</w:t>
            </w:r>
          </w:p>
        </w:tc>
        <w:tc>
          <w:tcPr>
            <w:tcW w:type="dxa" w:w="1983"/>
          </w:tcPr>
          <w:p w:rsidP="0046546B" w:rsidR="0046546B" w:rsidRDefault="0046546B"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733</w:t>
            </w:r>
          </w:p>
        </w:tc>
        <w:tc>
          <w:tcPr>
            <w:tcW w:type="dxa" w:w="1843"/>
          </w:tcPr>
          <w:p w:rsidP="0046546B" w:rsidR="0046546B" w:rsidRDefault="008B4DCA" w:rsidRPr="00B22941">
            <w:pPr>
              <w:spacing w:after="0"/>
              <w:ind w:left="360"/>
              <w:jc w:val="center"/>
              <w:rPr>
                <w:rFonts w:ascii="Times New Roman" w:eastAsia="Times New Roman" w:hAnsi="Times New Roman"/>
                <w:sz w:val="20"/>
                <w:szCs w:val="20"/>
                <w:lang w:eastAsia="da-DK" w:val="en-US"/>
              </w:rPr>
            </w:pPr>
            <w:r>
              <w:rPr>
                <w:rFonts w:ascii="Times New Roman" w:eastAsia="Times New Roman" w:hAnsi="Times New Roman"/>
                <w:sz w:val="20"/>
                <w:szCs w:val="20"/>
                <w:lang w:eastAsia="da-DK"/>
              </w:rPr>
              <w:t>3178</w:t>
            </w:r>
          </w:p>
        </w:tc>
        <w:tc>
          <w:tcPr>
            <w:tcW w:type="dxa" w:w="2126"/>
          </w:tcPr>
          <w:p w:rsidP="0046546B" w:rsidR="0046546B" w:rsidRDefault="008B4DCA" w:rsidRPr="00B22941">
            <w:pPr>
              <w:spacing w:after="0"/>
              <w:ind w:left="709"/>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23741</w:t>
            </w:r>
          </w:p>
        </w:tc>
      </w:tr>
    </w:tbl>
    <w:p w:rsidP="00F803E1" w:rsidR="00C843ED" w:rsidRDefault="00C843ED" w:rsidRPr="000E1F5E">
      <w:pPr>
        <w:pStyle w:val="3"/>
        <w:keepLines w:val="0"/>
        <w:numPr>
          <w:ilvl w:val="1"/>
          <w:numId w:val="3"/>
        </w:numPr>
        <w:spacing w:after="240" w:before="240"/>
        <w:ind w:hanging="425" w:left="709"/>
        <w:jc w:val="both"/>
        <w:rPr>
          <w:rFonts w:ascii="Times New Roman" w:hAnsi="Times New Roman"/>
          <w:i/>
          <w:lang w:eastAsia="bg-BG"/>
        </w:rPr>
      </w:pPr>
      <w:bookmarkStart w:id="87" w:name="_Toc450131549"/>
      <w:r w:rsidRPr="000E1F5E">
        <w:rPr>
          <w:rFonts w:ascii="Times New Roman" w:hAnsi="Times New Roman"/>
          <w:i/>
          <w:lang w:eastAsia="bg-BG"/>
        </w:rPr>
        <w:t>АМОРТИЗАЦИОНЕН ПЛАН НА ПУБЛИЧНИТЕ ДЪЛГОТРАЙНИ АКТИВИ, ПРЕДОСТАВЕНИ НА ВИК ОПЕРАТОРА С ДОГОВОР ЗА СТОПАНИСВАНЕ, ЕКСПЛОАТАЦИЯ И ПОДДРЪЖКА</w:t>
      </w:r>
      <w:bookmarkEnd w:id="87"/>
    </w:p>
    <w:tbl>
      <w:tblPr>
        <w:tblW w:type="dxa" w:w="8647"/>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1980"/>
        <w:gridCol w:w="1463"/>
        <w:gridCol w:w="1959"/>
        <w:gridCol w:w="1666"/>
        <w:gridCol w:w="1579"/>
      </w:tblGrid>
      <w:tr w:rsidR="00A052DC" w:rsidRPr="00950A16" w:rsidTr="0054687D">
        <w:trPr>
          <w:jc w:val="center"/>
        </w:trPr>
        <w:tc>
          <w:tcPr>
            <w:tcW w:type="dxa" w:w="1272"/>
            <w:shd w:color="auto" w:fill="BDD6EE" w:val="clear"/>
          </w:tcPr>
          <w:p w:rsidP="005D60DD" w:rsidR="00A052DC" w:rsidRDefault="000D02C5" w:rsidRPr="008A20ED">
            <w:pPr>
              <w:spacing w:after="0"/>
              <w:jc w:val="center"/>
              <w:rPr>
                <w:rFonts w:ascii="Times New Roman" w:eastAsia="Times New Roman" w:hAnsi="Times New Roman"/>
                <w:b/>
                <w:sz w:val="20"/>
                <w:szCs w:val="20"/>
                <w:lang w:eastAsia="da-DK"/>
              </w:rPr>
            </w:pPr>
            <w:r>
              <w:rPr>
                <w:rFonts w:ascii="Times New Roman" w:hAnsi="Times New Roman"/>
                <w:lang w:eastAsia="bg-BG"/>
              </w:rPr>
              <w:tab/>
            </w:r>
            <w:r w:rsidR="00A052DC" w:rsidRPr="008A20ED">
              <w:rPr>
                <w:rFonts w:ascii="Times New Roman" w:hAnsi="Times New Roman"/>
                <w:b/>
                <w:sz w:val="20"/>
                <w:szCs w:val="20"/>
                <w:lang w:eastAsia="bg-BG"/>
              </w:rPr>
              <w:t xml:space="preserve">Регулирана дейност                                                 </w:t>
            </w:r>
          </w:p>
        </w:tc>
        <w:tc>
          <w:tcPr>
            <w:tcW w:type="dxa" w:w="1633"/>
            <w:shd w:color="auto" w:fill="BDD6EE" w:val="clear"/>
          </w:tcPr>
          <w:p w:rsidP="005D60DD" w:rsidR="00A052DC" w:rsidRDefault="00A052DC" w:rsidRPr="008A20ED">
            <w:pPr>
              <w:spacing w:after="0"/>
              <w:jc w:val="center"/>
              <w:rPr>
                <w:rFonts w:ascii="Times New Roman" w:eastAsia="Times New Roman" w:hAnsi="Times New Roman"/>
                <w:b/>
                <w:sz w:val="20"/>
                <w:szCs w:val="20"/>
                <w:lang w:eastAsia="da-DK"/>
              </w:rPr>
            </w:pPr>
            <w:r w:rsidRPr="008A20ED">
              <w:rPr>
                <w:rFonts w:ascii="Times New Roman" w:eastAsia="Times New Roman" w:hAnsi="Times New Roman"/>
                <w:b/>
                <w:sz w:val="20"/>
                <w:szCs w:val="20"/>
                <w:lang w:eastAsia="da-DK"/>
              </w:rPr>
              <w:t>Отчетна стойност</w:t>
            </w:r>
          </w:p>
        </w:tc>
        <w:tc>
          <w:tcPr>
            <w:tcW w:type="dxa" w:w="2101"/>
            <w:shd w:color="auto" w:fill="BDD6EE" w:val="clear"/>
          </w:tcPr>
          <w:p w:rsidP="005D60DD" w:rsidR="00A052DC" w:rsidRDefault="00A052DC" w:rsidRPr="008A20ED">
            <w:pPr>
              <w:spacing w:after="0"/>
              <w:jc w:val="center"/>
              <w:rPr>
                <w:rFonts w:ascii="Times New Roman" w:eastAsia="Times New Roman" w:hAnsi="Times New Roman"/>
                <w:b/>
                <w:sz w:val="20"/>
                <w:szCs w:val="20"/>
                <w:lang w:eastAsia="da-DK"/>
              </w:rPr>
            </w:pPr>
            <w:r w:rsidRPr="008A20ED">
              <w:rPr>
                <w:rFonts w:ascii="Times New Roman" w:eastAsia="Times New Roman" w:hAnsi="Times New Roman"/>
                <w:b/>
                <w:sz w:val="20"/>
                <w:szCs w:val="20"/>
                <w:lang w:eastAsia="da-DK"/>
              </w:rPr>
              <w:t>Годишна амортизационна квота</w:t>
            </w:r>
          </w:p>
        </w:tc>
        <w:tc>
          <w:tcPr>
            <w:tcW w:type="dxa" w:w="1825"/>
            <w:shd w:color="auto" w:fill="BDD6EE" w:val="clear"/>
          </w:tcPr>
          <w:p w:rsidP="005D60DD" w:rsidR="00A052DC" w:rsidRDefault="00A052DC" w:rsidRPr="008A20ED">
            <w:pPr>
              <w:spacing w:after="0"/>
              <w:jc w:val="center"/>
              <w:rPr>
                <w:rFonts w:ascii="Times New Roman" w:eastAsia="Times New Roman" w:hAnsi="Times New Roman"/>
                <w:b/>
                <w:sz w:val="20"/>
                <w:szCs w:val="20"/>
                <w:lang w:eastAsia="da-DK"/>
              </w:rPr>
            </w:pPr>
            <w:r w:rsidRPr="008A20ED">
              <w:rPr>
                <w:rFonts w:ascii="Times New Roman" w:eastAsia="Times New Roman" w:hAnsi="Times New Roman"/>
                <w:b/>
                <w:sz w:val="20"/>
                <w:szCs w:val="20"/>
                <w:lang w:eastAsia="da-DK"/>
              </w:rPr>
              <w:t>Начислена амортизация</w:t>
            </w:r>
          </w:p>
        </w:tc>
        <w:tc>
          <w:tcPr>
            <w:tcW w:type="dxa" w:w="1816"/>
            <w:shd w:color="auto" w:fill="BDD6EE" w:val="clear"/>
          </w:tcPr>
          <w:p w:rsidP="005D60DD" w:rsidR="00A052DC" w:rsidRDefault="00A052DC" w:rsidRPr="008A20ED">
            <w:pPr>
              <w:spacing w:after="0"/>
              <w:jc w:val="center"/>
              <w:rPr>
                <w:rFonts w:ascii="Times New Roman" w:eastAsia="Times New Roman" w:hAnsi="Times New Roman"/>
                <w:b/>
                <w:sz w:val="20"/>
                <w:szCs w:val="20"/>
                <w:lang w:eastAsia="da-DK"/>
              </w:rPr>
            </w:pPr>
            <w:r w:rsidRPr="008A20ED">
              <w:rPr>
                <w:rFonts w:ascii="Times New Roman" w:eastAsia="Times New Roman" w:hAnsi="Times New Roman"/>
                <w:b/>
                <w:sz w:val="20"/>
                <w:szCs w:val="20"/>
                <w:lang w:eastAsia="da-DK"/>
              </w:rPr>
              <w:t>Балансова стойност</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5</w:t>
            </w:r>
            <w:r w:rsidRPr="00950A16">
              <w:rPr>
                <w:rFonts w:ascii="Times New Roman" w:eastAsia="Times New Roman" w:hAnsi="Times New Roman"/>
                <w:sz w:val="20"/>
                <w:szCs w:val="20"/>
                <w:lang w:eastAsia="da-DK"/>
              </w:rPr>
              <w:t>г.</w:t>
            </w:r>
          </w:p>
        </w:tc>
        <w:tc>
          <w:tcPr>
            <w:tcW w:type="dxa" w:w="1633"/>
          </w:tcPr>
          <w:p w:rsidP="0046546B" w:rsidR="0046546B" w:rsidRDefault="008354E1"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139213</w:t>
            </w:r>
          </w:p>
        </w:tc>
        <w:tc>
          <w:tcPr>
            <w:tcW w:type="dxa" w:w="2101"/>
          </w:tcPr>
          <w:p w:rsidP="0046546B" w:rsidR="0046546B" w:rsidRDefault="008354E1"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4609</w:t>
            </w:r>
          </w:p>
        </w:tc>
        <w:tc>
          <w:tcPr>
            <w:tcW w:type="dxa" w:w="1825"/>
          </w:tcPr>
          <w:p w:rsidP="0046546B" w:rsidR="0046546B" w:rsidRDefault="008354E1"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35055</w:t>
            </w:r>
          </w:p>
        </w:tc>
        <w:tc>
          <w:tcPr>
            <w:tcW w:type="dxa" w:w="1816"/>
          </w:tcPr>
          <w:p w:rsidP="0046546B" w:rsidR="0046546B" w:rsidRDefault="008354E1"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105158</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7</w:t>
            </w:r>
            <w:r w:rsidRPr="00950A16">
              <w:rPr>
                <w:rFonts w:ascii="Times New Roman" w:eastAsia="Times New Roman" w:hAnsi="Times New Roman"/>
                <w:sz w:val="20"/>
                <w:szCs w:val="20"/>
                <w:lang w:eastAsia="da-DK"/>
              </w:rPr>
              <w:t>г.</w:t>
            </w:r>
          </w:p>
        </w:tc>
        <w:tc>
          <w:tcPr>
            <w:tcW w:type="dxa" w:w="1633"/>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008354E1">
              <w:rPr>
                <w:rFonts w:ascii="Times New Roman" w:eastAsia="Times New Roman" w:hAnsi="Times New Roman"/>
                <w:sz w:val="20"/>
                <w:szCs w:val="20"/>
                <w:lang w:eastAsia="da-DK"/>
              </w:rPr>
              <w:t>39213</w:t>
            </w:r>
          </w:p>
        </w:tc>
        <w:tc>
          <w:tcPr>
            <w:tcW w:type="dxa" w:w="2101"/>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4</w:t>
            </w:r>
            <w:r w:rsidR="008354E1">
              <w:rPr>
                <w:rFonts w:ascii="Times New Roman" w:eastAsia="Times New Roman" w:hAnsi="Times New Roman"/>
                <w:sz w:val="20"/>
                <w:szCs w:val="20"/>
                <w:lang w:eastAsia="da-DK"/>
              </w:rPr>
              <w:t>442</w:t>
            </w:r>
          </w:p>
        </w:tc>
        <w:tc>
          <w:tcPr>
            <w:tcW w:type="dxa" w:w="1825"/>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44105</w:t>
            </w:r>
          </w:p>
        </w:tc>
        <w:tc>
          <w:tcPr>
            <w:tcW w:type="dxa" w:w="1816"/>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95108</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8</w:t>
            </w:r>
            <w:r w:rsidRPr="00950A16">
              <w:rPr>
                <w:rFonts w:ascii="Times New Roman" w:eastAsia="Times New Roman" w:hAnsi="Times New Roman"/>
                <w:sz w:val="20"/>
                <w:szCs w:val="20"/>
                <w:lang w:eastAsia="da-DK"/>
              </w:rPr>
              <w:t>г.</w:t>
            </w:r>
          </w:p>
        </w:tc>
        <w:tc>
          <w:tcPr>
            <w:tcW w:type="dxa" w:w="1633"/>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008354E1">
              <w:rPr>
                <w:rFonts w:ascii="Times New Roman" w:eastAsia="Times New Roman" w:hAnsi="Times New Roman"/>
                <w:sz w:val="20"/>
                <w:szCs w:val="20"/>
                <w:lang w:eastAsia="da-DK"/>
              </w:rPr>
              <w:t>39213</w:t>
            </w:r>
          </w:p>
        </w:tc>
        <w:tc>
          <w:tcPr>
            <w:tcW w:type="dxa" w:w="2101"/>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4</w:t>
            </w:r>
            <w:r w:rsidR="008354E1">
              <w:rPr>
                <w:rFonts w:ascii="Times New Roman" w:eastAsia="Times New Roman" w:hAnsi="Times New Roman"/>
                <w:sz w:val="20"/>
                <w:szCs w:val="20"/>
                <w:lang w:eastAsia="da-DK"/>
              </w:rPr>
              <w:t>322</w:t>
            </w:r>
          </w:p>
        </w:tc>
        <w:tc>
          <w:tcPr>
            <w:tcW w:type="dxa" w:w="1825"/>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48426</w:t>
            </w:r>
          </w:p>
        </w:tc>
        <w:tc>
          <w:tcPr>
            <w:tcW w:type="dxa" w:w="1816"/>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90787</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202</w:t>
            </w:r>
            <w:r>
              <w:rPr>
                <w:rFonts w:ascii="Times New Roman" w:eastAsia="Times New Roman" w:hAnsi="Times New Roman"/>
                <w:sz w:val="20"/>
                <w:szCs w:val="20"/>
                <w:lang w:eastAsia="da-DK"/>
              </w:rPr>
              <w:t>9</w:t>
            </w:r>
            <w:r w:rsidRPr="00950A16">
              <w:rPr>
                <w:rFonts w:ascii="Times New Roman" w:eastAsia="Times New Roman" w:hAnsi="Times New Roman"/>
                <w:sz w:val="20"/>
                <w:szCs w:val="20"/>
                <w:lang w:eastAsia="da-DK"/>
              </w:rPr>
              <w:t>г.</w:t>
            </w:r>
          </w:p>
        </w:tc>
        <w:tc>
          <w:tcPr>
            <w:tcW w:type="dxa" w:w="1633"/>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Pr="00B22941">
              <w:rPr>
                <w:rFonts w:ascii="Times New Roman" w:eastAsia="Times New Roman" w:hAnsi="Times New Roman"/>
                <w:sz w:val="20"/>
                <w:szCs w:val="20"/>
                <w:lang w:eastAsia="da-DK" w:val="en-US"/>
              </w:rPr>
              <w:t>3</w:t>
            </w:r>
            <w:r w:rsidR="008354E1">
              <w:rPr>
                <w:rFonts w:ascii="Times New Roman" w:eastAsia="Times New Roman" w:hAnsi="Times New Roman"/>
                <w:sz w:val="20"/>
                <w:szCs w:val="20"/>
                <w:lang w:eastAsia="da-DK"/>
              </w:rPr>
              <w:t>9213</w:t>
            </w:r>
          </w:p>
        </w:tc>
        <w:tc>
          <w:tcPr>
            <w:tcW w:type="dxa" w:w="2101"/>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4</w:t>
            </w:r>
            <w:r w:rsidR="008354E1">
              <w:rPr>
                <w:rFonts w:ascii="Times New Roman" w:eastAsia="Times New Roman" w:hAnsi="Times New Roman"/>
                <w:sz w:val="20"/>
                <w:szCs w:val="20"/>
                <w:lang w:eastAsia="da-DK"/>
              </w:rPr>
              <w:t>286</w:t>
            </w:r>
          </w:p>
        </w:tc>
        <w:tc>
          <w:tcPr>
            <w:tcW w:type="dxa" w:w="1825"/>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52712</w:t>
            </w:r>
          </w:p>
        </w:tc>
        <w:tc>
          <w:tcPr>
            <w:tcW w:type="dxa" w:w="1816"/>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86501</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Pr>
                <w:rFonts w:ascii="Times New Roman" w:eastAsia="Times New Roman" w:hAnsi="Times New Roman"/>
                <w:sz w:val="20"/>
                <w:szCs w:val="20"/>
                <w:lang w:eastAsia="da-DK"/>
              </w:rPr>
              <w:t>30</w:t>
            </w:r>
            <w:r w:rsidRPr="00950A16">
              <w:rPr>
                <w:rFonts w:ascii="Times New Roman" w:eastAsia="Times New Roman" w:hAnsi="Times New Roman"/>
                <w:sz w:val="20"/>
                <w:szCs w:val="20"/>
                <w:lang w:eastAsia="da-DK"/>
              </w:rPr>
              <w:t>г.</w:t>
            </w:r>
          </w:p>
        </w:tc>
        <w:tc>
          <w:tcPr>
            <w:tcW w:type="dxa" w:w="1633"/>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Pr="00B22941">
              <w:rPr>
                <w:rFonts w:ascii="Times New Roman" w:eastAsia="Times New Roman" w:hAnsi="Times New Roman"/>
                <w:sz w:val="20"/>
                <w:szCs w:val="20"/>
                <w:lang w:eastAsia="da-DK" w:val="en-US"/>
              </w:rPr>
              <w:t>3</w:t>
            </w:r>
            <w:r w:rsidR="008354E1">
              <w:rPr>
                <w:rFonts w:ascii="Times New Roman" w:eastAsia="Times New Roman" w:hAnsi="Times New Roman"/>
                <w:sz w:val="20"/>
                <w:szCs w:val="20"/>
                <w:lang w:eastAsia="da-DK"/>
              </w:rPr>
              <w:t>9213</w:t>
            </w:r>
          </w:p>
        </w:tc>
        <w:tc>
          <w:tcPr>
            <w:tcW w:type="dxa" w:w="2101"/>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val="en-US"/>
              </w:rPr>
              <w:t>4</w:t>
            </w:r>
            <w:r w:rsidR="008354E1">
              <w:rPr>
                <w:rFonts w:ascii="Times New Roman" w:eastAsia="Times New Roman" w:hAnsi="Times New Roman"/>
                <w:sz w:val="20"/>
                <w:szCs w:val="20"/>
                <w:lang w:eastAsia="da-DK"/>
              </w:rPr>
              <w:t>284</w:t>
            </w:r>
          </w:p>
        </w:tc>
        <w:tc>
          <w:tcPr>
            <w:tcW w:type="dxa" w:w="1825"/>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56997</w:t>
            </w:r>
          </w:p>
        </w:tc>
        <w:tc>
          <w:tcPr>
            <w:tcW w:type="dxa" w:w="1816"/>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82216</w:t>
            </w:r>
          </w:p>
        </w:tc>
      </w:tr>
      <w:tr w:rsidR="0046546B" w:rsidRPr="00B22941" w:rsidTr="0054687D">
        <w:trPr>
          <w:trHeight w:val="284"/>
          <w:jc w:val="center"/>
        </w:trPr>
        <w:tc>
          <w:tcPr>
            <w:tcW w:type="dxa" w:w="1272"/>
          </w:tcPr>
          <w:p w:rsidP="0046546B" w:rsidR="0046546B" w:rsidRDefault="0046546B" w:rsidRPr="00B22941">
            <w:pPr>
              <w:spacing w:after="0"/>
              <w:ind w:left="360"/>
              <w:rPr>
                <w:rFonts w:ascii="Times New Roman" w:eastAsia="Times New Roman" w:hAnsi="Times New Roman"/>
                <w:sz w:val="20"/>
                <w:szCs w:val="20"/>
                <w:lang w:eastAsia="da-DK"/>
              </w:rPr>
            </w:pPr>
            <w:r w:rsidRPr="00950A16">
              <w:rPr>
                <w:rFonts w:ascii="Times New Roman" w:eastAsia="Times New Roman" w:hAnsi="Times New Roman"/>
                <w:sz w:val="20"/>
                <w:szCs w:val="20"/>
                <w:lang w:eastAsia="da-DK"/>
              </w:rPr>
              <w:t>20</w:t>
            </w:r>
            <w:r>
              <w:rPr>
                <w:rFonts w:ascii="Times New Roman" w:eastAsia="Times New Roman" w:hAnsi="Times New Roman"/>
                <w:sz w:val="20"/>
                <w:szCs w:val="20"/>
                <w:lang w:eastAsia="da-DK"/>
              </w:rPr>
              <w:t>31</w:t>
            </w:r>
            <w:r w:rsidRPr="00950A16">
              <w:rPr>
                <w:rFonts w:ascii="Times New Roman" w:eastAsia="Times New Roman" w:hAnsi="Times New Roman"/>
                <w:sz w:val="20"/>
                <w:szCs w:val="20"/>
                <w:lang w:eastAsia="da-DK"/>
              </w:rPr>
              <w:t>г.</w:t>
            </w:r>
          </w:p>
        </w:tc>
        <w:tc>
          <w:tcPr>
            <w:tcW w:type="dxa" w:w="1633"/>
          </w:tcPr>
          <w:p w:rsidP="0046546B" w:rsidR="0046546B" w:rsidRDefault="0046546B" w:rsidRPr="00B22941">
            <w:pPr>
              <w:spacing w:after="0"/>
              <w:ind w:left="360"/>
              <w:jc w:val="center"/>
              <w:rPr>
                <w:rFonts w:ascii="Times New Roman" w:eastAsia="Times New Roman" w:hAnsi="Times New Roman"/>
                <w:sz w:val="20"/>
                <w:szCs w:val="20"/>
                <w:lang w:eastAsia="da-DK"/>
              </w:rPr>
            </w:pPr>
            <w:r w:rsidRPr="00B22941">
              <w:rPr>
                <w:rFonts w:ascii="Times New Roman" w:eastAsia="Times New Roman" w:hAnsi="Times New Roman"/>
                <w:sz w:val="20"/>
                <w:szCs w:val="20"/>
                <w:lang w:eastAsia="da-DK"/>
              </w:rPr>
              <w:t>1</w:t>
            </w:r>
            <w:r w:rsidRPr="00B22941">
              <w:rPr>
                <w:rFonts w:ascii="Times New Roman" w:eastAsia="Times New Roman" w:hAnsi="Times New Roman"/>
                <w:sz w:val="20"/>
                <w:szCs w:val="20"/>
                <w:lang w:eastAsia="da-DK" w:val="en-US"/>
              </w:rPr>
              <w:t>3</w:t>
            </w:r>
            <w:r w:rsidR="008354E1">
              <w:rPr>
                <w:rFonts w:ascii="Times New Roman" w:eastAsia="Times New Roman" w:hAnsi="Times New Roman"/>
                <w:sz w:val="20"/>
                <w:szCs w:val="20"/>
                <w:lang w:eastAsia="da-DK"/>
              </w:rPr>
              <w:t>9213</w:t>
            </w:r>
          </w:p>
        </w:tc>
        <w:tc>
          <w:tcPr>
            <w:tcW w:type="dxa" w:w="2101"/>
          </w:tcPr>
          <w:p w:rsidP="0046546B" w:rsidR="0046546B" w:rsidRDefault="008354E1"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2771</w:t>
            </w:r>
          </w:p>
        </w:tc>
        <w:tc>
          <w:tcPr>
            <w:tcW w:type="dxa" w:w="1825"/>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59768</w:t>
            </w:r>
          </w:p>
        </w:tc>
        <w:tc>
          <w:tcPr>
            <w:tcW w:type="dxa" w:w="1816"/>
          </w:tcPr>
          <w:p w:rsidP="0046546B" w:rsidR="0046546B" w:rsidRDefault="00F76A88" w:rsidRPr="00B22941">
            <w:pPr>
              <w:spacing w:after="0"/>
              <w:ind w:left="360"/>
              <w:jc w:val="center"/>
              <w:rPr>
                <w:rFonts w:ascii="Times New Roman" w:eastAsia="Times New Roman" w:hAnsi="Times New Roman"/>
                <w:sz w:val="20"/>
                <w:szCs w:val="20"/>
                <w:lang w:eastAsia="da-DK"/>
              </w:rPr>
            </w:pPr>
            <w:r>
              <w:rPr>
                <w:rFonts w:ascii="Times New Roman" w:eastAsia="Times New Roman" w:hAnsi="Times New Roman"/>
                <w:sz w:val="20"/>
                <w:szCs w:val="20"/>
                <w:lang w:eastAsia="da-DK"/>
              </w:rPr>
              <w:t>7</w:t>
            </w:r>
            <w:r w:rsidR="0046546B" w:rsidRPr="00B22941">
              <w:rPr>
                <w:rFonts w:ascii="Times New Roman" w:eastAsia="Times New Roman" w:hAnsi="Times New Roman"/>
                <w:sz w:val="20"/>
                <w:szCs w:val="20"/>
                <w:lang w:eastAsia="da-DK" w:val="en-US"/>
              </w:rPr>
              <w:t>9</w:t>
            </w:r>
            <w:r>
              <w:rPr>
                <w:rFonts w:ascii="Times New Roman" w:eastAsia="Times New Roman" w:hAnsi="Times New Roman"/>
                <w:sz w:val="20"/>
                <w:szCs w:val="20"/>
                <w:lang w:eastAsia="da-DK"/>
              </w:rPr>
              <w:t>445</w:t>
            </w:r>
          </w:p>
        </w:tc>
      </w:tr>
    </w:tbl>
    <w:p w:rsidP="00F803E1" w:rsidR="00A54F20" w:rsidRDefault="00A54F20" w:rsidRPr="00B22941">
      <w:pPr>
        <w:keepNext/>
        <w:spacing w:after="0" w:before="240"/>
        <w:ind w:firstLine="567"/>
        <w:jc w:val="both"/>
        <w:rPr>
          <w:rFonts w:ascii="Times New Roman" w:hAnsi="Times New Roman"/>
          <w:szCs w:val="24"/>
          <w:lang w:eastAsia="bg-BG"/>
        </w:rPr>
      </w:pPr>
      <w:r w:rsidRPr="00B22941">
        <w:rPr>
          <w:rFonts w:ascii="Times New Roman" w:hAnsi="Times New Roman"/>
          <w:szCs w:val="24"/>
          <w:lang w:eastAsia="bg-BG"/>
        </w:rPr>
        <w:t>В амортизационния план</w:t>
      </w:r>
      <w:r w:rsidR="00F803E1">
        <w:rPr>
          <w:rFonts w:ascii="Times New Roman" w:hAnsi="Times New Roman"/>
          <w:szCs w:val="24"/>
          <w:lang w:eastAsia="bg-BG"/>
        </w:rPr>
        <w:t xml:space="preserve"> </w:t>
      </w:r>
      <w:r w:rsidRPr="00B22941">
        <w:rPr>
          <w:rFonts w:ascii="Times New Roman" w:hAnsi="Times New Roman"/>
          <w:szCs w:val="24"/>
          <w:lang w:eastAsia="bg-BG"/>
        </w:rPr>
        <w:t xml:space="preserve">за </w:t>
      </w:r>
      <w:r w:rsidRPr="00B22941">
        <w:rPr>
          <w:rFonts w:ascii="Times New Roman" w:hAnsi="Times New Roman"/>
          <w:szCs w:val="24"/>
          <w:lang w:eastAsia="bg-BG" w:val="en-US"/>
        </w:rPr>
        <w:t xml:space="preserve"> 202</w:t>
      </w:r>
      <w:r w:rsidR="00C67626">
        <w:rPr>
          <w:rFonts w:ascii="Times New Roman" w:hAnsi="Times New Roman"/>
          <w:szCs w:val="24"/>
          <w:lang w:eastAsia="bg-BG"/>
        </w:rPr>
        <w:t>4</w:t>
      </w:r>
      <w:r w:rsidRPr="00B22941">
        <w:rPr>
          <w:rFonts w:ascii="Times New Roman" w:hAnsi="Times New Roman"/>
          <w:szCs w:val="24"/>
          <w:lang w:eastAsia="bg-BG"/>
        </w:rPr>
        <w:t>г. и 202</w:t>
      </w:r>
      <w:r w:rsidR="00C67626">
        <w:rPr>
          <w:rFonts w:ascii="Times New Roman" w:hAnsi="Times New Roman"/>
          <w:szCs w:val="24"/>
          <w:lang w:eastAsia="bg-BG"/>
        </w:rPr>
        <w:t>5</w:t>
      </w:r>
      <w:r w:rsidRPr="00B22941">
        <w:rPr>
          <w:rFonts w:ascii="Times New Roman" w:hAnsi="Times New Roman"/>
          <w:szCs w:val="24"/>
          <w:lang w:eastAsia="bg-BG"/>
        </w:rPr>
        <w:t>г. като публични дълготрайни активи са отразени всички активи, които са предоставени на дружеството, съгласно сключения договор с АВиК по реда на Закона за водите, за стопанисване, експлоатация и поддръжка. За правилното изчисление на годишната амортизация са отраз</w:t>
      </w:r>
      <w:r w:rsidR="00010C33" w:rsidRPr="00B22941">
        <w:rPr>
          <w:rFonts w:ascii="Times New Roman" w:hAnsi="Times New Roman"/>
          <w:szCs w:val="24"/>
          <w:lang w:eastAsia="bg-BG"/>
        </w:rPr>
        <w:t>ени и</w:t>
      </w:r>
      <w:r w:rsidRPr="00B22941">
        <w:rPr>
          <w:rFonts w:ascii="Times New Roman" w:hAnsi="Times New Roman"/>
          <w:szCs w:val="24"/>
          <w:lang w:eastAsia="bg-BG"/>
        </w:rPr>
        <w:t xml:space="preserve"> активите, на които изтича полезния живот през годините на регулаторния период. </w:t>
      </w:r>
    </w:p>
    <w:p w:rsidP="00F803E1" w:rsidR="0054687D" w:rsidRDefault="00A54F20" w:rsidRPr="00B22941">
      <w:pPr>
        <w:spacing w:after="0"/>
        <w:ind w:firstLine="567"/>
        <w:jc w:val="both"/>
        <w:rPr>
          <w:rFonts w:ascii="Times New Roman" w:hAnsi="Times New Roman"/>
          <w:lang w:eastAsia="bg-BG" w:val="en-US"/>
        </w:rPr>
      </w:pPr>
      <w:r w:rsidRPr="00B22941">
        <w:rPr>
          <w:rFonts w:ascii="Times New Roman" w:hAnsi="Times New Roman"/>
          <w:lang w:eastAsia="bg-BG"/>
        </w:rPr>
        <w:t xml:space="preserve"> В публичните активи, предоставени за експлоатация и поддръжка </w:t>
      </w:r>
      <w:r w:rsidR="00E9524B">
        <w:rPr>
          <w:rFonts w:ascii="Times New Roman" w:hAnsi="Times New Roman"/>
          <w:lang w:eastAsia="bg-BG"/>
        </w:rPr>
        <w:t xml:space="preserve">не </w:t>
      </w:r>
      <w:r w:rsidR="00C67626">
        <w:rPr>
          <w:rFonts w:ascii="Times New Roman" w:hAnsi="Times New Roman"/>
          <w:lang w:eastAsia="bg-BG"/>
        </w:rPr>
        <w:t xml:space="preserve">е планирано </w:t>
      </w:r>
      <w:r w:rsidRPr="00B22941">
        <w:rPr>
          <w:rFonts w:ascii="Times New Roman" w:hAnsi="Times New Roman"/>
          <w:lang w:eastAsia="bg-BG"/>
        </w:rPr>
        <w:t>постъп</w:t>
      </w:r>
      <w:r w:rsidR="00C67626">
        <w:rPr>
          <w:rFonts w:ascii="Times New Roman" w:hAnsi="Times New Roman"/>
          <w:lang w:eastAsia="bg-BG"/>
        </w:rPr>
        <w:t xml:space="preserve">ване на нови </w:t>
      </w:r>
      <w:r w:rsidRPr="00B22941">
        <w:rPr>
          <w:rFonts w:ascii="Times New Roman" w:hAnsi="Times New Roman"/>
          <w:lang w:eastAsia="bg-BG"/>
        </w:rPr>
        <w:t xml:space="preserve"> активи</w:t>
      </w:r>
      <w:r w:rsidR="00C67626">
        <w:rPr>
          <w:rFonts w:ascii="Times New Roman" w:hAnsi="Times New Roman"/>
          <w:lang w:eastAsia="bg-BG"/>
        </w:rPr>
        <w:t xml:space="preserve"> за периода на бизнес плана</w:t>
      </w:r>
      <w:r w:rsidRPr="00B22941">
        <w:rPr>
          <w:rFonts w:ascii="Times New Roman" w:hAnsi="Times New Roman"/>
          <w:lang w:eastAsia="bg-BG"/>
        </w:rPr>
        <w:t xml:space="preserve">.  </w:t>
      </w:r>
    </w:p>
    <w:p w:rsidP="007D7542" w:rsidR="00A052DC" w:rsidRDefault="00A052DC" w:rsidRPr="000D02C5">
      <w:pPr>
        <w:spacing w:after="0"/>
        <w:ind w:firstLine="556"/>
        <w:jc w:val="both"/>
        <w:rPr>
          <w:rFonts w:ascii="Times New Roman" w:hAnsi="Times New Roman"/>
          <w:color w:val="FF0000"/>
          <w:szCs w:val="24"/>
          <w:lang w:eastAsia="bg-BG"/>
        </w:rPr>
      </w:pPr>
    </w:p>
    <w:p w:rsidP="007D7542" w:rsidR="00022152" w:rsidRDefault="00C843ED" w:rsidRPr="00782CA6">
      <w:pPr>
        <w:pStyle w:val="2"/>
        <w:keepLines w:val="0"/>
        <w:numPr>
          <w:ilvl w:val="0"/>
          <w:numId w:val="3"/>
        </w:numPr>
        <w:spacing w:after="240" w:before="0"/>
        <w:ind w:hanging="271"/>
        <w:jc w:val="both"/>
        <w:rPr>
          <w:lang w:eastAsia="bg-BG"/>
        </w:rPr>
      </w:pPr>
      <w:bookmarkStart w:id="88" w:name="_Toc450131550"/>
      <w:r w:rsidRPr="00E338F7">
        <w:rPr>
          <w:rFonts w:ascii="Times New Roman" w:hAnsi="Times New Roman"/>
          <w:sz w:val="24"/>
          <w:szCs w:val="24"/>
          <w:lang w:eastAsia="bg-BG"/>
        </w:rPr>
        <w:t>АНАЛИЗ НА РАЗХОДИТЕ</w:t>
      </w:r>
      <w:bookmarkEnd w:id="88"/>
    </w:p>
    <w:p w:rsidP="007D7542" w:rsidR="004C3430" w:rsidRDefault="00F21FCE">
      <w:pPr>
        <w:spacing w:after="240"/>
        <w:ind w:firstLine="709"/>
        <w:jc w:val="both"/>
        <w:rPr>
          <w:rFonts w:ascii="Times New Roman" w:hAnsi="Times New Roman"/>
          <w:color w:val="FF0000"/>
          <w:lang w:eastAsia="bg-BG"/>
        </w:rPr>
      </w:pPr>
      <w:r w:rsidRPr="00B22941">
        <w:rPr>
          <w:rFonts w:ascii="Times New Roman" w:hAnsi="Times New Roman"/>
          <w:lang w:eastAsia="bg-BG"/>
        </w:rPr>
        <w:t xml:space="preserve">При </w:t>
      </w:r>
      <w:r w:rsidR="00564235" w:rsidRPr="00B22941">
        <w:rPr>
          <w:rFonts w:ascii="Times New Roman" w:hAnsi="Times New Roman"/>
          <w:lang w:eastAsia="bg-BG"/>
        </w:rPr>
        <w:t>прогнозиране</w:t>
      </w:r>
      <w:r w:rsidRPr="00F36DAC">
        <w:rPr>
          <w:rFonts w:ascii="Times New Roman" w:hAnsi="Times New Roman"/>
          <w:lang w:eastAsia="bg-BG"/>
        </w:rPr>
        <w:t xml:space="preserve"> на разходите е прил</w:t>
      </w:r>
      <w:r w:rsidR="00D42054">
        <w:rPr>
          <w:rFonts w:ascii="Times New Roman" w:hAnsi="Times New Roman"/>
          <w:lang w:eastAsia="bg-BG"/>
        </w:rPr>
        <w:t>о</w:t>
      </w:r>
      <w:r w:rsidR="00564235">
        <w:rPr>
          <w:rFonts w:ascii="Times New Roman" w:hAnsi="Times New Roman"/>
          <w:lang w:eastAsia="bg-BG"/>
        </w:rPr>
        <w:t>жена</w:t>
      </w:r>
      <w:r>
        <w:rPr>
          <w:rFonts w:ascii="Times New Roman" w:hAnsi="Times New Roman"/>
          <w:lang w:eastAsia="bg-BG"/>
        </w:rPr>
        <w:t xml:space="preserve"> класификацията от Единния сметкоплан за регулаторни цели.</w:t>
      </w:r>
    </w:p>
    <w:p w:rsidP="00244290" w:rsidR="004C3430" w:rsidRDefault="004C3430" w:rsidRPr="00B22941">
      <w:pPr>
        <w:spacing w:after="0"/>
        <w:ind w:firstLine="709"/>
        <w:jc w:val="both"/>
        <w:rPr>
          <w:rFonts w:ascii="Times New Roman" w:hAnsi="Times New Roman"/>
          <w:lang w:eastAsia="bg-BG"/>
        </w:rPr>
      </w:pPr>
      <w:r w:rsidRPr="00B22941">
        <w:rPr>
          <w:rFonts w:ascii="Times New Roman" w:hAnsi="Times New Roman"/>
          <w:lang w:eastAsia="bg-BG"/>
        </w:rPr>
        <w:t>Разходите по услуги са прогнозирани при спазване на следните общи принципи:</w:t>
      </w:r>
    </w:p>
    <w:p w:rsidP="00224D30" w:rsidR="004C3430" w:rsidRDefault="004C3430" w:rsidRPr="00B22941">
      <w:pPr>
        <w:numPr>
          <w:ilvl w:val="0"/>
          <w:numId w:val="71"/>
        </w:numPr>
        <w:spacing w:after="120"/>
        <w:ind w:firstLine="567" w:left="0"/>
        <w:contextualSpacing/>
        <w:jc w:val="both"/>
        <w:rPr>
          <w:rFonts w:ascii="Times New Roman" w:hAnsi="Times New Roman"/>
        </w:rPr>
      </w:pPr>
      <w:r w:rsidRPr="00B22941">
        <w:rPr>
          <w:rFonts w:ascii="Times New Roman" w:hAnsi="Times New Roman"/>
        </w:rPr>
        <w:t>Поотделно анализиране и прогнозиране  на преките разходи за услугите на база 202</w:t>
      </w:r>
      <w:r w:rsidR="00C67626">
        <w:rPr>
          <w:rFonts w:ascii="Times New Roman" w:hAnsi="Times New Roman"/>
        </w:rPr>
        <w:t>4</w:t>
      </w:r>
      <w:r w:rsidRPr="00B22941">
        <w:rPr>
          <w:rFonts w:ascii="Times New Roman" w:hAnsi="Times New Roman"/>
        </w:rPr>
        <w:t>г., с изключение на разходите за електроенергия.</w:t>
      </w:r>
    </w:p>
    <w:p w:rsidP="00224D30" w:rsidR="004C3430" w:rsidRDefault="004C3430" w:rsidRPr="00B22941">
      <w:pPr>
        <w:numPr>
          <w:ilvl w:val="0"/>
          <w:numId w:val="70"/>
        </w:numPr>
        <w:spacing w:after="120"/>
        <w:ind w:firstLine="567" w:left="0"/>
        <w:contextualSpacing/>
        <w:jc w:val="both"/>
        <w:rPr>
          <w:rFonts w:ascii="Times New Roman" w:hAnsi="Times New Roman"/>
        </w:rPr>
      </w:pPr>
      <w:r w:rsidRPr="00B22941">
        <w:rPr>
          <w:rFonts w:ascii="Times New Roman" w:hAnsi="Times New Roman"/>
        </w:rPr>
        <w:t>Променливите разходи са прогнозирани според промяната в съответния натурален показател (м3, кВч, брой персонал, брой аварии и др.);</w:t>
      </w:r>
    </w:p>
    <w:p w:rsidP="00224D30" w:rsidR="004C3430" w:rsidRDefault="004C3430" w:rsidRPr="00B22941">
      <w:pPr>
        <w:numPr>
          <w:ilvl w:val="0"/>
          <w:numId w:val="70"/>
        </w:numPr>
        <w:spacing w:after="120"/>
        <w:ind w:firstLine="567" w:left="0"/>
        <w:contextualSpacing/>
        <w:jc w:val="both"/>
        <w:rPr>
          <w:rFonts w:ascii="Times New Roman" w:hAnsi="Times New Roman"/>
        </w:rPr>
      </w:pPr>
      <w:r w:rsidRPr="00B22941">
        <w:rPr>
          <w:rFonts w:ascii="Times New Roman" w:hAnsi="Times New Roman"/>
        </w:rPr>
        <w:t>Инфлацията е изключена от изчисленията;</w:t>
      </w:r>
    </w:p>
    <w:p w:rsidP="00224D30" w:rsidR="004C3430" w:rsidRDefault="004C3430" w:rsidRPr="00B22941">
      <w:pPr>
        <w:numPr>
          <w:ilvl w:val="0"/>
          <w:numId w:val="70"/>
        </w:numPr>
        <w:spacing w:after="120"/>
        <w:ind w:firstLine="567" w:left="0"/>
        <w:contextualSpacing/>
        <w:jc w:val="both"/>
        <w:rPr>
          <w:rFonts w:ascii="Times New Roman" w:hAnsi="Times New Roman"/>
        </w:rPr>
      </w:pPr>
      <w:r w:rsidRPr="00B22941">
        <w:rPr>
          <w:rFonts w:ascii="Times New Roman" w:hAnsi="Times New Roman"/>
        </w:rPr>
        <w:t>Непреките разходи са разпределени с коефициенти за всяка година на база на преките разходи, съгласно т.19.2 и т.19.3 от Указанията за НРЦВКУ, с отделни коефициенти за:</w:t>
      </w:r>
    </w:p>
    <w:p w:rsidP="00737F8C" w:rsidR="004C3430" w:rsidRDefault="004C3430" w:rsidRPr="00B22941">
      <w:pPr>
        <w:spacing w:after="120"/>
        <w:ind w:firstLine="567"/>
        <w:contextualSpacing/>
        <w:jc w:val="both"/>
        <w:rPr>
          <w:rFonts w:ascii="Times New Roman" w:hAnsi="Times New Roman"/>
        </w:rPr>
      </w:pPr>
      <w:r w:rsidRPr="00B22941">
        <w:rPr>
          <w:rFonts w:ascii="Times New Roman" w:hAnsi="Times New Roman"/>
        </w:rPr>
        <w:t>Амортизации и разходи без ам</w:t>
      </w:r>
      <w:r w:rsidR="00244290" w:rsidRPr="00B22941">
        <w:rPr>
          <w:rFonts w:ascii="Times New Roman" w:hAnsi="Times New Roman"/>
        </w:rPr>
        <w:t>о</w:t>
      </w:r>
      <w:r w:rsidRPr="00B22941">
        <w:rPr>
          <w:rFonts w:ascii="Times New Roman" w:hAnsi="Times New Roman"/>
        </w:rPr>
        <w:t>ртизации</w:t>
      </w:r>
    </w:p>
    <w:p w:rsidP="00C45EC0" w:rsidR="00C843ED" w:rsidRDefault="00C843ED">
      <w:pPr>
        <w:pStyle w:val="3"/>
        <w:keepLines w:val="0"/>
        <w:numPr>
          <w:ilvl w:val="1"/>
          <w:numId w:val="3"/>
        </w:numPr>
        <w:spacing w:after="240"/>
        <w:jc w:val="both"/>
        <w:rPr>
          <w:rFonts w:ascii="Times New Roman" w:hAnsi="Times New Roman"/>
          <w:i/>
          <w:lang w:eastAsia="bg-BG"/>
        </w:rPr>
      </w:pPr>
      <w:bookmarkStart w:id="89" w:name="_Toc450131551"/>
      <w:r w:rsidRPr="000E1F5E">
        <w:rPr>
          <w:rFonts w:ascii="Times New Roman" w:hAnsi="Times New Roman"/>
          <w:i/>
          <w:lang w:eastAsia="bg-BG"/>
        </w:rPr>
        <w:t>АНАЛИЗ НА РАЗХОДИТЕ ПО ЕЛЕМЕНТИ ЗА УСЛУГАТА ДОСТАВЯНЕ ВОДА НА ПОТРЕБИТЕЛИТЕ</w:t>
      </w:r>
      <w:bookmarkEnd w:id="89"/>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2361"/>
        <w:gridCol w:w="1041"/>
        <w:gridCol w:w="992"/>
        <w:gridCol w:w="992"/>
        <w:gridCol w:w="993"/>
        <w:gridCol w:w="1134"/>
        <w:gridCol w:w="1275"/>
      </w:tblGrid>
      <w:tr w:rsidR="00D571B6" w:rsidRPr="00116FCF" w:rsidTr="00816752">
        <w:trPr>
          <w:jc w:val="center"/>
        </w:trPr>
        <w:tc>
          <w:tcPr>
            <w:tcW w:type="dxa" w:w="2361"/>
            <w:shd w:color="auto" w:fill="BDD6EE" w:val="clear"/>
          </w:tcPr>
          <w:p w:rsidP="00BB11FD" w:rsidR="00D571B6" w:rsidRDefault="00D571B6" w:rsidRPr="00116FCF">
            <w:pPr>
              <w:tabs>
                <w:tab w:pos="1590" w:val="left"/>
              </w:tabs>
              <w:spacing w:after="0" w:line="360" w:lineRule="auto"/>
              <w:jc w:val="center"/>
              <w:rPr>
                <w:rFonts w:ascii="Times New Roman" w:eastAsia="Times New Roman" w:hAnsi="Times New Roman"/>
                <w:bCs/>
                <w:sz w:val="20"/>
                <w:szCs w:val="20"/>
              </w:rPr>
            </w:pPr>
            <w:r w:rsidRPr="00116FCF">
              <w:rPr>
                <w:rFonts w:ascii="Times New Roman" w:eastAsia="Times New Roman" w:hAnsi="Times New Roman"/>
                <w:b/>
                <w:bCs/>
                <w:sz w:val="20"/>
                <w:szCs w:val="20"/>
                <w:lang w:eastAsia="bg-BG"/>
              </w:rPr>
              <w:t>Разходи</w:t>
            </w:r>
          </w:p>
        </w:tc>
        <w:tc>
          <w:tcPr>
            <w:tcW w:type="dxa" w:w="1041"/>
            <w:shd w:color="auto" w:fill="BDD6EE" w:val="clear"/>
            <w:vAlign w:val="center"/>
          </w:tcPr>
          <w:p w:rsidP="00816752" w:rsidR="00D571B6" w:rsidRDefault="00D571B6" w:rsidRPr="00116FCF">
            <w:pPr>
              <w:tabs>
                <w:tab w:pos="1590" w:val="left"/>
              </w:tabs>
              <w:spacing w:after="0"/>
              <w:jc w:val="center"/>
              <w:rPr>
                <w:rFonts w:ascii="Times New Roman" w:eastAsia="Times New Roman" w:hAnsi="Times New Roman"/>
                <w:b/>
                <w:bCs/>
                <w:sz w:val="20"/>
                <w:szCs w:val="20"/>
              </w:rPr>
            </w:pPr>
            <w:r w:rsidRPr="00116FCF">
              <w:rPr>
                <w:rFonts w:ascii="Times New Roman" w:eastAsia="Times New Roman" w:hAnsi="Times New Roman"/>
                <w:b/>
                <w:bCs/>
                <w:sz w:val="20"/>
                <w:szCs w:val="20"/>
              </w:rPr>
              <w:t>202</w:t>
            </w:r>
            <w:r w:rsidR="00557E3E">
              <w:rPr>
                <w:rFonts w:ascii="Times New Roman" w:eastAsia="Times New Roman" w:hAnsi="Times New Roman"/>
                <w:b/>
                <w:bCs/>
                <w:sz w:val="20"/>
                <w:szCs w:val="20"/>
              </w:rPr>
              <w:t>4</w:t>
            </w:r>
            <w:r w:rsidRPr="00116FCF">
              <w:rPr>
                <w:rFonts w:ascii="Times New Roman" w:eastAsia="Times New Roman" w:hAnsi="Times New Roman"/>
                <w:b/>
                <w:bCs/>
                <w:sz w:val="20"/>
                <w:szCs w:val="20"/>
              </w:rPr>
              <w:t>г.</w:t>
            </w:r>
          </w:p>
        </w:tc>
        <w:tc>
          <w:tcPr>
            <w:tcW w:type="dxa" w:w="992"/>
            <w:shd w:color="auto" w:fill="BDD6EE" w:val="clear"/>
            <w:vAlign w:val="center"/>
          </w:tcPr>
          <w:p w:rsidP="00816752" w:rsidR="00D571B6" w:rsidRDefault="00D571B6"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57E3E">
              <w:rPr>
                <w:rFonts w:ascii="Times New Roman" w:eastAsia="Times New Roman" w:hAnsi="Times New Roman"/>
                <w:b/>
                <w:bCs/>
                <w:sz w:val="20"/>
                <w:szCs w:val="20"/>
                <w:lang w:eastAsia="bg-BG"/>
              </w:rPr>
              <w:t>7</w:t>
            </w:r>
            <w:r>
              <w:rPr>
                <w:rFonts w:ascii="Times New Roman" w:eastAsia="Times New Roman" w:hAnsi="Times New Roman"/>
                <w:b/>
                <w:bCs/>
                <w:sz w:val="20"/>
                <w:szCs w:val="20"/>
                <w:lang w:eastAsia="bg-BG"/>
              </w:rPr>
              <w:t>г.</w:t>
            </w:r>
          </w:p>
        </w:tc>
        <w:tc>
          <w:tcPr>
            <w:tcW w:type="dxa" w:w="992"/>
            <w:shd w:color="auto" w:fill="BDD6EE" w:val="clear"/>
            <w:vAlign w:val="center"/>
          </w:tcPr>
          <w:p w:rsidP="00816752" w:rsidR="00D571B6" w:rsidRDefault="00D571B6"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57E3E">
              <w:rPr>
                <w:rFonts w:ascii="Times New Roman" w:eastAsia="Times New Roman" w:hAnsi="Times New Roman"/>
                <w:b/>
                <w:bCs/>
                <w:sz w:val="20"/>
                <w:szCs w:val="20"/>
                <w:lang w:eastAsia="bg-BG"/>
              </w:rPr>
              <w:t>8</w:t>
            </w:r>
            <w:r>
              <w:rPr>
                <w:rFonts w:ascii="Times New Roman" w:eastAsia="Times New Roman" w:hAnsi="Times New Roman"/>
                <w:b/>
                <w:bCs/>
                <w:sz w:val="20"/>
                <w:szCs w:val="20"/>
                <w:lang w:eastAsia="bg-BG"/>
              </w:rPr>
              <w:t>г.</w:t>
            </w:r>
          </w:p>
        </w:tc>
        <w:tc>
          <w:tcPr>
            <w:tcW w:type="dxa" w:w="993"/>
            <w:shd w:color="auto" w:fill="BDD6EE" w:val="clear"/>
            <w:vAlign w:val="center"/>
          </w:tcPr>
          <w:p w:rsidP="00816752" w:rsidR="00D571B6" w:rsidRDefault="00D571B6"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57E3E">
              <w:rPr>
                <w:rFonts w:ascii="Times New Roman" w:eastAsia="Times New Roman" w:hAnsi="Times New Roman"/>
                <w:b/>
                <w:bCs/>
                <w:sz w:val="20"/>
                <w:szCs w:val="20"/>
                <w:lang w:eastAsia="bg-BG"/>
              </w:rPr>
              <w:t>9</w:t>
            </w:r>
            <w:r>
              <w:rPr>
                <w:rFonts w:ascii="Times New Roman" w:eastAsia="Times New Roman" w:hAnsi="Times New Roman"/>
                <w:b/>
                <w:bCs/>
                <w:sz w:val="20"/>
                <w:szCs w:val="20"/>
                <w:lang w:eastAsia="bg-BG"/>
              </w:rPr>
              <w:t>г.</w:t>
            </w:r>
          </w:p>
        </w:tc>
        <w:tc>
          <w:tcPr>
            <w:tcW w:type="dxa" w:w="1134"/>
            <w:shd w:color="auto" w:fill="BDD6EE" w:val="clear"/>
            <w:vAlign w:val="center"/>
          </w:tcPr>
          <w:p w:rsidP="00816752" w:rsidR="00D571B6" w:rsidRDefault="00D571B6"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w:t>
            </w:r>
            <w:r w:rsidR="00557E3E">
              <w:rPr>
                <w:rFonts w:ascii="Times New Roman" w:eastAsia="Times New Roman" w:hAnsi="Times New Roman"/>
                <w:b/>
                <w:bCs/>
                <w:sz w:val="20"/>
                <w:szCs w:val="20"/>
                <w:lang w:eastAsia="bg-BG"/>
              </w:rPr>
              <w:t>30</w:t>
            </w:r>
            <w:r>
              <w:rPr>
                <w:rFonts w:ascii="Times New Roman" w:eastAsia="Times New Roman" w:hAnsi="Times New Roman"/>
                <w:b/>
                <w:bCs/>
                <w:sz w:val="20"/>
                <w:szCs w:val="20"/>
                <w:lang w:eastAsia="bg-BG"/>
              </w:rPr>
              <w:t>г.</w:t>
            </w:r>
          </w:p>
        </w:tc>
        <w:tc>
          <w:tcPr>
            <w:tcW w:type="dxa" w:w="1275"/>
            <w:shd w:color="auto" w:fill="BDD6EE" w:val="clear"/>
            <w:vAlign w:val="center"/>
          </w:tcPr>
          <w:p w:rsidP="00816752" w:rsidR="00D571B6" w:rsidRDefault="00D571B6"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w:t>
            </w:r>
            <w:r w:rsidR="00557E3E">
              <w:rPr>
                <w:rFonts w:ascii="Times New Roman" w:eastAsia="Times New Roman" w:hAnsi="Times New Roman"/>
                <w:b/>
                <w:bCs/>
                <w:sz w:val="20"/>
                <w:szCs w:val="20"/>
                <w:lang w:eastAsia="bg-BG"/>
              </w:rPr>
              <w:t>31</w:t>
            </w:r>
            <w:r>
              <w:rPr>
                <w:rFonts w:ascii="Times New Roman" w:eastAsia="Times New Roman" w:hAnsi="Times New Roman"/>
                <w:b/>
                <w:bCs/>
                <w:sz w:val="20"/>
                <w:szCs w:val="20"/>
                <w:lang w:eastAsia="bg-BG"/>
              </w:rPr>
              <w:t>г.</w:t>
            </w:r>
          </w:p>
        </w:tc>
      </w:tr>
      <w:tr w:rsidR="00A42E98" w:rsidRPr="00116FCF" w:rsidTr="0033626E">
        <w:trPr>
          <w:trHeight w:val="409"/>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Суровини и материали</w:t>
            </w:r>
          </w:p>
        </w:tc>
        <w:tc>
          <w:tcPr>
            <w:tcW w:type="dxa" w:w="1041"/>
            <w:vAlign w:val="bottom"/>
          </w:tcPr>
          <w:p w:rsidP="00A20259"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3618</w:t>
            </w:r>
          </w:p>
        </w:tc>
        <w:tc>
          <w:tcPr>
            <w:tcW w:type="dxa" w:w="992"/>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3976</w:t>
            </w:r>
          </w:p>
        </w:tc>
        <w:tc>
          <w:tcPr>
            <w:tcW w:type="dxa" w:w="992"/>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3850</w:t>
            </w:r>
          </w:p>
        </w:tc>
        <w:tc>
          <w:tcPr>
            <w:tcW w:type="dxa" w:w="993"/>
            <w:vAlign w:val="bottom"/>
          </w:tcPr>
          <w:p w:rsidP="00557E3E"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3727</w:t>
            </w:r>
          </w:p>
        </w:tc>
        <w:tc>
          <w:tcPr>
            <w:tcW w:type="dxa" w:w="1134"/>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A42E98"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3</w:t>
            </w:r>
            <w:r w:rsidR="00557E3E">
              <w:rPr>
                <w:rFonts w:ascii="Times New Roman" w:eastAsia="Times New Roman" w:hAnsi="Times New Roman"/>
                <w:b/>
                <w:i/>
                <w:sz w:val="20"/>
                <w:szCs w:val="20"/>
                <w:lang w:eastAsia="bg-BG"/>
              </w:rPr>
              <w:t>612</w:t>
            </w:r>
          </w:p>
        </w:tc>
        <w:tc>
          <w:tcPr>
            <w:tcW w:type="dxa" w:w="1275"/>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3509</w:t>
            </w:r>
          </w:p>
        </w:tc>
      </w:tr>
      <w:tr w:rsidR="00A42E98" w:rsidRPr="00116FCF" w:rsidTr="0033626E">
        <w:trPr>
          <w:trHeight w:val="156"/>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Външни услуги</w:t>
            </w:r>
          </w:p>
        </w:tc>
        <w:tc>
          <w:tcPr>
            <w:tcW w:type="dxa" w:w="1041"/>
            <w:vAlign w:val="bottom"/>
          </w:tcPr>
          <w:p w:rsidP="00A20259" w:rsidR="00A42E98" w:rsidRDefault="00557E3E"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c>
          <w:tcPr>
            <w:tcW w:type="dxa" w:w="992"/>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c>
          <w:tcPr>
            <w:tcW w:type="dxa" w:w="992"/>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c>
          <w:tcPr>
            <w:tcW w:type="dxa" w:w="993"/>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c>
          <w:tcPr>
            <w:tcW w:type="dxa" w:w="1134"/>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c>
          <w:tcPr>
            <w:tcW w:type="dxa" w:w="1275"/>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924</w:t>
            </w:r>
          </w:p>
        </w:tc>
      </w:tr>
      <w:tr w:rsidR="00A42E98" w:rsidRPr="00116FCF" w:rsidTr="00B92C85">
        <w:trPr>
          <w:trHeight w:val="412"/>
          <w:jc w:val="center"/>
        </w:trPr>
        <w:tc>
          <w:tcPr>
            <w:tcW w:type="dxa" w:w="2361"/>
            <w:vAlign w:val="bottom"/>
          </w:tcPr>
          <w:p w:rsidP="00A51906"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амортизация</w:t>
            </w:r>
          </w:p>
        </w:tc>
        <w:tc>
          <w:tcPr>
            <w:tcW w:type="dxa" w:w="1041"/>
            <w:vAlign w:val="bottom"/>
          </w:tcPr>
          <w:p w:rsidP="00A51906" w:rsidR="00A42E98" w:rsidRDefault="00557E3E"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2314</w:t>
            </w:r>
          </w:p>
        </w:tc>
        <w:tc>
          <w:tcPr>
            <w:tcW w:type="dxa" w:w="992"/>
            <w:vAlign w:val="bottom"/>
          </w:tcPr>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2898</w:t>
            </w:r>
          </w:p>
        </w:tc>
        <w:tc>
          <w:tcPr>
            <w:tcW w:type="dxa" w:w="992"/>
            <w:vAlign w:val="bottom"/>
          </w:tcPr>
          <w:p w:rsidP="00557E3E"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3428</w:t>
            </w:r>
          </w:p>
        </w:tc>
        <w:tc>
          <w:tcPr>
            <w:tcW w:type="dxa" w:w="993"/>
            <w:vAlign w:val="bottom"/>
          </w:tcPr>
          <w:p w:rsidP="00557E3E" w:rsidR="00A42E98" w:rsidRDefault="00557E3E"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3905</w:t>
            </w:r>
          </w:p>
        </w:tc>
        <w:tc>
          <w:tcPr>
            <w:tcW w:type="dxa" w:w="1134"/>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4408</w:t>
            </w:r>
          </w:p>
        </w:tc>
        <w:tc>
          <w:tcPr>
            <w:tcW w:type="dxa" w:w="1275"/>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557E3E"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5097</w:t>
            </w:r>
          </w:p>
        </w:tc>
      </w:tr>
      <w:tr w:rsidR="00A42E98" w:rsidRPr="00116FCF" w:rsidTr="00B92C85">
        <w:trPr>
          <w:trHeight w:val="412"/>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възнаграждения</w:t>
            </w:r>
          </w:p>
        </w:tc>
        <w:tc>
          <w:tcPr>
            <w:tcW w:type="dxa" w:w="1041"/>
            <w:vAlign w:val="bottom"/>
          </w:tcPr>
          <w:p w:rsidP="0094328C" w:rsidR="00A42E98" w:rsidRDefault="000722A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4287</w:t>
            </w:r>
          </w:p>
        </w:tc>
        <w:tc>
          <w:tcPr>
            <w:tcW w:type="dxa" w:w="992"/>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5669</w:t>
            </w:r>
          </w:p>
        </w:tc>
        <w:tc>
          <w:tcPr>
            <w:tcW w:type="dxa" w:w="992"/>
            <w:vAlign w:val="bottom"/>
          </w:tcPr>
          <w:p w:rsidP="000722A3"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6520</w:t>
            </w:r>
          </w:p>
        </w:tc>
        <w:tc>
          <w:tcPr>
            <w:tcW w:type="dxa" w:w="993"/>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7</w:t>
            </w:r>
            <w:r w:rsidR="00A42E98" w:rsidRPr="00B22941">
              <w:rPr>
                <w:rFonts w:ascii="Times New Roman" w:eastAsia="Times New Roman" w:hAnsi="Times New Roman"/>
                <w:b/>
                <w:i/>
                <w:sz w:val="20"/>
                <w:szCs w:val="20"/>
                <w:lang w:eastAsia="bg-BG"/>
              </w:rPr>
              <w:t>4</w:t>
            </w:r>
            <w:r>
              <w:rPr>
                <w:rFonts w:ascii="Times New Roman" w:eastAsia="Times New Roman" w:hAnsi="Times New Roman"/>
                <w:b/>
                <w:i/>
                <w:sz w:val="20"/>
                <w:szCs w:val="20"/>
                <w:lang w:eastAsia="bg-BG"/>
              </w:rPr>
              <w:t>97</w:t>
            </w:r>
          </w:p>
        </w:tc>
        <w:tc>
          <w:tcPr>
            <w:tcW w:type="dxa" w:w="1134"/>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8622</w:t>
            </w:r>
          </w:p>
        </w:tc>
        <w:tc>
          <w:tcPr>
            <w:tcW w:type="dxa" w:w="1275"/>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9915</w:t>
            </w:r>
          </w:p>
        </w:tc>
      </w:tr>
      <w:tr w:rsidR="00A42E98" w:rsidRPr="00116FCF" w:rsidTr="00B92C85">
        <w:trPr>
          <w:trHeight w:val="412"/>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социални осигуровки</w:t>
            </w:r>
          </w:p>
        </w:tc>
        <w:tc>
          <w:tcPr>
            <w:tcW w:type="dxa" w:w="1041"/>
            <w:vAlign w:val="bottom"/>
          </w:tcPr>
          <w:p w:rsidP="0094328C" w:rsidR="00A42E98" w:rsidRDefault="000722A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1229</w:t>
            </w:r>
          </w:p>
        </w:tc>
        <w:tc>
          <w:tcPr>
            <w:tcW w:type="dxa" w:w="992"/>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1470</w:t>
            </w:r>
          </w:p>
        </w:tc>
        <w:tc>
          <w:tcPr>
            <w:tcW w:type="dxa" w:w="992"/>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A42E98"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1</w:t>
            </w:r>
            <w:r w:rsidR="000722A3">
              <w:rPr>
                <w:rFonts w:ascii="Times New Roman" w:eastAsia="Times New Roman" w:hAnsi="Times New Roman"/>
                <w:b/>
                <w:i/>
                <w:sz w:val="20"/>
                <w:szCs w:val="20"/>
                <w:lang w:eastAsia="bg-BG"/>
              </w:rPr>
              <w:t>670</w:t>
            </w:r>
          </w:p>
        </w:tc>
        <w:tc>
          <w:tcPr>
            <w:tcW w:type="dxa" w:w="993"/>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A42E98"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1</w:t>
            </w:r>
            <w:r w:rsidR="000722A3">
              <w:rPr>
                <w:rFonts w:ascii="Times New Roman" w:eastAsia="Times New Roman" w:hAnsi="Times New Roman"/>
                <w:b/>
                <w:i/>
                <w:sz w:val="20"/>
                <w:szCs w:val="20"/>
                <w:lang w:eastAsia="bg-BG"/>
              </w:rPr>
              <w:t>859</w:t>
            </w:r>
          </w:p>
        </w:tc>
        <w:tc>
          <w:tcPr>
            <w:tcW w:type="dxa" w:w="1134"/>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2077</w:t>
            </w:r>
          </w:p>
        </w:tc>
        <w:tc>
          <w:tcPr>
            <w:tcW w:type="dxa" w:w="1275"/>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p>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w:t>
            </w:r>
            <w:r w:rsidR="00A42E98" w:rsidRPr="00B22941">
              <w:rPr>
                <w:rFonts w:ascii="Times New Roman" w:eastAsia="Times New Roman" w:hAnsi="Times New Roman"/>
                <w:b/>
                <w:i/>
                <w:sz w:val="20"/>
                <w:szCs w:val="20"/>
                <w:lang w:eastAsia="bg-BG"/>
              </w:rPr>
              <w:t>3</w:t>
            </w:r>
            <w:r>
              <w:rPr>
                <w:rFonts w:ascii="Times New Roman" w:eastAsia="Times New Roman" w:hAnsi="Times New Roman"/>
                <w:b/>
                <w:i/>
                <w:sz w:val="20"/>
                <w:szCs w:val="20"/>
                <w:lang w:eastAsia="bg-BG"/>
              </w:rPr>
              <w:t>28</w:t>
            </w:r>
          </w:p>
        </w:tc>
      </w:tr>
      <w:tr w:rsidR="00A42E98" w:rsidRPr="00116FCF" w:rsidTr="00B92C85">
        <w:trPr>
          <w:trHeight w:val="325"/>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Данъци и такси</w:t>
            </w:r>
          </w:p>
        </w:tc>
        <w:tc>
          <w:tcPr>
            <w:tcW w:type="dxa" w:w="1041"/>
            <w:vAlign w:val="center"/>
          </w:tcPr>
          <w:p w:rsidP="0033626E" w:rsidR="00A42E98" w:rsidRDefault="000722A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345</w:t>
            </w:r>
          </w:p>
        </w:tc>
        <w:tc>
          <w:tcPr>
            <w:tcW w:type="dxa" w:w="992"/>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345</w:t>
            </w:r>
          </w:p>
        </w:tc>
        <w:tc>
          <w:tcPr>
            <w:tcW w:type="dxa" w:w="992"/>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3</w:t>
            </w:r>
            <w:r w:rsidR="000722A3">
              <w:rPr>
                <w:rFonts w:ascii="Times New Roman" w:eastAsia="Times New Roman" w:hAnsi="Times New Roman"/>
                <w:b/>
                <w:i/>
                <w:sz w:val="20"/>
                <w:szCs w:val="20"/>
                <w:lang w:eastAsia="bg-BG"/>
              </w:rPr>
              <w:t>45</w:t>
            </w:r>
          </w:p>
        </w:tc>
        <w:tc>
          <w:tcPr>
            <w:tcW w:type="dxa" w:w="993"/>
            <w:vAlign w:val="bottom"/>
          </w:tcPr>
          <w:p w:rsidP="00B92C85" w:rsidR="00A42E98" w:rsidRDefault="00A42E98"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34</w:t>
            </w:r>
            <w:r w:rsidR="000722A3">
              <w:rPr>
                <w:rFonts w:ascii="Times New Roman" w:eastAsia="Times New Roman" w:hAnsi="Times New Roman"/>
                <w:b/>
                <w:i/>
                <w:sz w:val="20"/>
                <w:szCs w:val="20"/>
                <w:lang w:eastAsia="bg-BG"/>
              </w:rPr>
              <w:t>5</w:t>
            </w:r>
          </w:p>
        </w:tc>
        <w:tc>
          <w:tcPr>
            <w:tcW w:type="dxa" w:w="1134"/>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345</w:t>
            </w:r>
          </w:p>
        </w:tc>
        <w:tc>
          <w:tcPr>
            <w:tcW w:type="dxa" w:w="1275"/>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345</w:t>
            </w:r>
          </w:p>
        </w:tc>
      </w:tr>
      <w:tr w:rsidR="00A42E98" w:rsidRPr="00116FCF" w:rsidTr="00B92C85">
        <w:trPr>
          <w:trHeight w:val="287"/>
          <w:jc w:val="center"/>
        </w:trPr>
        <w:tc>
          <w:tcPr>
            <w:tcW w:type="dxa" w:w="2361"/>
            <w:vAlign w:val="bottom"/>
          </w:tcPr>
          <w:p w:rsidP="00BB11FD" w:rsidR="00A42E98" w:rsidRDefault="00A42E98"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Други разходи</w:t>
            </w:r>
          </w:p>
        </w:tc>
        <w:tc>
          <w:tcPr>
            <w:tcW w:type="dxa" w:w="1041"/>
            <w:vAlign w:val="center"/>
          </w:tcPr>
          <w:p w:rsidP="0033626E" w:rsidR="00A42E98" w:rsidRDefault="000722A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94</w:t>
            </w:r>
          </w:p>
        </w:tc>
        <w:tc>
          <w:tcPr>
            <w:tcW w:type="dxa" w:w="992"/>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w:t>
            </w:r>
            <w:r w:rsidR="00A42E98" w:rsidRPr="00B22941">
              <w:rPr>
                <w:rFonts w:ascii="Times New Roman" w:eastAsia="Times New Roman" w:hAnsi="Times New Roman"/>
                <w:b/>
                <w:i/>
                <w:sz w:val="20"/>
                <w:szCs w:val="20"/>
                <w:lang w:eastAsia="bg-BG"/>
              </w:rPr>
              <w:t>4</w:t>
            </w:r>
          </w:p>
        </w:tc>
        <w:tc>
          <w:tcPr>
            <w:tcW w:type="dxa" w:w="992"/>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w:t>
            </w:r>
            <w:r w:rsidR="00A42E98" w:rsidRPr="00B22941">
              <w:rPr>
                <w:rFonts w:ascii="Times New Roman" w:eastAsia="Times New Roman" w:hAnsi="Times New Roman"/>
                <w:b/>
                <w:i/>
                <w:sz w:val="20"/>
                <w:szCs w:val="20"/>
                <w:lang w:eastAsia="bg-BG"/>
              </w:rPr>
              <w:t>4</w:t>
            </w:r>
          </w:p>
        </w:tc>
        <w:tc>
          <w:tcPr>
            <w:tcW w:type="dxa" w:w="993"/>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w:t>
            </w:r>
            <w:r w:rsidR="00A42E98" w:rsidRPr="00B22941">
              <w:rPr>
                <w:rFonts w:ascii="Times New Roman" w:eastAsia="Times New Roman" w:hAnsi="Times New Roman"/>
                <w:b/>
                <w:i/>
                <w:sz w:val="20"/>
                <w:szCs w:val="20"/>
                <w:lang w:eastAsia="bg-BG"/>
              </w:rPr>
              <w:t>4</w:t>
            </w:r>
          </w:p>
        </w:tc>
        <w:tc>
          <w:tcPr>
            <w:tcW w:type="dxa" w:w="1134"/>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w:t>
            </w:r>
            <w:r w:rsidR="00A42E98" w:rsidRPr="00B22941">
              <w:rPr>
                <w:rFonts w:ascii="Times New Roman" w:eastAsia="Times New Roman" w:hAnsi="Times New Roman"/>
                <w:b/>
                <w:i/>
                <w:sz w:val="20"/>
                <w:szCs w:val="20"/>
                <w:lang w:eastAsia="bg-BG"/>
              </w:rPr>
              <w:t>4</w:t>
            </w:r>
          </w:p>
        </w:tc>
        <w:tc>
          <w:tcPr>
            <w:tcW w:type="dxa" w:w="1275"/>
            <w:vAlign w:val="bottom"/>
          </w:tcPr>
          <w:p w:rsidP="00B92C85" w:rsidR="00A42E98" w:rsidRDefault="000722A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94</w:t>
            </w:r>
          </w:p>
        </w:tc>
      </w:tr>
      <w:tr w:rsidR="00A42E98" w:rsidRPr="00116FCF" w:rsidTr="00B92C85">
        <w:trPr>
          <w:trHeight w:val="262"/>
          <w:jc w:val="center"/>
        </w:trPr>
        <w:tc>
          <w:tcPr>
            <w:tcW w:type="dxa" w:w="2361"/>
            <w:shd w:color="auto" w:fill="BDD6EE" w:val="clear"/>
            <w:vAlign w:val="bottom"/>
          </w:tcPr>
          <w:p w:rsidP="00BB11FD" w:rsidR="00A42E98" w:rsidRDefault="00A42E98" w:rsidRPr="00116FCF">
            <w:pPr>
              <w:spacing w:after="0" w:line="240" w:lineRule="auto"/>
              <w:jc w:val="center"/>
              <w:rPr>
                <w:rFonts w:ascii="Times New Roman" w:eastAsia="Times New Roman" w:hAnsi="Times New Roman"/>
                <w:b/>
                <w:sz w:val="20"/>
                <w:szCs w:val="20"/>
                <w:lang w:eastAsia="bg-BG"/>
              </w:rPr>
            </w:pPr>
            <w:r w:rsidRPr="00116FCF">
              <w:rPr>
                <w:rFonts w:ascii="Times New Roman" w:eastAsia="Times New Roman" w:hAnsi="Times New Roman"/>
                <w:b/>
                <w:sz w:val="20"/>
                <w:szCs w:val="20"/>
                <w:lang w:eastAsia="bg-BG"/>
              </w:rPr>
              <w:t>Общо разходи</w:t>
            </w:r>
          </w:p>
        </w:tc>
        <w:tc>
          <w:tcPr>
            <w:tcW w:type="dxa" w:w="1041"/>
            <w:shd w:color="auto" w:fill="BDD6EE" w:val="clear"/>
            <w:vAlign w:val="center"/>
          </w:tcPr>
          <w:p w:rsidP="00A20259" w:rsidR="00A42E98" w:rsidRDefault="00A42E98" w:rsidRPr="00B22941">
            <w:pPr>
              <w:spacing w:after="0"/>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1</w:t>
            </w:r>
            <w:r w:rsidR="000722A3">
              <w:rPr>
                <w:rFonts w:ascii="Times New Roman" w:eastAsia="Times New Roman" w:hAnsi="Times New Roman"/>
                <w:b/>
                <w:sz w:val="20"/>
                <w:szCs w:val="20"/>
                <w:lang w:eastAsia="bg-BG"/>
              </w:rPr>
              <w:t>2810</w:t>
            </w:r>
          </w:p>
        </w:tc>
        <w:tc>
          <w:tcPr>
            <w:tcW w:type="dxa" w:w="992"/>
            <w:shd w:color="auto" w:fill="BDD6EE" w:val="clear"/>
            <w:vAlign w:val="bottom"/>
          </w:tcPr>
          <w:p w:rsidP="00B92C85" w:rsidR="00A42E98" w:rsidRDefault="00A42E98" w:rsidRPr="00B22941">
            <w:pPr>
              <w:spacing w:after="0" w:line="240" w:lineRule="auto"/>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1</w:t>
            </w:r>
            <w:r w:rsidR="000722A3">
              <w:rPr>
                <w:rFonts w:ascii="Times New Roman" w:eastAsia="Times New Roman" w:hAnsi="Times New Roman"/>
                <w:b/>
                <w:sz w:val="20"/>
                <w:szCs w:val="20"/>
                <w:lang w:eastAsia="bg-BG"/>
              </w:rPr>
              <w:t>5376</w:t>
            </w:r>
          </w:p>
        </w:tc>
        <w:tc>
          <w:tcPr>
            <w:tcW w:type="dxa" w:w="992"/>
            <w:shd w:color="auto" w:fill="BDD6EE" w:val="clear"/>
            <w:vAlign w:val="bottom"/>
          </w:tcPr>
          <w:p w:rsidP="00B92C85" w:rsidR="00A42E98" w:rsidRDefault="00A42E98" w:rsidRPr="00B22941">
            <w:pPr>
              <w:spacing w:after="0" w:line="240" w:lineRule="auto"/>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1</w:t>
            </w:r>
            <w:r w:rsidR="000722A3">
              <w:rPr>
                <w:rFonts w:ascii="Times New Roman" w:eastAsia="Times New Roman" w:hAnsi="Times New Roman"/>
                <w:b/>
                <w:sz w:val="20"/>
                <w:szCs w:val="20"/>
                <w:lang w:eastAsia="bg-BG"/>
              </w:rPr>
              <w:t>6830</w:t>
            </w:r>
          </w:p>
        </w:tc>
        <w:tc>
          <w:tcPr>
            <w:tcW w:type="dxa" w:w="993"/>
            <w:shd w:color="auto" w:fill="BDD6EE" w:val="clear"/>
            <w:vAlign w:val="bottom"/>
          </w:tcPr>
          <w:p w:rsidP="00B92C85" w:rsidR="00A42E98" w:rsidRDefault="00A42E98" w:rsidRPr="00B22941">
            <w:pPr>
              <w:spacing w:after="0" w:line="240" w:lineRule="auto"/>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1</w:t>
            </w:r>
            <w:r w:rsidR="000722A3">
              <w:rPr>
                <w:rFonts w:ascii="Times New Roman" w:eastAsia="Times New Roman" w:hAnsi="Times New Roman"/>
                <w:b/>
                <w:sz w:val="20"/>
                <w:szCs w:val="20"/>
                <w:lang w:eastAsia="bg-BG"/>
              </w:rPr>
              <w:t>8352</w:t>
            </w:r>
          </w:p>
        </w:tc>
        <w:tc>
          <w:tcPr>
            <w:tcW w:type="dxa" w:w="1134"/>
            <w:shd w:color="auto" w:fill="BDD6EE" w:val="clear"/>
            <w:vAlign w:val="bottom"/>
          </w:tcPr>
          <w:p w:rsidP="00B92C85" w:rsidR="00A42E98" w:rsidRDefault="000722A3"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20082</w:t>
            </w:r>
          </w:p>
        </w:tc>
        <w:tc>
          <w:tcPr>
            <w:tcW w:type="dxa" w:w="1275"/>
            <w:shd w:color="auto" w:fill="BDD6EE" w:val="clear"/>
            <w:vAlign w:val="bottom"/>
          </w:tcPr>
          <w:p w:rsidP="00B92C85" w:rsidR="00A42E98" w:rsidRDefault="000722A3" w:rsidRPr="00B22941">
            <w:pPr>
              <w:spacing w:after="0" w:line="240" w:lineRule="auto"/>
              <w:jc w:val="center"/>
              <w:rPr>
                <w:rFonts w:ascii="Times New Roman" w:eastAsia="Times New Roman" w:hAnsi="Times New Roman"/>
                <w:b/>
                <w:sz w:val="20"/>
                <w:szCs w:val="20"/>
                <w:lang w:eastAsia="bg-BG" w:val="en-US"/>
              </w:rPr>
            </w:pPr>
            <w:r>
              <w:rPr>
                <w:rFonts w:ascii="Times New Roman" w:eastAsia="Times New Roman" w:hAnsi="Times New Roman"/>
                <w:b/>
                <w:sz w:val="20"/>
                <w:szCs w:val="20"/>
                <w:lang w:eastAsia="bg-BG"/>
              </w:rPr>
              <w:t>22212</w:t>
            </w:r>
          </w:p>
        </w:tc>
      </w:tr>
    </w:tbl>
    <w:p w:rsidP="007D7542" w:rsidR="007D7542" w:rsidRDefault="007D7542">
      <w:pPr>
        <w:ind w:left="1134"/>
        <w:rPr>
          <w:rFonts w:ascii="Times New Roman" w:eastAsia="Times New Roman" w:hAnsi="Times New Roman"/>
          <w:color w:val="243F60"/>
          <w:lang w:eastAsia="bg-BG"/>
        </w:rPr>
      </w:pPr>
    </w:p>
    <w:p w:rsidP="007D7542" w:rsidR="00A84062" w:rsidRDefault="00C62BC3" w:rsidRPr="007D7542">
      <w:pPr>
        <w:ind w:left="1134"/>
        <w:rPr>
          <w:rFonts w:ascii="Times New Roman" w:eastAsia="Times New Roman" w:hAnsi="Times New Roman"/>
          <w:color w:val="243F60"/>
          <w:lang w:eastAsia="bg-BG"/>
        </w:rPr>
      </w:pPr>
      <w:r w:rsidRPr="007D7542">
        <w:rPr>
          <w:rFonts w:ascii="Times New Roman" w:eastAsia="Times New Roman" w:hAnsi="Times New Roman"/>
          <w:color w:val="243F60"/>
          <w:lang w:eastAsia="bg-BG"/>
        </w:rPr>
        <w:t>4.1.1</w:t>
      </w:r>
      <w:r w:rsidR="00C45EC0">
        <w:rPr>
          <w:rFonts w:ascii="Times New Roman" w:eastAsia="Times New Roman" w:hAnsi="Times New Roman"/>
          <w:color w:val="243F60"/>
          <w:lang w:eastAsia="bg-BG"/>
        </w:rPr>
        <w:t>.</w:t>
      </w:r>
      <w:r w:rsidR="00A03CD4" w:rsidRPr="007D7542">
        <w:rPr>
          <w:rFonts w:ascii="Times New Roman" w:eastAsia="Times New Roman" w:hAnsi="Times New Roman"/>
          <w:color w:val="243F60"/>
          <w:lang w:eastAsia="bg-BG"/>
        </w:rPr>
        <w:t>Разходи за материали</w:t>
      </w:r>
    </w:p>
    <w:p w:rsidP="00F803E1" w:rsidR="00BC7222" w:rsidRDefault="00BC7222">
      <w:pPr>
        <w:spacing w:after="0"/>
        <w:ind w:firstLine="709"/>
        <w:rPr>
          <w:rFonts w:ascii="Times New Roman" w:hAnsi="Times New Roman"/>
          <w:lang w:eastAsia="bg-BG"/>
        </w:rPr>
      </w:pPr>
      <w:r>
        <w:rPr>
          <w:rFonts w:ascii="Times New Roman" w:hAnsi="Times New Roman"/>
          <w:lang w:eastAsia="bg-BG"/>
        </w:rPr>
        <w:t xml:space="preserve">Разходите за материали са приравнени на базовата 2024 година, с изключение на разходите </w:t>
      </w:r>
    </w:p>
    <w:p w:rsidP="00F803E1" w:rsidR="00BC7222" w:rsidRDefault="00BC7222" w:rsidRPr="00B22941">
      <w:pPr>
        <w:spacing w:after="0"/>
        <w:rPr>
          <w:lang w:eastAsia="bg-BG"/>
        </w:rPr>
      </w:pPr>
      <w:r>
        <w:rPr>
          <w:rFonts w:ascii="Times New Roman" w:hAnsi="Times New Roman"/>
          <w:lang w:eastAsia="bg-BG"/>
        </w:rPr>
        <w:t>за електроенергия.</w:t>
      </w:r>
    </w:p>
    <w:p w:rsidP="00F803E1" w:rsidR="0050338D" w:rsidRDefault="00BC7222">
      <w:pPr>
        <w:spacing w:after="0"/>
        <w:ind w:firstLine="709"/>
        <w:jc w:val="both"/>
        <w:rPr>
          <w:rFonts w:ascii="Times New Roman" w:hAnsi="Times New Roman"/>
          <w:lang w:eastAsia="bg-BG"/>
        </w:rPr>
      </w:pPr>
      <w:r w:rsidRPr="00B22941">
        <w:rPr>
          <w:rFonts w:ascii="Times New Roman" w:hAnsi="Times New Roman"/>
          <w:lang w:eastAsia="bg-BG" w:val="ru-RU"/>
        </w:rPr>
        <w:t>Най-голям</w:t>
      </w:r>
      <w:r w:rsidR="00F803E1">
        <w:rPr>
          <w:rFonts w:ascii="Times New Roman" w:hAnsi="Times New Roman"/>
          <w:lang w:eastAsia="bg-BG" w:val="ru-RU"/>
        </w:rPr>
        <w:t xml:space="preserve"> </w:t>
      </w:r>
      <w:r w:rsidRPr="00B22941">
        <w:rPr>
          <w:rFonts w:ascii="Times New Roman" w:hAnsi="Times New Roman"/>
          <w:lang w:eastAsia="bg-BG" w:val="ru-RU"/>
        </w:rPr>
        <w:t>дял от разходите за материали</w:t>
      </w:r>
      <w:r w:rsidR="00F803E1">
        <w:rPr>
          <w:rFonts w:ascii="Times New Roman" w:hAnsi="Times New Roman"/>
          <w:lang w:eastAsia="bg-BG" w:val="ru-RU"/>
        </w:rPr>
        <w:t xml:space="preserve"> </w:t>
      </w:r>
      <w:r w:rsidRPr="00B22941">
        <w:rPr>
          <w:rFonts w:ascii="Times New Roman" w:hAnsi="Times New Roman"/>
          <w:lang w:eastAsia="bg-BG" w:val="ru-RU"/>
        </w:rPr>
        <w:t>има</w:t>
      </w:r>
      <w:r w:rsidR="00F803E1">
        <w:rPr>
          <w:rFonts w:ascii="Times New Roman" w:hAnsi="Times New Roman"/>
          <w:lang w:eastAsia="bg-BG" w:val="ru-RU"/>
        </w:rPr>
        <w:t xml:space="preserve"> </w:t>
      </w:r>
      <w:r w:rsidRPr="00B22941">
        <w:rPr>
          <w:rFonts w:ascii="Times New Roman" w:hAnsi="Times New Roman"/>
          <w:lang w:eastAsia="bg-BG" w:val="ru-RU"/>
        </w:rPr>
        <w:t>електроенергията за технологични</w:t>
      </w:r>
      <w:r w:rsidR="00F803E1">
        <w:rPr>
          <w:rFonts w:ascii="Times New Roman" w:hAnsi="Times New Roman"/>
          <w:lang w:eastAsia="bg-BG" w:val="ru-RU"/>
        </w:rPr>
        <w:t xml:space="preserve"> </w:t>
      </w:r>
      <w:r w:rsidRPr="00B22941">
        <w:rPr>
          <w:rFonts w:ascii="Times New Roman" w:hAnsi="Times New Roman"/>
          <w:lang w:eastAsia="bg-BG" w:val="ru-RU"/>
        </w:rPr>
        <w:t>нужди. Прогнозните</w:t>
      </w:r>
      <w:r w:rsidR="00F803E1">
        <w:rPr>
          <w:rFonts w:ascii="Times New Roman" w:hAnsi="Times New Roman"/>
          <w:lang w:eastAsia="bg-BG" w:val="ru-RU"/>
        </w:rPr>
        <w:t xml:space="preserve"> </w:t>
      </w:r>
      <w:r w:rsidRPr="00B22941">
        <w:rPr>
          <w:rFonts w:ascii="Times New Roman" w:hAnsi="Times New Roman"/>
          <w:lang w:eastAsia="bg-BG" w:val="ru-RU"/>
        </w:rPr>
        <w:t>разходи за електроенергия</w:t>
      </w:r>
      <w:r w:rsidR="00F803E1">
        <w:rPr>
          <w:rFonts w:ascii="Times New Roman" w:hAnsi="Times New Roman"/>
          <w:lang w:eastAsia="bg-BG" w:val="ru-RU"/>
        </w:rPr>
        <w:t xml:space="preserve"> </w:t>
      </w:r>
      <w:r w:rsidRPr="00B22941">
        <w:rPr>
          <w:rFonts w:ascii="Times New Roman" w:hAnsi="Times New Roman"/>
          <w:lang w:eastAsia="bg-BG" w:val="ru-RU"/>
        </w:rPr>
        <w:t>са</w:t>
      </w:r>
      <w:r w:rsidR="00F803E1">
        <w:rPr>
          <w:rFonts w:ascii="Times New Roman" w:hAnsi="Times New Roman"/>
          <w:lang w:eastAsia="bg-BG" w:val="ru-RU"/>
        </w:rPr>
        <w:t xml:space="preserve"> </w:t>
      </w:r>
      <w:r w:rsidRPr="00B22941">
        <w:rPr>
          <w:rFonts w:ascii="Times New Roman" w:hAnsi="Times New Roman"/>
          <w:lang w:eastAsia="bg-BG" w:val="ru-RU"/>
        </w:rPr>
        <w:t>формирани</w:t>
      </w:r>
      <w:r w:rsidR="00F803E1">
        <w:rPr>
          <w:rFonts w:ascii="Times New Roman" w:hAnsi="Times New Roman"/>
          <w:lang w:eastAsia="bg-BG" w:val="ru-RU"/>
        </w:rPr>
        <w:t xml:space="preserve"> </w:t>
      </w:r>
      <w:r w:rsidRPr="00B22941">
        <w:rPr>
          <w:rFonts w:ascii="Times New Roman" w:hAnsi="Times New Roman"/>
          <w:lang w:eastAsia="bg-BG" w:val="ru-RU"/>
        </w:rPr>
        <w:t>както на база намалените количества добита вода и намаляване на броя на населението, така и на мероприятия по ограничаване на общите загуби, оптимизиране  режима на работа на помпените</w:t>
      </w:r>
      <w:r w:rsidR="00F803E1">
        <w:rPr>
          <w:rFonts w:ascii="Times New Roman" w:hAnsi="Times New Roman"/>
          <w:lang w:eastAsia="bg-BG" w:val="ru-RU"/>
        </w:rPr>
        <w:t xml:space="preserve"> </w:t>
      </w:r>
      <w:r w:rsidRPr="00B22941">
        <w:rPr>
          <w:rFonts w:ascii="Times New Roman" w:hAnsi="Times New Roman"/>
          <w:lang w:eastAsia="bg-BG" w:val="ru-RU"/>
        </w:rPr>
        <w:t>съоръжения и предприетите мерки за енергийна</w:t>
      </w:r>
      <w:r w:rsidR="00F803E1">
        <w:rPr>
          <w:rFonts w:ascii="Times New Roman" w:hAnsi="Times New Roman"/>
          <w:lang w:eastAsia="bg-BG" w:val="ru-RU"/>
        </w:rPr>
        <w:t xml:space="preserve"> </w:t>
      </w:r>
      <w:r w:rsidRPr="00B22941">
        <w:rPr>
          <w:rFonts w:ascii="Times New Roman" w:hAnsi="Times New Roman"/>
          <w:lang w:eastAsia="bg-BG" w:val="ru-RU"/>
        </w:rPr>
        <w:t xml:space="preserve">ефективност. </w:t>
      </w:r>
      <w:r>
        <w:rPr>
          <w:rFonts w:ascii="Times New Roman" w:hAnsi="Times New Roman"/>
          <w:lang w:eastAsia="bg-BG" w:val="ru-RU"/>
        </w:rPr>
        <w:t>Прогнозирано е намаление на общото количество на изразходваната</w:t>
      </w:r>
      <w:r w:rsidR="00F803E1">
        <w:rPr>
          <w:rFonts w:ascii="Times New Roman" w:hAnsi="Times New Roman"/>
          <w:lang w:eastAsia="bg-BG" w:val="ru-RU"/>
        </w:rPr>
        <w:t xml:space="preserve"> </w:t>
      </w:r>
      <w:r>
        <w:rPr>
          <w:rFonts w:ascii="Times New Roman" w:hAnsi="Times New Roman"/>
          <w:lang w:eastAsia="bg-BG" w:val="ru-RU"/>
        </w:rPr>
        <w:t>електроенергия</w:t>
      </w:r>
    </w:p>
    <w:p w:rsidP="00C62BC3" w:rsidR="001225E6" w:rsidRDefault="001225E6" w:rsidRPr="00B22941">
      <w:pPr>
        <w:rPr>
          <w:sz w:val="4"/>
          <w:szCs w:val="4"/>
          <w:lang w:eastAsia="bg-BG" w:val="en-US"/>
        </w:rPr>
      </w:pPr>
    </w:p>
    <w:p w:rsidP="005223AF" w:rsidR="000B4187" w:rsidRDefault="00C164CC" w:rsidRPr="00E338F7">
      <w:pPr>
        <w:pStyle w:val="5"/>
        <w:keepLines w:val="0"/>
        <w:numPr>
          <w:ilvl w:val="3"/>
          <w:numId w:val="3"/>
        </w:numPr>
        <w:tabs>
          <w:tab w:pos="1701" w:val="left"/>
        </w:tabs>
        <w:spacing w:after="240"/>
        <w:ind w:hanging="425" w:left="1418"/>
        <w:rPr>
          <w:lang w:eastAsia="bg-BG"/>
        </w:rPr>
      </w:pPr>
      <w:r w:rsidRPr="00E338F7">
        <w:rPr>
          <w:rFonts w:ascii="Times New Roman" w:hAnsi="Times New Roman"/>
          <w:sz w:val="22"/>
          <w:szCs w:val="22"/>
          <w:lang w:eastAsia="bg-BG"/>
        </w:rPr>
        <w:t>Разходи за електроенергия</w:t>
      </w:r>
      <w:r w:rsidR="00EF1732" w:rsidRPr="00E338F7">
        <w:rPr>
          <w:rFonts w:ascii="Times New Roman" w:hAnsi="Times New Roman"/>
          <w:sz w:val="22"/>
          <w:szCs w:val="22"/>
          <w:lang w:eastAsia="bg-BG"/>
        </w:rPr>
        <w:t>,</w:t>
      </w:r>
      <w:r w:rsidR="00EF1732" w:rsidRPr="00236A02">
        <w:rPr>
          <w:rFonts w:ascii="Times New Roman" w:hAnsi="Times New Roman"/>
          <w:sz w:val="22"/>
          <w:szCs w:val="22"/>
          <w:lang w:eastAsia="bg-BG"/>
        </w:rPr>
        <w:t xml:space="preserve">договори, </w:t>
      </w:r>
      <w:r w:rsidRPr="00236A02">
        <w:rPr>
          <w:rFonts w:ascii="Times New Roman" w:hAnsi="Times New Roman"/>
          <w:sz w:val="22"/>
          <w:szCs w:val="22"/>
          <w:lang w:eastAsia="bg-BG"/>
        </w:rPr>
        <w:t xml:space="preserve">действащи </w:t>
      </w:r>
      <w:r w:rsidR="00EF1732" w:rsidRPr="00663B77">
        <w:rPr>
          <w:rFonts w:ascii="Times New Roman" w:hAnsi="Times New Roman"/>
          <w:sz w:val="22"/>
          <w:szCs w:val="22"/>
          <w:lang w:eastAsia="bg-BG"/>
        </w:rPr>
        <w:t>цени</w:t>
      </w:r>
    </w:p>
    <w:p w:rsidP="00BC7222" w:rsidR="00BC7222" w:rsidRDefault="00BC7222" w:rsidRPr="00BC7222">
      <w:pPr>
        <w:spacing w:after="0"/>
        <w:ind w:firstLine="436" w:left="284"/>
        <w:jc w:val="both"/>
        <w:rPr>
          <w:rFonts w:ascii="Times New Roman" w:hAnsi="Times New Roman"/>
          <w:color w:themeColor="text1" w:val="000000"/>
          <w:lang w:eastAsia="bg-BG" w:val="ru-RU"/>
        </w:rPr>
      </w:pPr>
      <w:r w:rsidRPr="00BC7222">
        <w:rPr>
          <w:rFonts w:ascii="Times New Roman" w:hAnsi="Times New Roman"/>
          <w:color w:themeColor="text1" w:val="000000"/>
          <w:lang w:eastAsia="bg-BG" w:val="ru-RU"/>
        </w:rPr>
        <w:t xml:space="preserve">Спрямобазовата 2024г. </w:t>
      </w:r>
      <w:r w:rsidR="00F803E1">
        <w:rPr>
          <w:rFonts w:ascii="Times New Roman" w:hAnsi="Times New Roman"/>
          <w:color w:themeColor="text1" w:val="000000"/>
          <w:lang w:eastAsia="bg-BG" w:val="ru-RU"/>
        </w:rPr>
        <w:t>п</w:t>
      </w:r>
      <w:r w:rsidRPr="00BC7222">
        <w:rPr>
          <w:rFonts w:ascii="Times New Roman" w:hAnsi="Times New Roman"/>
          <w:color w:themeColor="text1" w:val="000000"/>
          <w:lang w:eastAsia="bg-BG" w:val="ru-RU"/>
        </w:rPr>
        <w:t>рез</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петте</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прогнозни</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години е планирано</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намаление на количеството</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потребена</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енергия, като</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това се дължи на подмяната на помпените</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агрегати, ограничаване на преливането на резервоарите и използване</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възможностите на диспечерската система за управление на технологичнияпроцес в кВтч.</w:t>
      </w:r>
    </w:p>
    <w:p w:rsidP="00BC7222" w:rsidR="00BC7222" w:rsidRDefault="00BC7222" w:rsidRPr="00BC7222">
      <w:pPr>
        <w:spacing w:after="0"/>
        <w:ind w:firstLine="436" w:left="284"/>
        <w:jc w:val="both"/>
        <w:rPr>
          <w:rFonts w:ascii="Times New Roman" w:hAnsi="Times New Roman"/>
          <w:color w:themeColor="text1" w:val="000000"/>
          <w:lang w:eastAsia="bg-BG" w:val="ru-RU"/>
        </w:rPr>
      </w:pPr>
      <w:r w:rsidRPr="00BC7222">
        <w:rPr>
          <w:rFonts w:ascii="Times New Roman" w:hAnsi="Times New Roman"/>
          <w:color w:themeColor="text1" w:val="000000"/>
          <w:lang w:eastAsia="bg-BG" w:val="ru-RU"/>
        </w:rPr>
        <w:t>Стойността на прогнозираната</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ел.енергия за периода 2027-2031г.е изчислена на база средна цена от 260,432 лв/мвтч.</w:t>
      </w:r>
    </w:p>
    <w:p w:rsidP="00BC7222" w:rsidR="00BC7222" w:rsidRDefault="00BC7222" w:rsidRPr="00BC7222">
      <w:pPr>
        <w:ind w:firstLine="436" w:left="284"/>
        <w:jc w:val="both"/>
        <w:rPr>
          <w:rFonts w:ascii="Times New Roman" w:hAnsi="Times New Roman"/>
          <w:color w:themeColor="text1" w:val="000000"/>
          <w:lang w:eastAsia="bg-BG" w:val="ru-RU"/>
        </w:rPr>
      </w:pPr>
      <w:r w:rsidRPr="00BC7222">
        <w:rPr>
          <w:rFonts w:ascii="Times New Roman" w:hAnsi="Times New Roman"/>
          <w:color w:themeColor="text1" w:val="000000"/>
          <w:lang w:eastAsia="bg-BG" w:val="ru-RU"/>
        </w:rPr>
        <w:t>Към</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настоящия момент дружеството</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има</w:t>
      </w:r>
      <w:r w:rsidR="00F803E1">
        <w:rPr>
          <w:rFonts w:ascii="Times New Roman" w:hAnsi="Times New Roman"/>
          <w:color w:themeColor="text1" w:val="000000"/>
          <w:lang w:eastAsia="bg-BG" w:val="ru-RU"/>
        </w:rPr>
        <w:t xml:space="preserve"> </w:t>
      </w:r>
      <w:r w:rsidRPr="00BC7222">
        <w:rPr>
          <w:rFonts w:ascii="Times New Roman" w:hAnsi="Times New Roman"/>
          <w:color w:themeColor="text1" w:val="000000"/>
          <w:lang w:eastAsia="bg-BG" w:val="ru-RU"/>
        </w:rPr>
        <w:t>сключен договор за доставка на ел.енергия с «ВиКЕнерджи Груп » ЕООД</w:t>
      </w:r>
      <w:r w:rsidR="00F803E1">
        <w:rPr>
          <w:rFonts w:ascii="Times New Roman" w:hAnsi="Times New Roman"/>
          <w:color w:themeColor="text1" w:val="000000"/>
          <w:lang w:eastAsia="bg-BG" w:val="ru-RU"/>
        </w:rPr>
        <w:t>.</w:t>
      </w:r>
    </w:p>
    <w:p w:rsidP="003B68E3" w:rsidR="005111E9" w:rsidRDefault="005F1C2A">
      <w:pPr>
        <w:pStyle w:val="5"/>
        <w:keepLines w:val="0"/>
        <w:tabs>
          <w:tab w:pos="1276" w:val="left"/>
        </w:tabs>
        <w:spacing w:after="240"/>
        <w:ind w:left="1134"/>
        <w:rPr>
          <w:lang w:eastAsia="bg-BG" w:val="en-US"/>
        </w:rPr>
      </w:pPr>
      <w:bookmarkStart w:id="90" w:name="_Toc450131553"/>
      <w:r>
        <w:rPr>
          <w:rFonts w:ascii="Times New Roman" w:hAnsi="Times New Roman"/>
          <w:sz w:val="22"/>
          <w:szCs w:val="22"/>
          <w:lang w:eastAsia="bg-BG"/>
        </w:rPr>
        <w:t>4.1.2</w:t>
      </w:r>
      <w:r w:rsidR="00286261">
        <w:rPr>
          <w:rFonts w:ascii="Times New Roman" w:hAnsi="Times New Roman"/>
          <w:sz w:val="22"/>
          <w:szCs w:val="22"/>
          <w:lang w:eastAsia="bg-BG"/>
        </w:rPr>
        <w:t>.</w:t>
      </w:r>
      <w:r w:rsidR="00133638" w:rsidRPr="00316189">
        <w:rPr>
          <w:rFonts w:ascii="Times New Roman" w:hAnsi="Times New Roman"/>
          <w:sz w:val="22"/>
          <w:szCs w:val="22"/>
          <w:lang w:eastAsia="bg-BG"/>
        </w:rPr>
        <w:t>Разходи за външни услуги</w:t>
      </w:r>
      <w:bookmarkEnd w:id="90"/>
    </w:p>
    <w:p w:rsidP="00EF73CF" w:rsidR="006E6686" w:rsidRDefault="006E6686" w:rsidRPr="00B22941">
      <w:pPr>
        <w:spacing w:after="0"/>
        <w:ind w:firstLine="708"/>
        <w:jc w:val="both"/>
        <w:rPr>
          <w:rFonts w:ascii="Times New Roman" w:hAnsi="Times New Roman"/>
          <w:lang w:eastAsia="bg-BG" w:val="ru-RU"/>
        </w:rPr>
      </w:pPr>
      <w:r w:rsidRPr="00B22941">
        <w:rPr>
          <w:rFonts w:ascii="Times New Roman" w:hAnsi="Times New Roman"/>
          <w:lang w:eastAsia="bg-BG"/>
        </w:rPr>
        <w:t xml:space="preserve">Планирано е </w:t>
      </w:r>
      <w:r w:rsidR="00EE11BD">
        <w:rPr>
          <w:rFonts w:ascii="Times New Roman" w:hAnsi="Times New Roman"/>
          <w:lang w:eastAsia="bg-BG"/>
        </w:rPr>
        <w:t>запазване</w:t>
      </w:r>
      <w:r w:rsidRPr="00B22941">
        <w:rPr>
          <w:rFonts w:ascii="Times New Roman" w:hAnsi="Times New Roman"/>
          <w:lang w:eastAsia="bg-BG"/>
        </w:rPr>
        <w:t xml:space="preserve"> на разходите за външни услуги </w:t>
      </w:r>
      <w:r w:rsidR="00EE11BD">
        <w:rPr>
          <w:rFonts w:ascii="Times New Roman" w:hAnsi="Times New Roman"/>
          <w:lang w:eastAsia="bg-BG"/>
        </w:rPr>
        <w:t>на нивото на 2024г.</w:t>
      </w:r>
    </w:p>
    <w:p w:rsidP="004D3401" w:rsidR="00133638" w:rsidRDefault="005F1C2A">
      <w:pPr>
        <w:pStyle w:val="5"/>
        <w:keepLines w:val="0"/>
        <w:tabs>
          <w:tab w:pos="1276" w:val="left"/>
        </w:tabs>
        <w:spacing w:after="240"/>
        <w:ind w:left="1134"/>
        <w:rPr>
          <w:rFonts w:ascii="Times New Roman" w:hAnsi="Times New Roman"/>
          <w:sz w:val="22"/>
          <w:szCs w:val="22"/>
          <w:lang w:eastAsia="bg-BG"/>
        </w:rPr>
      </w:pPr>
      <w:bookmarkStart w:id="91" w:name="_Toc450131554"/>
      <w:r>
        <w:rPr>
          <w:rFonts w:ascii="Times New Roman" w:hAnsi="Times New Roman"/>
          <w:sz w:val="22"/>
          <w:szCs w:val="22"/>
          <w:lang w:eastAsia="bg-BG"/>
        </w:rPr>
        <w:t>4.1.3</w:t>
      </w:r>
      <w:r w:rsidR="00286261">
        <w:rPr>
          <w:rFonts w:ascii="Times New Roman" w:hAnsi="Times New Roman"/>
          <w:sz w:val="22"/>
          <w:szCs w:val="22"/>
          <w:lang w:eastAsia="bg-BG"/>
        </w:rPr>
        <w:t>.</w:t>
      </w:r>
      <w:r w:rsidR="00133638" w:rsidRPr="00316189">
        <w:rPr>
          <w:rFonts w:ascii="Times New Roman" w:hAnsi="Times New Roman"/>
          <w:sz w:val="22"/>
          <w:szCs w:val="22"/>
          <w:lang w:eastAsia="bg-BG"/>
        </w:rPr>
        <w:t>Разходи за възнаграждения и осигуровки</w:t>
      </w:r>
      <w:bookmarkEnd w:id="91"/>
      <w:r w:rsidR="00641A73">
        <w:rPr>
          <w:rFonts w:ascii="Times New Roman" w:hAnsi="Times New Roman"/>
          <w:sz w:val="22"/>
          <w:szCs w:val="22"/>
          <w:lang w:eastAsia="bg-BG"/>
        </w:rPr>
        <w:t>.</w:t>
      </w:r>
    </w:p>
    <w:tbl>
      <w:tblPr>
        <w:tblW w:type="dxa" w:w="7843"/>
        <w:jc w:val="center"/>
        <w:tblCellMar>
          <w:left w:type="dxa" w:w="70"/>
          <w:right w:type="dxa" w:w="70"/>
        </w:tblCellMar>
        <w:tblLook w:val="04A0"/>
      </w:tblPr>
      <w:tblGrid>
        <w:gridCol w:w="816"/>
        <w:gridCol w:w="1080"/>
        <w:gridCol w:w="1120"/>
        <w:gridCol w:w="960"/>
        <w:gridCol w:w="970"/>
        <w:gridCol w:w="1337"/>
        <w:gridCol w:w="1560"/>
      </w:tblGrid>
      <w:tr w:rsidR="00641A73" w:rsidRPr="00641A73" w:rsidTr="004A639B">
        <w:trPr>
          <w:trHeight w:val="588"/>
          <w:jc w:val="center"/>
        </w:trPr>
        <w:tc>
          <w:tcPr>
            <w:tcW w:type="dxa" w:w="816"/>
            <w:vMerge w:val="restart"/>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Година</w:t>
            </w:r>
          </w:p>
        </w:tc>
        <w:tc>
          <w:tcPr>
            <w:tcW w:type="dxa" w:w="1080"/>
            <w:vMerge w:val="restart"/>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МРЗ за страната</w:t>
            </w:r>
          </w:p>
        </w:tc>
        <w:tc>
          <w:tcPr>
            <w:tcW w:type="dxa" w:w="1120"/>
            <w:vMerge w:val="restart"/>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СРЗ за страната</w:t>
            </w:r>
          </w:p>
        </w:tc>
        <w:tc>
          <w:tcPr>
            <w:tcW w:type="dxa" w:w="960"/>
            <w:vMerge w:val="restart"/>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СРЗ във ВиК сектора</w:t>
            </w:r>
          </w:p>
        </w:tc>
        <w:tc>
          <w:tcPr>
            <w:tcW w:type="dxa" w:w="970"/>
            <w:vMerge w:val="restart"/>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СРЗ във ВиК- Ямбол</w:t>
            </w:r>
          </w:p>
        </w:tc>
        <w:tc>
          <w:tcPr>
            <w:tcW w:type="dxa" w:w="2897"/>
            <w:gridSpan w:val="2"/>
            <w:tcBorders>
              <w:top w:color="auto" w:space="0" w:sz="8" w:val="single"/>
              <w:left w:color="auto" w:space="0" w:sz="4" w:val="single"/>
              <w:bottom w:color="auto" w:space="0" w:sz="4" w:val="single"/>
              <w:right w:color="000000" w:space="0" w:sz="8"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Отклонение за ВиК Ямбол</w:t>
            </w:r>
          </w:p>
        </w:tc>
      </w:tr>
      <w:tr w:rsidR="00641A73" w:rsidRPr="00641A73" w:rsidTr="004A639B">
        <w:trPr>
          <w:trHeight w:val="404"/>
          <w:jc w:val="center"/>
        </w:trPr>
        <w:tc>
          <w:tcPr>
            <w:tcW w:type="dxa" w:w="816"/>
            <w:vMerge/>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rPr>
                <w:rFonts w:ascii="Times New Roman" w:eastAsia="Times New Roman" w:hAnsi="Times New Roman"/>
                <w:b/>
                <w:bCs/>
                <w:color w:val="000000"/>
                <w:sz w:val="20"/>
                <w:szCs w:val="20"/>
                <w:lang w:eastAsia="bg-BG"/>
              </w:rPr>
            </w:pPr>
          </w:p>
        </w:tc>
        <w:tc>
          <w:tcPr>
            <w:tcW w:type="dxa" w:w="1080"/>
            <w:vMerge/>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rPr>
                <w:rFonts w:ascii="Times New Roman" w:eastAsia="Times New Roman" w:hAnsi="Times New Roman"/>
                <w:b/>
                <w:bCs/>
                <w:color w:val="000000"/>
                <w:sz w:val="20"/>
                <w:szCs w:val="20"/>
                <w:lang w:eastAsia="bg-BG"/>
              </w:rPr>
            </w:pPr>
          </w:p>
        </w:tc>
        <w:tc>
          <w:tcPr>
            <w:tcW w:type="dxa" w:w="1120"/>
            <w:vMerge/>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rPr>
                <w:rFonts w:ascii="Times New Roman" w:eastAsia="Times New Roman" w:hAnsi="Times New Roman"/>
                <w:b/>
                <w:bCs/>
                <w:color w:val="000000"/>
                <w:sz w:val="20"/>
                <w:szCs w:val="20"/>
                <w:lang w:eastAsia="bg-BG"/>
              </w:rPr>
            </w:pPr>
          </w:p>
        </w:tc>
        <w:tc>
          <w:tcPr>
            <w:tcW w:type="dxa" w:w="960"/>
            <w:vMerge/>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rPr>
                <w:rFonts w:ascii="Times New Roman" w:eastAsia="Times New Roman" w:hAnsi="Times New Roman"/>
                <w:b/>
                <w:bCs/>
                <w:color w:val="000000"/>
                <w:sz w:val="20"/>
                <w:szCs w:val="20"/>
                <w:lang w:eastAsia="bg-BG"/>
              </w:rPr>
            </w:pPr>
          </w:p>
        </w:tc>
        <w:tc>
          <w:tcPr>
            <w:tcW w:type="dxa" w:w="970"/>
            <w:vMerge/>
            <w:tcBorders>
              <w:top w:color="auto" w:space="0" w:sz="4" w:val="single"/>
              <w:left w:color="auto" w:space="0" w:sz="4" w:val="single"/>
              <w:bottom w:color="auto" w:space="0" w:sz="4"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rPr>
                <w:rFonts w:ascii="Times New Roman" w:eastAsia="Times New Roman" w:hAnsi="Times New Roman"/>
                <w:b/>
                <w:bCs/>
                <w:color w:val="000000"/>
                <w:sz w:val="20"/>
                <w:szCs w:val="20"/>
                <w:lang w:eastAsia="bg-BG"/>
              </w:rPr>
            </w:pPr>
          </w:p>
        </w:tc>
        <w:tc>
          <w:tcPr>
            <w:tcW w:type="dxa" w:w="1337"/>
            <w:tcBorders>
              <w:top w:val="nil"/>
              <w:left w:color="auto" w:space="0" w:sz="4" w:val="single"/>
              <w:bottom w:color="auto" w:space="0" w:sz="8" w:val="single"/>
              <w:right w:color="auto" w:space="0" w:sz="4"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от страната</w:t>
            </w:r>
          </w:p>
        </w:tc>
        <w:tc>
          <w:tcPr>
            <w:tcW w:type="dxa" w:w="1560"/>
            <w:tcBorders>
              <w:top w:val="nil"/>
              <w:left w:val="nil"/>
              <w:bottom w:color="auto" w:space="0" w:sz="8" w:val="single"/>
              <w:right w:color="auto" w:space="0" w:sz="8" w:val="single"/>
            </w:tcBorders>
            <w:shd w:color="auto" w:fill="C6D9F1" w:themeFill="text2" w:themeFillTint="33" w:val="clear"/>
            <w:vAlign w:val="center"/>
            <w:hideMark/>
          </w:tcPr>
          <w:p w:rsidP="00641A73" w:rsidR="00641A73" w:rsidRDefault="00641A73" w:rsidRPr="004A639B">
            <w:pPr>
              <w:spacing w:after="0" w:line="240" w:lineRule="auto"/>
              <w:jc w:val="center"/>
              <w:rPr>
                <w:rFonts w:ascii="Times New Roman" w:eastAsia="Times New Roman" w:hAnsi="Times New Roman"/>
                <w:b/>
                <w:bCs/>
                <w:color w:val="000000"/>
                <w:sz w:val="20"/>
                <w:szCs w:val="20"/>
                <w:lang w:eastAsia="bg-BG"/>
              </w:rPr>
            </w:pPr>
            <w:r w:rsidRPr="004A639B">
              <w:rPr>
                <w:rFonts w:ascii="Times New Roman" w:eastAsia="Times New Roman" w:hAnsi="Times New Roman"/>
                <w:b/>
                <w:bCs/>
                <w:color w:val="000000"/>
                <w:sz w:val="20"/>
                <w:szCs w:val="20"/>
                <w:lang w:eastAsia="bg-BG"/>
              </w:rPr>
              <w:t>от сектора</w:t>
            </w:r>
          </w:p>
        </w:tc>
      </w:tr>
      <w:tr w:rsidR="00EF73CF" w:rsidRPr="00641A73" w:rsidTr="004A639B">
        <w:trPr>
          <w:trHeight w:val="288"/>
          <w:jc w:val="center"/>
        </w:trPr>
        <w:tc>
          <w:tcPr>
            <w:tcW w:type="dxa" w:w="816"/>
            <w:tcBorders>
              <w:top w:color="auto" w:space="0" w:sz="4" w:val="single"/>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2024</w:t>
            </w:r>
          </w:p>
        </w:tc>
        <w:tc>
          <w:tcPr>
            <w:tcW w:type="dxa" w:w="1080"/>
            <w:tcBorders>
              <w:top w:color="auto" w:space="0" w:sz="4" w:val="single"/>
              <w:left w:color="auto" w:space="0" w:sz="8" w:val="single"/>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933</w:t>
            </w:r>
          </w:p>
        </w:tc>
        <w:tc>
          <w:tcPr>
            <w:tcW w:type="dxa" w:w="1120"/>
            <w:tcBorders>
              <w:top w:color="auto" w:space="0" w:sz="4" w:val="single"/>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2296</w:t>
            </w:r>
          </w:p>
        </w:tc>
        <w:tc>
          <w:tcPr>
            <w:tcW w:type="dxa" w:w="960"/>
            <w:tcBorders>
              <w:top w:color="auto" w:space="0" w:sz="4" w:val="single"/>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1696</w:t>
            </w:r>
          </w:p>
        </w:tc>
        <w:tc>
          <w:tcPr>
            <w:tcW w:type="dxa" w:w="970"/>
            <w:tcBorders>
              <w:top w:color="auto" w:space="0" w:sz="4" w:val="single"/>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D6975">
              <w:rPr>
                <w:rFonts w:eastAsia="Times New Roman"/>
                <w:color w:val="000000"/>
                <w:lang w:eastAsia="bg-BG"/>
              </w:rPr>
              <w:t>1</w:t>
            </w:r>
            <w:r>
              <w:rPr>
                <w:rFonts w:eastAsia="Times New Roman"/>
                <w:color w:val="000000"/>
                <w:lang w:eastAsia="bg-BG"/>
              </w:rPr>
              <w:t>538</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33</w:t>
            </w:r>
            <w:r w:rsidRPr="00641A73">
              <w:rPr>
                <w:rFonts w:eastAsia="Times New Roman"/>
                <w:color w:val="000000"/>
                <w:lang w:eastAsia="bg-BG"/>
              </w:rPr>
              <w:t>.</w:t>
            </w:r>
            <w:r>
              <w:rPr>
                <w:rFonts w:eastAsia="Times New Roman"/>
                <w:color w:val="000000"/>
                <w:lang w:eastAsia="bg-BG"/>
              </w:rPr>
              <w:t>02</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9</w:t>
            </w:r>
            <w:r w:rsidRPr="00641A73">
              <w:rPr>
                <w:rFonts w:eastAsia="Times New Roman"/>
                <w:color w:val="000000"/>
                <w:lang w:eastAsia="bg-BG"/>
              </w:rPr>
              <w:t>.</w:t>
            </w:r>
            <w:r>
              <w:rPr>
                <w:rFonts w:eastAsia="Times New Roman"/>
                <w:color w:val="000000"/>
                <w:lang w:eastAsia="bg-BG"/>
              </w:rPr>
              <w:t>33</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Pr>
                <w:rFonts w:eastAsia="Times New Roman"/>
                <w:color w:val="000000"/>
                <w:lang w:eastAsia="bg-BG"/>
              </w:rPr>
              <w:t>25</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1077</w:t>
            </w:r>
          </w:p>
        </w:tc>
        <w:tc>
          <w:tcPr>
            <w:tcW w:type="dxa" w:w="112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2561</w:t>
            </w:r>
          </w:p>
        </w:tc>
        <w:tc>
          <w:tcPr>
            <w:tcW w:type="dxa" w:w="96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1942</w:t>
            </w:r>
          </w:p>
        </w:tc>
        <w:tc>
          <w:tcPr>
            <w:tcW w:type="dxa" w:w="97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w:t>
            </w:r>
            <w:r w:rsidRPr="00641A73">
              <w:rPr>
                <w:rFonts w:eastAsia="Times New Roman"/>
                <w:color w:val="000000"/>
                <w:lang w:eastAsia="bg-BG"/>
              </w:rPr>
              <w:t>7</w:t>
            </w:r>
            <w:r>
              <w:rPr>
                <w:rFonts w:eastAsia="Times New Roman"/>
                <w:color w:val="000000"/>
                <w:lang w:eastAsia="bg-BG"/>
              </w:rPr>
              <w:t>13</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33</w:t>
            </w:r>
            <w:r w:rsidRPr="00641A73">
              <w:rPr>
                <w:rFonts w:eastAsia="Times New Roman"/>
                <w:color w:val="000000"/>
                <w:lang w:eastAsia="bg-BG"/>
              </w:rPr>
              <w:t>.</w:t>
            </w:r>
            <w:r>
              <w:rPr>
                <w:rFonts w:eastAsia="Times New Roman"/>
                <w:color w:val="000000"/>
                <w:lang w:eastAsia="bg-BG"/>
              </w:rPr>
              <w:t>12</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11,80</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Pr>
                <w:rFonts w:eastAsia="Times New Roman"/>
                <w:color w:val="000000"/>
                <w:lang w:eastAsia="bg-BG"/>
              </w:rPr>
              <w:t>26</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1213</w:t>
            </w:r>
          </w:p>
        </w:tc>
        <w:tc>
          <w:tcPr>
            <w:tcW w:type="dxa" w:w="112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2884</w:t>
            </w:r>
          </w:p>
        </w:tc>
        <w:tc>
          <w:tcPr>
            <w:tcW w:type="dxa" w:w="96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2241</w:t>
            </w:r>
          </w:p>
        </w:tc>
        <w:tc>
          <w:tcPr>
            <w:tcW w:type="dxa" w:w="97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1586</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45</w:t>
            </w:r>
            <w:r w:rsidRPr="00641A73">
              <w:rPr>
                <w:rFonts w:eastAsia="Times New Roman"/>
                <w:color w:val="000000"/>
                <w:lang w:eastAsia="bg-BG"/>
              </w:rPr>
              <w:t>.</w:t>
            </w:r>
            <w:r>
              <w:rPr>
                <w:rFonts w:eastAsia="Times New Roman"/>
                <w:color w:val="000000"/>
                <w:lang w:eastAsia="bg-BG"/>
              </w:rPr>
              <w:t>01</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29</w:t>
            </w:r>
            <w:r w:rsidRPr="00641A73">
              <w:rPr>
                <w:rFonts w:eastAsia="Times New Roman"/>
                <w:color w:val="000000"/>
                <w:lang w:eastAsia="bg-BG"/>
              </w:rPr>
              <w:t>.</w:t>
            </w:r>
            <w:r>
              <w:rPr>
                <w:rFonts w:eastAsia="Times New Roman"/>
                <w:color w:val="000000"/>
                <w:lang w:eastAsia="bg-BG"/>
              </w:rPr>
              <w:t>22</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Pr>
                <w:rFonts w:eastAsia="Times New Roman"/>
                <w:color w:val="000000"/>
                <w:lang w:eastAsia="bg-BG"/>
              </w:rPr>
              <w:t>27</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1352</w:t>
            </w:r>
          </w:p>
        </w:tc>
        <w:tc>
          <w:tcPr>
            <w:tcW w:type="dxa" w:w="112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3249</w:t>
            </w:r>
          </w:p>
        </w:tc>
        <w:tc>
          <w:tcPr>
            <w:tcW w:type="dxa" w:w="96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2586</w:t>
            </w:r>
          </w:p>
        </w:tc>
        <w:tc>
          <w:tcPr>
            <w:tcW w:type="dxa" w:w="97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2009</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38</w:t>
            </w:r>
            <w:r w:rsidRPr="00641A73">
              <w:rPr>
                <w:rFonts w:eastAsia="Times New Roman"/>
                <w:color w:val="000000"/>
                <w:lang w:eastAsia="bg-BG"/>
              </w:rPr>
              <w:t>.</w:t>
            </w:r>
            <w:r>
              <w:rPr>
                <w:rFonts w:eastAsia="Times New Roman"/>
                <w:color w:val="000000"/>
                <w:lang w:eastAsia="bg-BG"/>
              </w:rPr>
              <w:t>16</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2</w:t>
            </w:r>
            <w:r w:rsidRPr="00641A73">
              <w:rPr>
                <w:rFonts w:eastAsia="Times New Roman"/>
                <w:color w:val="000000"/>
                <w:lang w:eastAsia="bg-BG"/>
              </w:rPr>
              <w:t>2.</w:t>
            </w:r>
            <w:r>
              <w:rPr>
                <w:rFonts w:eastAsia="Times New Roman"/>
                <w:color w:val="000000"/>
                <w:lang w:eastAsia="bg-BG"/>
              </w:rPr>
              <w:t>31</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Pr>
                <w:rFonts w:eastAsia="Times New Roman"/>
                <w:color w:val="000000"/>
                <w:lang w:eastAsia="bg-BG"/>
              </w:rPr>
              <w:t>28</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1</w:t>
            </w:r>
            <w:r w:rsidRPr="00641A73">
              <w:rPr>
                <w:rFonts w:eastAsia="Times New Roman"/>
                <w:color w:val="000000"/>
                <w:lang w:eastAsia="bg-BG"/>
              </w:rPr>
              <w:t>5</w:t>
            </w:r>
            <w:r>
              <w:rPr>
                <w:rFonts w:eastAsia="Times New Roman"/>
                <w:color w:val="000000"/>
                <w:lang w:eastAsia="bg-BG"/>
              </w:rPr>
              <w:t>0</w:t>
            </w:r>
            <w:r w:rsidRPr="00641A73">
              <w:rPr>
                <w:rFonts w:eastAsia="Times New Roman"/>
                <w:color w:val="000000"/>
                <w:lang w:eastAsia="bg-BG"/>
              </w:rPr>
              <w:t>6</w:t>
            </w:r>
          </w:p>
        </w:tc>
        <w:tc>
          <w:tcPr>
            <w:tcW w:type="dxa" w:w="112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3659</w:t>
            </w:r>
          </w:p>
        </w:tc>
        <w:tc>
          <w:tcPr>
            <w:tcW w:type="dxa" w:w="960"/>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2984</w:t>
            </w:r>
          </w:p>
        </w:tc>
        <w:tc>
          <w:tcPr>
            <w:tcW w:type="dxa" w:w="97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Pr>
                <w:rFonts w:eastAsia="Times New Roman"/>
                <w:color w:val="000000"/>
                <w:lang w:eastAsia="bg-BG"/>
              </w:rPr>
              <w:t>2305</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3</w:t>
            </w:r>
            <w:r w:rsidRPr="00641A73">
              <w:rPr>
                <w:rFonts w:eastAsia="Times New Roman"/>
                <w:color w:val="000000"/>
                <w:lang w:eastAsia="bg-BG"/>
              </w:rPr>
              <w:t>7.</w:t>
            </w:r>
            <w:r>
              <w:rPr>
                <w:rFonts w:eastAsia="Times New Roman"/>
                <w:color w:val="000000"/>
                <w:lang w:eastAsia="bg-BG"/>
              </w:rPr>
              <w:t>00</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Pr>
                <w:rFonts w:eastAsia="Times New Roman"/>
                <w:color w:val="000000"/>
                <w:lang w:eastAsia="bg-BG"/>
              </w:rPr>
              <w:t>2</w:t>
            </w:r>
            <w:r w:rsidRPr="00641A73">
              <w:rPr>
                <w:rFonts w:eastAsia="Times New Roman"/>
                <w:color w:val="000000"/>
                <w:lang w:eastAsia="bg-BG"/>
              </w:rPr>
              <w:t>2.</w:t>
            </w:r>
            <w:r>
              <w:rPr>
                <w:rFonts w:eastAsia="Times New Roman"/>
                <w:color w:val="000000"/>
                <w:lang w:eastAsia="bg-BG"/>
              </w:rPr>
              <w:t>75</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202</w:t>
            </w:r>
            <w:r>
              <w:rPr>
                <w:rFonts w:eastAsia="Times New Roman"/>
                <w:color w:val="000000"/>
                <w:lang w:eastAsia="bg-BG"/>
              </w:rPr>
              <w:t>9</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1679</w:t>
            </w:r>
          </w:p>
        </w:tc>
        <w:tc>
          <w:tcPr>
            <w:tcW w:type="dxa" w:w="1120"/>
            <w:tcBorders>
              <w:top w:val="nil"/>
              <w:left w:val="nil"/>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4121</w:t>
            </w:r>
          </w:p>
        </w:tc>
        <w:tc>
          <w:tcPr>
            <w:tcW w:type="dxa" w:w="960"/>
            <w:tcBorders>
              <w:top w:val="nil"/>
              <w:left w:val="nil"/>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3443</w:t>
            </w:r>
          </w:p>
        </w:tc>
        <w:tc>
          <w:tcPr>
            <w:tcW w:type="dxa" w:w="970"/>
            <w:tcBorders>
              <w:top w:val="nil"/>
              <w:left w:val="nil"/>
              <w:bottom w:color="auto" w:space="0" w:sz="4" w:val="single"/>
              <w:right w:color="auto" w:space="0" w:sz="8"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2645</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sidR="004A639B">
              <w:rPr>
                <w:rFonts w:eastAsia="Times New Roman"/>
                <w:color w:val="000000"/>
                <w:lang w:eastAsia="bg-BG"/>
              </w:rPr>
              <w:t>35</w:t>
            </w:r>
            <w:r w:rsidRPr="00641A73">
              <w:rPr>
                <w:rFonts w:eastAsia="Times New Roman"/>
                <w:color w:val="000000"/>
                <w:lang w:eastAsia="bg-BG"/>
              </w:rPr>
              <w:t>.</w:t>
            </w:r>
            <w:r w:rsidR="004A639B">
              <w:rPr>
                <w:rFonts w:eastAsia="Times New Roman"/>
                <w:color w:val="000000"/>
                <w:lang w:eastAsia="bg-BG"/>
              </w:rPr>
              <w:t>81</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sidR="004A639B">
              <w:rPr>
                <w:rFonts w:eastAsia="Times New Roman"/>
                <w:color w:val="000000"/>
                <w:lang w:eastAsia="bg-BG"/>
              </w:rPr>
              <w:t>23</w:t>
            </w:r>
            <w:r w:rsidRPr="00641A73">
              <w:rPr>
                <w:rFonts w:eastAsia="Times New Roman"/>
                <w:color w:val="000000"/>
                <w:lang w:eastAsia="bg-BG"/>
              </w:rPr>
              <w:t>.</w:t>
            </w:r>
            <w:r w:rsidR="004A639B">
              <w:rPr>
                <w:rFonts w:eastAsia="Times New Roman"/>
                <w:color w:val="000000"/>
                <w:lang w:eastAsia="bg-BG"/>
              </w:rPr>
              <w:t>17</w:t>
            </w:r>
            <w:r w:rsidRPr="00641A73">
              <w:rPr>
                <w:rFonts w:eastAsia="Times New Roman"/>
                <w:color w:val="000000"/>
                <w:lang w:eastAsia="bg-BG"/>
              </w:rPr>
              <w:t>%</w:t>
            </w:r>
          </w:p>
        </w:tc>
      </w:tr>
      <w:tr w:rsidR="00EF73CF" w:rsidRPr="00641A73" w:rsidTr="00EF73CF">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sidR="004A639B">
              <w:rPr>
                <w:rFonts w:eastAsia="Times New Roman"/>
                <w:color w:val="000000"/>
                <w:lang w:eastAsia="bg-BG"/>
              </w:rPr>
              <w:t>30</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1871</w:t>
            </w:r>
          </w:p>
        </w:tc>
        <w:tc>
          <w:tcPr>
            <w:tcW w:type="dxa" w:w="1120"/>
            <w:tcBorders>
              <w:top w:val="nil"/>
              <w:left w:val="nil"/>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4641</w:t>
            </w:r>
          </w:p>
        </w:tc>
        <w:tc>
          <w:tcPr>
            <w:tcW w:type="dxa" w:w="960"/>
            <w:tcBorders>
              <w:top w:val="nil"/>
              <w:left w:val="nil"/>
              <w:bottom w:color="auto" w:space="0" w:sz="4" w:val="single"/>
              <w:right w:color="auto" w:space="0" w:sz="4"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3973</w:t>
            </w:r>
          </w:p>
        </w:tc>
        <w:tc>
          <w:tcPr>
            <w:tcW w:type="dxa" w:w="970"/>
            <w:tcBorders>
              <w:top w:val="nil"/>
              <w:left w:val="nil"/>
              <w:bottom w:color="auto" w:space="0" w:sz="4" w:val="single"/>
              <w:right w:color="auto" w:space="0" w:sz="8" w:val="single"/>
            </w:tcBorders>
            <w:noWrap/>
            <w:vAlign w:val="bottom"/>
            <w:hideMark/>
          </w:tcPr>
          <w:p w:rsidP="00EF73CF" w:rsidR="00EF73CF" w:rsidRDefault="004A639B" w:rsidRPr="00641A73">
            <w:pPr>
              <w:spacing w:after="0" w:line="240" w:lineRule="auto"/>
              <w:jc w:val="right"/>
              <w:rPr>
                <w:rFonts w:eastAsia="Times New Roman"/>
                <w:color w:val="000000"/>
                <w:lang w:eastAsia="bg-BG"/>
              </w:rPr>
            </w:pPr>
            <w:r>
              <w:rPr>
                <w:rFonts w:eastAsia="Times New Roman"/>
                <w:color w:val="000000"/>
                <w:lang w:eastAsia="bg-BG"/>
              </w:rPr>
              <w:t>3037</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-3</w:t>
            </w:r>
            <w:r w:rsidR="004A639B">
              <w:rPr>
                <w:rFonts w:eastAsia="Times New Roman"/>
                <w:color w:val="000000"/>
                <w:lang w:eastAsia="bg-BG"/>
              </w:rPr>
              <w:t>4</w:t>
            </w:r>
            <w:r w:rsidRPr="00641A73">
              <w:rPr>
                <w:rFonts w:eastAsia="Times New Roman"/>
                <w:color w:val="000000"/>
                <w:lang w:eastAsia="bg-BG"/>
              </w:rPr>
              <w:t>.</w:t>
            </w:r>
            <w:r w:rsidR="004A639B">
              <w:rPr>
                <w:rFonts w:eastAsia="Times New Roman"/>
                <w:color w:val="000000"/>
                <w:lang w:eastAsia="bg-BG"/>
              </w:rPr>
              <w:t>57</w:t>
            </w:r>
            <w:r w:rsidRPr="00641A73">
              <w:rPr>
                <w:rFonts w:eastAsia="Times New Roman"/>
                <w:color w:val="000000"/>
                <w:lang w:eastAsia="bg-BG"/>
              </w:rPr>
              <w:t>%</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sidR="004A639B">
              <w:rPr>
                <w:rFonts w:eastAsia="Times New Roman"/>
                <w:color w:val="000000"/>
                <w:lang w:eastAsia="bg-BG"/>
              </w:rPr>
              <w:t>2</w:t>
            </w:r>
            <w:r w:rsidRPr="00641A73">
              <w:rPr>
                <w:rFonts w:eastAsia="Times New Roman"/>
                <w:color w:val="000000"/>
                <w:lang w:eastAsia="bg-BG"/>
              </w:rPr>
              <w:t>3.</w:t>
            </w:r>
            <w:r w:rsidR="004A639B">
              <w:rPr>
                <w:rFonts w:eastAsia="Times New Roman"/>
                <w:color w:val="000000"/>
                <w:lang w:eastAsia="bg-BG"/>
              </w:rPr>
              <w:t>57</w:t>
            </w:r>
            <w:r w:rsidRPr="00641A73">
              <w:rPr>
                <w:rFonts w:eastAsia="Times New Roman"/>
                <w:color w:val="000000"/>
                <w:lang w:eastAsia="bg-BG"/>
              </w:rPr>
              <w:t>%</w:t>
            </w:r>
          </w:p>
        </w:tc>
      </w:tr>
      <w:tr w:rsidR="00EF73CF" w:rsidRPr="00641A73" w:rsidTr="004A639B">
        <w:trPr>
          <w:trHeight w:val="288"/>
          <w:jc w:val="center"/>
        </w:trPr>
        <w:tc>
          <w:tcPr>
            <w:tcW w:type="dxa" w:w="816"/>
            <w:tcBorders>
              <w:top w:val="nil"/>
              <w:left w:color="auto" w:space="0" w:sz="8" w:val="single"/>
              <w:bottom w:color="auto" w:space="0" w:sz="4" w:val="single"/>
              <w:right w:val="nil"/>
            </w:tcBorders>
            <w:noWrap/>
            <w:vAlign w:val="bottom"/>
            <w:hideMark/>
          </w:tcPr>
          <w:p w:rsidP="00EF73CF" w:rsidR="00EF73CF" w:rsidRDefault="00EF73CF" w:rsidRPr="00EF73CF">
            <w:pPr>
              <w:spacing w:after="0" w:line="240" w:lineRule="auto"/>
              <w:jc w:val="right"/>
              <w:rPr>
                <w:rFonts w:eastAsia="Times New Roman"/>
                <w:color w:val="000000"/>
                <w:lang w:eastAsia="bg-BG"/>
              </w:rPr>
            </w:pPr>
            <w:r w:rsidRPr="00EF73CF">
              <w:rPr>
                <w:rFonts w:eastAsia="Times New Roman"/>
                <w:color w:val="000000"/>
                <w:lang w:eastAsia="bg-BG"/>
              </w:rPr>
              <w:t>20</w:t>
            </w:r>
            <w:r w:rsidR="004A639B">
              <w:rPr>
                <w:rFonts w:eastAsia="Times New Roman"/>
                <w:color w:val="000000"/>
                <w:lang w:eastAsia="bg-BG"/>
              </w:rPr>
              <w:t>31</w:t>
            </w:r>
          </w:p>
        </w:tc>
        <w:tc>
          <w:tcPr>
            <w:tcW w:type="dxa" w:w="1080"/>
            <w:tcBorders>
              <w:top w:val="nil"/>
              <w:left w:color="auto" w:space="0" w:sz="8" w:val="single"/>
              <w:bottom w:color="auto" w:space="0" w:sz="4" w:val="single"/>
              <w:right w:color="auto" w:space="0" w:sz="4" w:val="single"/>
            </w:tcBorders>
            <w:noWrap/>
            <w:vAlign w:val="bottom"/>
            <w:hideMark/>
          </w:tcPr>
          <w:p w:rsidP="00EF73CF" w:rsidR="00EF73CF" w:rsidRDefault="004A639B" w:rsidRPr="006D6975">
            <w:pPr>
              <w:spacing w:after="0" w:line="240" w:lineRule="auto"/>
              <w:jc w:val="right"/>
              <w:rPr>
                <w:rFonts w:eastAsia="Times New Roman"/>
                <w:color w:val="000000"/>
                <w:lang w:eastAsia="bg-BG"/>
              </w:rPr>
            </w:pPr>
            <w:r>
              <w:rPr>
                <w:rFonts w:eastAsia="Times New Roman"/>
                <w:color w:val="000000"/>
                <w:lang w:eastAsia="bg-BG"/>
              </w:rPr>
              <w:t>2084</w:t>
            </w:r>
          </w:p>
        </w:tc>
        <w:tc>
          <w:tcPr>
            <w:tcW w:type="dxa" w:w="1120"/>
            <w:tcBorders>
              <w:top w:val="nil"/>
              <w:left w:val="nil"/>
              <w:bottom w:color="auto" w:space="0" w:sz="4" w:val="single"/>
              <w:right w:color="auto" w:space="0" w:sz="4" w:val="single"/>
            </w:tcBorders>
            <w:noWrap/>
            <w:vAlign w:val="bottom"/>
            <w:hideMark/>
          </w:tcPr>
          <w:p w:rsidP="00EF73CF" w:rsidR="00EF73CF" w:rsidRDefault="004A639B" w:rsidRPr="006D6975">
            <w:pPr>
              <w:spacing w:after="0" w:line="240" w:lineRule="auto"/>
              <w:jc w:val="right"/>
              <w:rPr>
                <w:rFonts w:eastAsia="Times New Roman"/>
                <w:color w:val="000000"/>
                <w:lang w:eastAsia="bg-BG"/>
              </w:rPr>
            </w:pPr>
            <w:r>
              <w:rPr>
                <w:rFonts w:eastAsia="Times New Roman"/>
                <w:color w:val="000000"/>
                <w:lang w:eastAsia="bg-BG"/>
              </w:rPr>
              <w:t>5227</w:t>
            </w:r>
          </w:p>
        </w:tc>
        <w:tc>
          <w:tcPr>
            <w:tcW w:type="dxa" w:w="960"/>
            <w:tcBorders>
              <w:top w:val="nil"/>
              <w:left w:val="nil"/>
              <w:bottom w:color="auto" w:space="0" w:sz="4" w:val="single"/>
              <w:right w:color="auto" w:space="0" w:sz="4" w:val="single"/>
            </w:tcBorders>
            <w:noWrap/>
            <w:vAlign w:val="bottom"/>
            <w:hideMark/>
          </w:tcPr>
          <w:p w:rsidP="00EF73CF" w:rsidR="00EF73CF" w:rsidRDefault="004A639B" w:rsidRPr="006D6975">
            <w:pPr>
              <w:spacing w:after="0" w:line="240" w:lineRule="auto"/>
              <w:jc w:val="right"/>
              <w:rPr>
                <w:rFonts w:eastAsia="Times New Roman"/>
                <w:color w:val="000000"/>
                <w:lang w:eastAsia="bg-BG"/>
              </w:rPr>
            </w:pPr>
            <w:r>
              <w:rPr>
                <w:rFonts w:eastAsia="Times New Roman"/>
                <w:color w:val="000000"/>
                <w:lang w:eastAsia="bg-BG"/>
              </w:rPr>
              <w:t>4585</w:t>
            </w:r>
          </w:p>
        </w:tc>
        <w:tc>
          <w:tcPr>
            <w:tcW w:type="dxa" w:w="970"/>
            <w:tcBorders>
              <w:top w:val="nil"/>
              <w:left w:val="nil"/>
              <w:bottom w:color="auto" w:space="0" w:sz="4" w:val="single"/>
              <w:right w:color="auto" w:space="0" w:sz="8" w:val="single"/>
            </w:tcBorders>
            <w:noWrap/>
            <w:vAlign w:val="bottom"/>
            <w:hideMark/>
          </w:tcPr>
          <w:p w:rsidP="00EF73CF" w:rsidR="00EF73CF" w:rsidRDefault="004A639B" w:rsidRPr="006D6975">
            <w:pPr>
              <w:spacing w:after="0" w:line="240" w:lineRule="auto"/>
              <w:jc w:val="right"/>
              <w:rPr>
                <w:rFonts w:eastAsia="Times New Roman"/>
                <w:color w:val="000000"/>
                <w:lang w:eastAsia="bg-BG"/>
              </w:rPr>
            </w:pPr>
            <w:r>
              <w:rPr>
                <w:rFonts w:eastAsia="Times New Roman"/>
                <w:color w:val="000000"/>
                <w:lang w:eastAsia="bg-BG"/>
              </w:rPr>
              <w:t>3487</w:t>
            </w:r>
          </w:p>
        </w:tc>
        <w:tc>
          <w:tcPr>
            <w:tcW w:type="dxa" w:w="1337"/>
            <w:tcBorders>
              <w:top w:val="nil"/>
              <w:left w:val="nil"/>
              <w:bottom w:color="auto" w:space="0" w:sz="4" w:val="single"/>
              <w:right w:color="auto" w:space="0" w:sz="4"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sidR="004A639B">
              <w:rPr>
                <w:rFonts w:eastAsia="Times New Roman"/>
                <w:color w:val="000000"/>
                <w:lang w:eastAsia="bg-BG"/>
              </w:rPr>
              <w:t>33</w:t>
            </w:r>
            <w:r w:rsidRPr="00641A73">
              <w:rPr>
                <w:rFonts w:eastAsia="Times New Roman"/>
                <w:color w:val="000000"/>
                <w:lang w:eastAsia="bg-BG"/>
              </w:rPr>
              <w:t>.</w:t>
            </w:r>
            <w:r w:rsidR="004A639B">
              <w:rPr>
                <w:rFonts w:eastAsia="Times New Roman"/>
                <w:color w:val="000000"/>
                <w:lang w:eastAsia="bg-BG"/>
              </w:rPr>
              <w:t>3</w:t>
            </w:r>
            <w:r w:rsidRPr="00641A73">
              <w:rPr>
                <w:rFonts w:eastAsia="Times New Roman"/>
                <w:color w:val="000000"/>
                <w:lang w:eastAsia="bg-BG"/>
              </w:rPr>
              <w:t>0%</w:t>
            </w:r>
          </w:p>
        </w:tc>
        <w:tc>
          <w:tcPr>
            <w:tcW w:type="dxa" w:w="1560"/>
            <w:tcBorders>
              <w:top w:val="nil"/>
              <w:left w:val="nil"/>
              <w:bottom w:color="auto" w:space="0" w:sz="4" w:val="single"/>
              <w:right w:color="auto" w:space="0" w:sz="8" w:val="single"/>
            </w:tcBorders>
            <w:noWrap/>
            <w:vAlign w:val="bottom"/>
            <w:hideMark/>
          </w:tcPr>
          <w:p w:rsidP="00EF73CF" w:rsidR="00EF73CF" w:rsidRDefault="00EF73CF" w:rsidRPr="00641A73">
            <w:pPr>
              <w:spacing w:after="0" w:line="240" w:lineRule="auto"/>
              <w:jc w:val="right"/>
              <w:rPr>
                <w:rFonts w:eastAsia="Times New Roman"/>
                <w:color w:val="000000"/>
                <w:lang w:eastAsia="bg-BG"/>
              </w:rPr>
            </w:pPr>
            <w:r w:rsidRPr="00641A73">
              <w:rPr>
                <w:rFonts w:eastAsia="Times New Roman"/>
                <w:color w:val="000000"/>
                <w:lang w:eastAsia="bg-BG"/>
              </w:rPr>
              <w:t>-</w:t>
            </w:r>
            <w:r w:rsidR="004A639B">
              <w:rPr>
                <w:rFonts w:eastAsia="Times New Roman"/>
                <w:color w:val="000000"/>
                <w:lang w:eastAsia="bg-BG"/>
              </w:rPr>
              <w:t>23</w:t>
            </w:r>
            <w:r w:rsidRPr="00641A73">
              <w:rPr>
                <w:rFonts w:eastAsia="Times New Roman"/>
                <w:color w:val="000000"/>
                <w:lang w:eastAsia="bg-BG"/>
              </w:rPr>
              <w:t>.</w:t>
            </w:r>
            <w:r w:rsidR="004A639B">
              <w:rPr>
                <w:rFonts w:eastAsia="Times New Roman"/>
                <w:color w:val="000000"/>
                <w:lang w:eastAsia="bg-BG"/>
              </w:rPr>
              <w:t>95</w:t>
            </w:r>
            <w:r w:rsidRPr="00641A73">
              <w:rPr>
                <w:rFonts w:eastAsia="Times New Roman"/>
                <w:color w:val="000000"/>
                <w:lang w:eastAsia="bg-BG"/>
              </w:rPr>
              <w:t>%</w:t>
            </w:r>
          </w:p>
        </w:tc>
      </w:tr>
    </w:tbl>
    <w:p w:rsidP="00022152" w:rsidR="001225E6" w:rsidRDefault="001225E6" w:rsidRPr="00EE11BD">
      <w:pPr>
        <w:jc w:val="both"/>
        <w:rPr>
          <w:rFonts w:ascii="Times New Roman" w:hAnsi="Times New Roman"/>
          <w:color w:val="EE0000"/>
          <w:lang w:eastAsia="bg-BG" w:val="en-US"/>
        </w:rPr>
      </w:pPr>
    </w:p>
    <w:p w:rsidP="00174A7F" w:rsidR="00174A7F" w:rsidRDefault="00174A7F">
      <w:pPr>
        <w:ind w:firstLine="720"/>
        <w:jc w:val="both"/>
        <w:rPr>
          <w:rFonts w:ascii="Times New Roman" w:hAnsi="Times New Roman"/>
          <w:lang w:eastAsia="bg-BG"/>
        </w:rPr>
      </w:pPr>
      <w:r>
        <w:rPr>
          <w:rFonts w:ascii="Times New Roman" w:hAnsi="Times New Roman"/>
          <w:lang w:eastAsia="bg-BG"/>
        </w:rPr>
        <w:t>Разходите и броя персонал за 2024 и 2025 годиа са съгласно отчетни данни. През 2026 година се прогнозира отимизиране на персонала и разходите за възнаграждения са прогнозирани съгласно преогнозиранитерелни измениш ж брош и структурата на персонала.</w:t>
      </w:r>
    </w:p>
    <w:p w:rsidP="00174A7F" w:rsidR="00174A7F" w:rsidRDefault="00174A7F" w:rsidRPr="001A367D">
      <w:pPr>
        <w:ind w:firstLine="720"/>
        <w:jc w:val="both"/>
        <w:rPr>
          <w:rFonts w:ascii="Times New Roman" w:hAnsi="Times New Roman"/>
          <w:lang w:eastAsia="bg-BG"/>
        </w:rPr>
      </w:pPr>
      <w:r>
        <w:rPr>
          <w:rFonts w:ascii="Times New Roman" w:hAnsi="Times New Roman"/>
          <w:lang w:eastAsia="bg-BG"/>
        </w:rPr>
        <w:t>За периода на 2027-2031 година броя персонал се запазва на нивата от 2026 година, а в разходите за възнаграждения е планиран ежегоден ръст от 15%</w:t>
      </w:r>
    </w:p>
    <w:p w:rsidP="004D3401" w:rsidR="00641A73" w:rsidRDefault="00641A73" w:rsidRPr="00174A7F">
      <w:pPr>
        <w:spacing w:after="0"/>
        <w:ind w:firstLine="708"/>
        <w:jc w:val="both"/>
        <w:rPr>
          <w:rFonts w:ascii="Times New Roman" w:hAnsi="Times New Roman"/>
          <w:color w:themeColor="text1" w:val="000000"/>
          <w:lang w:eastAsia="bg-BG"/>
        </w:rPr>
      </w:pPr>
      <w:r w:rsidRPr="00174A7F">
        <w:rPr>
          <w:rFonts w:ascii="Times New Roman" w:hAnsi="Times New Roman"/>
          <w:color w:themeColor="text1" w:val="000000"/>
          <w:lang w:eastAsia="bg-BG"/>
        </w:rPr>
        <w:t>В горната таблица на бял фон са отбелязани статистически данни по години, от които е видно значително отклонение на Средната работна заплата във ВиК Ямбол и сектора като цяло.</w:t>
      </w:r>
    </w:p>
    <w:p w:rsidP="00A3569A" w:rsidR="00A3569A" w:rsidRDefault="006D6975" w:rsidRPr="00B22941">
      <w:pPr>
        <w:spacing w:after="0"/>
        <w:ind w:firstLine="708"/>
        <w:jc w:val="both"/>
        <w:rPr>
          <w:rFonts w:ascii="Times New Roman" w:hAnsi="Times New Roman"/>
          <w:lang w:eastAsia="bg-BG"/>
        </w:rPr>
      </w:pPr>
      <w:r w:rsidRPr="00022152">
        <w:rPr>
          <w:rFonts w:ascii="Times New Roman" w:hAnsi="Times New Roman"/>
          <w:lang w:eastAsia="bg-BG"/>
        </w:rPr>
        <w:t>Във връзка наболелите проблеми с персонала(текучество,квалификация и др.)</w:t>
      </w:r>
      <w:r w:rsidR="005A7C95" w:rsidRPr="00022152">
        <w:rPr>
          <w:rFonts w:ascii="Times New Roman" w:hAnsi="Times New Roman"/>
          <w:lang w:eastAsia="bg-BG"/>
        </w:rPr>
        <w:t xml:space="preserve"> и във връзка за по-сигурно достигане на заложените цели и показатели в Бизнес плана е необходимо да се осигури едно по-достойно заплащане в дружеството.За тази цел </w:t>
      </w:r>
      <w:r w:rsidR="00174A7F">
        <w:rPr>
          <w:rFonts w:ascii="Times New Roman" w:hAnsi="Times New Roman"/>
          <w:lang w:eastAsia="bg-BG"/>
        </w:rPr>
        <w:t>е</w:t>
      </w:r>
      <w:r w:rsidR="005A7C95" w:rsidRPr="00022152">
        <w:rPr>
          <w:rFonts w:ascii="Times New Roman" w:hAnsi="Times New Roman"/>
          <w:lang w:eastAsia="bg-BG"/>
        </w:rPr>
        <w:t xml:space="preserve"> предвидили ежегодно увеличение на сред</w:t>
      </w:r>
      <w:r w:rsidR="00415366">
        <w:rPr>
          <w:rFonts w:ascii="Times New Roman" w:hAnsi="Times New Roman"/>
          <w:lang w:eastAsia="bg-BG"/>
        </w:rPr>
        <w:t xml:space="preserve">ствата за възнаграждения с </w:t>
      </w:r>
      <w:r w:rsidR="005A7C95" w:rsidRPr="007915BA">
        <w:rPr>
          <w:rFonts w:ascii="Times New Roman" w:hAnsi="Times New Roman"/>
          <w:lang w:eastAsia="bg-BG"/>
        </w:rPr>
        <w:t>15%</w:t>
      </w:r>
      <w:r w:rsidR="001B78F6" w:rsidRPr="00B22941">
        <w:rPr>
          <w:rFonts w:ascii="Times New Roman" w:hAnsi="Times New Roman"/>
          <w:lang w:eastAsia="bg-BG" w:val="en-US"/>
        </w:rPr>
        <w:t>(</w:t>
      </w:r>
      <w:r w:rsidR="001B78F6" w:rsidRPr="00B22941">
        <w:rPr>
          <w:rFonts w:ascii="Times New Roman" w:hAnsi="Times New Roman"/>
          <w:lang w:eastAsia="bg-BG" w:val="ru-RU"/>
        </w:rPr>
        <w:t>Справка 5.Персонал</w:t>
      </w:r>
      <w:r w:rsidR="001B78F6" w:rsidRPr="00B22941">
        <w:rPr>
          <w:rFonts w:ascii="Times New Roman" w:hAnsi="Times New Roman"/>
          <w:lang w:eastAsia="bg-BG" w:val="en-US"/>
        </w:rPr>
        <w:t>)</w:t>
      </w:r>
    </w:p>
    <w:p w:rsidP="004D3401" w:rsidR="005A7C95" w:rsidRDefault="005A7C95" w:rsidRPr="00174A7F">
      <w:pPr>
        <w:spacing w:after="0"/>
        <w:ind w:firstLine="708"/>
        <w:jc w:val="both"/>
        <w:rPr>
          <w:rFonts w:ascii="Times New Roman" w:hAnsi="Times New Roman"/>
          <w:color w:themeColor="text1" w:val="000000"/>
          <w:lang w:eastAsia="bg-BG"/>
        </w:rPr>
      </w:pPr>
      <w:r w:rsidRPr="00174A7F">
        <w:rPr>
          <w:rFonts w:ascii="Times New Roman" w:hAnsi="Times New Roman"/>
          <w:color w:themeColor="text1" w:val="000000"/>
          <w:lang w:eastAsia="bg-BG"/>
        </w:rPr>
        <w:t>Въпреки това,</w:t>
      </w:r>
      <w:r w:rsidR="00EF57ED" w:rsidRPr="00174A7F">
        <w:rPr>
          <w:rFonts w:ascii="Times New Roman" w:hAnsi="Times New Roman"/>
          <w:color w:themeColor="text1" w:val="000000"/>
          <w:lang w:eastAsia="bg-BG"/>
        </w:rPr>
        <w:t>желанието</w:t>
      </w:r>
      <w:r w:rsidRPr="00174A7F">
        <w:rPr>
          <w:rFonts w:ascii="Times New Roman" w:hAnsi="Times New Roman"/>
          <w:color w:themeColor="text1" w:val="000000"/>
          <w:lang w:eastAsia="bg-BG"/>
        </w:rPr>
        <w:t xml:space="preserve"> на ръководството за достигане на средните нива на заплащане в страната и сектора като цяло, не е постигната.За постигането на тази цел се разчита на вътрешни резерви.</w:t>
      </w:r>
    </w:p>
    <w:p w:rsidP="004D3401" w:rsidR="000B4187" w:rsidRDefault="000B4187" w:rsidRPr="00B22941">
      <w:pPr>
        <w:spacing w:after="0"/>
        <w:ind w:firstLine="708"/>
        <w:jc w:val="both"/>
        <w:rPr>
          <w:rFonts w:ascii="Times New Roman" w:hAnsi="Times New Roman"/>
          <w:lang w:eastAsia="bg-BG"/>
        </w:rPr>
      </w:pPr>
      <w:r w:rsidRPr="00B22941">
        <w:rPr>
          <w:rFonts w:ascii="Times New Roman" w:hAnsi="Times New Roman"/>
          <w:lang w:eastAsia="bg-BG"/>
        </w:rPr>
        <w:t xml:space="preserve">Базовата сума на социалните разходи  остава непроменена – </w:t>
      </w:r>
      <w:r w:rsidR="00EE11BD">
        <w:rPr>
          <w:rFonts w:ascii="Times New Roman" w:hAnsi="Times New Roman"/>
          <w:lang w:eastAsia="bg-BG"/>
        </w:rPr>
        <w:t>5</w:t>
      </w:r>
      <w:r w:rsidRPr="00B22941">
        <w:rPr>
          <w:rFonts w:ascii="Times New Roman" w:hAnsi="Times New Roman"/>
          <w:lang w:eastAsia="bg-BG"/>
        </w:rPr>
        <w:t>,</w:t>
      </w:r>
      <w:r w:rsidR="00EE11BD">
        <w:rPr>
          <w:rFonts w:ascii="Times New Roman" w:hAnsi="Times New Roman"/>
          <w:lang w:eastAsia="bg-BG"/>
        </w:rPr>
        <w:t>0</w:t>
      </w:r>
      <w:r w:rsidRPr="00B22941">
        <w:rPr>
          <w:rFonts w:ascii="Times New Roman" w:hAnsi="Times New Roman"/>
          <w:lang w:eastAsia="bg-BG"/>
        </w:rPr>
        <w:t>0лв. на присъствен ден, а планираните средства са изчислени на брой зает персонал.</w:t>
      </w:r>
      <w:r w:rsidR="00F803E1">
        <w:rPr>
          <w:rFonts w:ascii="Times New Roman" w:hAnsi="Times New Roman"/>
          <w:lang w:eastAsia="bg-BG"/>
        </w:rPr>
        <w:t xml:space="preserve"> </w:t>
      </w:r>
      <w:r w:rsidRPr="00B22941">
        <w:rPr>
          <w:rFonts w:ascii="Times New Roman" w:hAnsi="Times New Roman"/>
          <w:lang w:eastAsia="bg-BG" w:val="ru-RU"/>
        </w:rPr>
        <w:t>Размерът на здравните и социални</w:t>
      </w:r>
      <w:r w:rsidR="00F803E1">
        <w:rPr>
          <w:rFonts w:ascii="Times New Roman" w:hAnsi="Times New Roman"/>
          <w:lang w:eastAsia="bg-BG" w:val="ru-RU"/>
        </w:rPr>
        <w:t xml:space="preserve"> </w:t>
      </w:r>
      <w:r w:rsidRPr="00B22941">
        <w:rPr>
          <w:rFonts w:ascii="Times New Roman" w:hAnsi="Times New Roman"/>
          <w:lang w:eastAsia="bg-BG" w:val="ru-RU"/>
        </w:rPr>
        <w:t>осигуровки се увеличават в резултат на увеличените</w:t>
      </w:r>
      <w:r w:rsidR="00F803E1">
        <w:rPr>
          <w:rFonts w:ascii="Times New Roman" w:hAnsi="Times New Roman"/>
          <w:lang w:eastAsia="bg-BG" w:val="ru-RU"/>
        </w:rPr>
        <w:t xml:space="preserve"> </w:t>
      </w:r>
      <w:r w:rsidRPr="00B22941">
        <w:rPr>
          <w:rFonts w:ascii="Times New Roman" w:hAnsi="Times New Roman"/>
          <w:lang w:eastAsia="bg-BG" w:val="ru-RU"/>
        </w:rPr>
        <w:t>основни</w:t>
      </w:r>
      <w:r w:rsidR="00F803E1">
        <w:rPr>
          <w:rFonts w:ascii="Times New Roman" w:hAnsi="Times New Roman"/>
          <w:lang w:eastAsia="bg-BG" w:val="ru-RU"/>
        </w:rPr>
        <w:t xml:space="preserve"> </w:t>
      </w:r>
      <w:r w:rsidRPr="00B22941">
        <w:rPr>
          <w:rFonts w:ascii="Times New Roman" w:hAnsi="Times New Roman"/>
          <w:lang w:eastAsia="bg-BG" w:val="ru-RU"/>
        </w:rPr>
        <w:t>възнаграждения. Сумите</w:t>
      </w:r>
      <w:r w:rsidR="00F803E1">
        <w:rPr>
          <w:rFonts w:ascii="Times New Roman" w:hAnsi="Times New Roman"/>
          <w:lang w:eastAsia="bg-BG" w:val="ru-RU"/>
        </w:rPr>
        <w:t xml:space="preserve"> </w:t>
      </w:r>
      <w:r w:rsidRPr="00B22941">
        <w:rPr>
          <w:rFonts w:ascii="Times New Roman" w:hAnsi="Times New Roman"/>
          <w:lang w:eastAsia="bg-BG" w:val="ru-RU"/>
        </w:rPr>
        <w:t>са</w:t>
      </w:r>
      <w:r w:rsidR="00F803E1">
        <w:rPr>
          <w:rFonts w:ascii="Times New Roman" w:hAnsi="Times New Roman"/>
          <w:lang w:eastAsia="bg-BG" w:val="ru-RU"/>
        </w:rPr>
        <w:t xml:space="preserve"> </w:t>
      </w:r>
      <w:r w:rsidRPr="00B22941">
        <w:rPr>
          <w:rFonts w:ascii="Times New Roman" w:hAnsi="Times New Roman"/>
          <w:lang w:eastAsia="bg-BG" w:val="ru-RU"/>
        </w:rPr>
        <w:t>изчислени с процента на осигуровките, дължими от работода</w:t>
      </w:r>
      <w:r w:rsidR="001225E6" w:rsidRPr="00B22941">
        <w:rPr>
          <w:rFonts w:ascii="Times New Roman" w:hAnsi="Times New Roman"/>
          <w:lang w:eastAsia="bg-BG"/>
        </w:rPr>
        <w:t>т</w:t>
      </w:r>
      <w:r w:rsidRPr="00B22941">
        <w:rPr>
          <w:rFonts w:ascii="Times New Roman" w:hAnsi="Times New Roman"/>
          <w:lang w:eastAsia="bg-BG" w:val="ru-RU"/>
        </w:rPr>
        <w:t>еля</w:t>
      </w:r>
      <w:r w:rsidR="00F803E1">
        <w:rPr>
          <w:rFonts w:ascii="Times New Roman" w:hAnsi="Times New Roman"/>
          <w:lang w:eastAsia="bg-BG" w:val="ru-RU"/>
        </w:rPr>
        <w:t xml:space="preserve"> </w:t>
      </w:r>
      <w:r w:rsidR="001225E6" w:rsidRPr="00B22941">
        <w:rPr>
          <w:rFonts w:ascii="Times New Roman" w:hAnsi="Times New Roman"/>
          <w:lang w:eastAsia="bg-BG" w:val="ru-RU"/>
        </w:rPr>
        <w:t>през</w:t>
      </w:r>
      <w:r w:rsidR="00F803E1">
        <w:rPr>
          <w:rFonts w:ascii="Times New Roman" w:hAnsi="Times New Roman"/>
          <w:lang w:eastAsia="bg-BG" w:val="ru-RU"/>
        </w:rPr>
        <w:t xml:space="preserve"> </w:t>
      </w:r>
      <w:r w:rsidR="001225E6" w:rsidRPr="00B22941">
        <w:rPr>
          <w:rFonts w:ascii="Times New Roman" w:hAnsi="Times New Roman"/>
          <w:lang w:eastAsia="bg-BG" w:val="ru-RU"/>
        </w:rPr>
        <w:t>текущата 202</w:t>
      </w:r>
      <w:r w:rsidR="00EE11BD">
        <w:rPr>
          <w:rFonts w:ascii="Times New Roman" w:hAnsi="Times New Roman"/>
          <w:lang w:eastAsia="bg-BG" w:val="ru-RU"/>
        </w:rPr>
        <w:t>6</w:t>
      </w:r>
      <w:r w:rsidR="001225E6" w:rsidRPr="00B22941">
        <w:rPr>
          <w:rFonts w:ascii="Times New Roman" w:hAnsi="Times New Roman"/>
          <w:lang w:eastAsia="bg-BG" w:val="ru-RU"/>
        </w:rPr>
        <w:t xml:space="preserve">г. – </w:t>
      </w:r>
      <w:r w:rsidRPr="00B22941">
        <w:rPr>
          <w:rFonts w:ascii="Times New Roman" w:hAnsi="Times New Roman"/>
          <w:lang w:eastAsia="bg-BG" w:val="ru-RU"/>
        </w:rPr>
        <w:t xml:space="preserve">19,42%. </w:t>
      </w:r>
    </w:p>
    <w:p w:rsidP="001225E6" w:rsidR="00133638" w:rsidRDefault="005F1C2A" w:rsidRPr="00B22941">
      <w:pPr>
        <w:pStyle w:val="5"/>
        <w:keepLines w:val="0"/>
        <w:tabs>
          <w:tab w:pos="1276" w:val="left"/>
        </w:tabs>
        <w:spacing w:after="120"/>
        <w:rPr>
          <w:rFonts w:ascii="Times New Roman" w:hAnsi="Times New Roman"/>
          <w:color w:val="auto"/>
          <w:sz w:val="22"/>
          <w:szCs w:val="22"/>
          <w:lang w:eastAsia="bg-BG"/>
        </w:rPr>
      </w:pPr>
      <w:bookmarkStart w:id="92" w:name="_Toc450131555"/>
      <w:r w:rsidRPr="00B22941">
        <w:rPr>
          <w:rFonts w:ascii="Times New Roman" w:hAnsi="Times New Roman"/>
          <w:color w:val="auto"/>
          <w:sz w:val="22"/>
          <w:szCs w:val="22"/>
          <w:lang w:eastAsia="bg-BG"/>
        </w:rPr>
        <w:tab/>
      </w:r>
      <w:r w:rsidRPr="00286261">
        <w:rPr>
          <w:rFonts w:ascii="Times New Roman" w:hAnsi="Times New Roman"/>
          <w:sz w:val="22"/>
          <w:szCs w:val="22"/>
          <w:lang w:eastAsia="bg-BG"/>
        </w:rPr>
        <w:t>4.1.4</w:t>
      </w:r>
      <w:r w:rsidR="00C45EC0">
        <w:rPr>
          <w:rFonts w:ascii="Times New Roman" w:hAnsi="Times New Roman"/>
          <w:sz w:val="22"/>
          <w:szCs w:val="22"/>
          <w:lang w:eastAsia="bg-BG"/>
        </w:rPr>
        <w:t>.</w:t>
      </w:r>
      <w:r w:rsidR="00133638" w:rsidRPr="00286261">
        <w:rPr>
          <w:rFonts w:ascii="Times New Roman" w:hAnsi="Times New Roman"/>
          <w:sz w:val="22"/>
          <w:szCs w:val="22"/>
          <w:lang w:eastAsia="bg-BG"/>
        </w:rPr>
        <w:t>Други разходи</w:t>
      </w:r>
      <w:bookmarkEnd w:id="92"/>
    </w:p>
    <w:p w:rsidP="00B22FF5" w:rsidR="003B68E3" w:rsidRDefault="009378D5" w:rsidRPr="00B22941">
      <w:pPr>
        <w:spacing w:after="120"/>
        <w:ind w:firstLine="708"/>
        <w:jc w:val="both"/>
        <w:rPr>
          <w:rFonts w:ascii="Times New Roman" w:eastAsia="Times New Roman" w:hAnsi="Times New Roman"/>
          <w:lang w:eastAsia="bg-BG" w:val="ru-RU"/>
        </w:rPr>
      </w:pPr>
      <w:r>
        <w:rPr>
          <w:rFonts w:ascii="Times New Roman" w:hAnsi="Times New Roman"/>
          <w:lang w:eastAsia="bg-BG" w:val="ru-RU"/>
        </w:rPr>
        <w:t>Всички</w:t>
      </w:r>
      <w:r w:rsidR="00286261">
        <w:rPr>
          <w:rFonts w:ascii="Times New Roman" w:hAnsi="Times New Roman"/>
          <w:lang w:eastAsia="bg-BG" w:val="ru-RU"/>
        </w:rPr>
        <w:t xml:space="preserve"> </w:t>
      </w:r>
      <w:r>
        <w:rPr>
          <w:rFonts w:ascii="Times New Roman" w:hAnsi="Times New Roman"/>
          <w:lang w:eastAsia="bg-BG" w:val="ru-RU"/>
        </w:rPr>
        <w:t xml:space="preserve">разходи от тази </w:t>
      </w:r>
      <w:r w:rsidR="00286261">
        <w:rPr>
          <w:rFonts w:ascii="Times New Roman" w:hAnsi="Times New Roman"/>
          <w:lang w:eastAsia="bg-BG" w:val="ru-RU"/>
        </w:rPr>
        <w:t xml:space="preserve">группа </w:t>
      </w:r>
      <w:r>
        <w:rPr>
          <w:rFonts w:ascii="Times New Roman" w:hAnsi="Times New Roman"/>
          <w:lang w:eastAsia="bg-BG" w:val="ru-RU"/>
        </w:rPr>
        <w:t>са</w:t>
      </w:r>
      <w:r w:rsidR="00286261">
        <w:rPr>
          <w:rFonts w:ascii="Times New Roman" w:hAnsi="Times New Roman"/>
          <w:lang w:eastAsia="bg-BG" w:val="ru-RU"/>
        </w:rPr>
        <w:t xml:space="preserve"> </w:t>
      </w:r>
      <w:r>
        <w:rPr>
          <w:rFonts w:ascii="Times New Roman" w:hAnsi="Times New Roman"/>
          <w:lang w:eastAsia="bg-BG" w:val="ru-RU"/>
        </w:rPr>
        <w:t xml:space="preserve">приравнени до </w:t>
      </w:r>
      <w:r w:rsidR="00B22FF5">
        <w:rPr>
          <w:rFonts w:ascii="Times New Roman" w:hAnsi="Times New Roman"/>
          <w:lang w:eastAsia="bg-BG" w:val="ru-RU"/>
        </w:rPr>
        <w:t>размера на базовата 2024г.</w:t>
      </w:r>
    </w:p>
    <w:p w:rsidP="001225E6" w:rsidR="005F1C2A" w:rsidRDefault="005F1C2A" w:rsidRPr="00B22FF5">
      <w:pPr>
        <w:pStyle w:val="5"/>
        <w:keepLines w:val="0"/>
        <w:tabs>
          <w:tab w:pos="1276" w:val="left"/>
        </w:tabs>
        <w:spacing w:after="120"/>
        <w:ind w:left="1276"/>
        <w:rPr>
          <w:rFonts w:ascii="Times New Roman" w:hAnsi="Times New Roman"/>
          <w:color w:themeColor="accent1" w:themeShade="BF" w:val="365F91"/>
          <w:lang w:eastAsia="bg-BG"/>
        </w:rPr>
      </w:pPr>
      <w:bookmarkStart w:id="93" w:name="_Toc450131556"/>
      <w:r>
        <w:rPr>
          <w:rFonts w:ascii="Times New Roman" w:hAnsi="Times New Roman"/>
          <w:sz w:val="22"/>
          <w:szCs w:val="22"/>
          <w:lang w:eastAsia="bg-BG"/>
        </w:rPr>
        <w:t>4.1.5</w:t>
      </w:r>
      <w:r w:rsidR="00C45EC0">
        <w:rPr>
          <w:rFonts w:ascii="Times New Roman" w:hAnsi="Times New Roman"/>
          <w:sz w:val="22"/>
          <w:szCs w:val="22"/>
          <w:lang w:eastAsia="bg-BG"/>
        </w:rPr>
        <w:t>.</w:t>
      </w:r>
      <w:r w:rsidR="00133638" w:rsidRPr="00B22FF5">
        <w:rPr>
          <w:rFonts w:ascii="Times New Roman" w:hAnsi="Times New Roman"/>
          <w:color w:themeColor="accent1" w:themeShade="BF" w:val="365F91"/>
          <w:sz w:val="22"/>
          <w:szCs w:val="22"/>
          <w:lang w:eastAsia="bg-BG"/>
        </w:rPr>
        <w:t>Прогнозни бъдещи разходи, включени в коефициент Qр за извършването на нови дейности и/или експлоатация на нови активи</w:t>
      </w:r>
      <w:bookmarkEnd w:id="93"/>
      <w:r w:rsidRPr="00B22FF5">
        <w:rPr>
          <w:rFonts w:ascii="Times New Roman" w:hAnsi="Times New Roman"/>
          <w:color w:themeColor="accent1" w:themeShade="BF" w:val="365F91"/>
          <w:lang w:eastAsia="bg-BG"/>
        </w:rPr>
        <w:t xml:space="preserve"> .</w:t>
      </w:r>
    </w:p>
    <w:p w:rsidP="00B22FF5" w:rsidR="00B22FF5" w:rsidRDefault="00B22FF5" w:rsidRPr="00B22941">
      <w:pPr>
        <w:spacing w:after="240" w:before="240"/>
        <w:ind w:firstLine="708"/>
        <w:jc w:val="both"/>
        <w:rPr>
          <w:rFonts w:ascii="Times New Roman" w:hAnsi="Times New Roman"/>
          <w:lang w:eastAsia="bg-BG"/>
        </w:rPr>
      </w:pPr>
      <w:r>
        <w:rPr>
          <w:rFonts w:ascii="Times New Roman" w:hAnsi="Times New Roman"/>
          <w:lang w:eastAsia="bg-BG" w:val="ru-RU"/>
        </w:rPr>
        <w:t>Не се предвиждат нови дейности и активи</w:t>
      </w:r>
      <w:r w:rsidR="00286261">
        <w:rPr>
          <w:rFonts w:ascii="Times New Roman" w:hAnsi="Times New Roman"/>
          <w:lang w:eastAsia="bg-BG" w:val="ru-RU"/>
        </w:rPr>
        <w:t xml:space="preserve">, </w:t>
      </w:r>
      <w:r>
        <w:rPr>
          <w:rFonts w:ascii="Times New Roman" w:hAnsi="Times New Roman"/>
          <w:lang w:eastAsia="bg-BG" w:val="ru-RU"/>
        </w:rPr>
        <w:t>както и разходи</w:t>
      </w:r>
      <w:r w:rsidR="00286261">
        <w:rPr>
          <w:rFonts w:ascii="Times New Roman" w:hAnsi="Times New Roman"/>
          <w:lang w:eastAsia="bg-BG" w:val="ru-RU"/>
        </w:rPr>
        <w:t xml:space="preserve"> </w:t>
      </w:r>
      <w:r>
        <w:rPr>
          <w:rFonts w:ascii="Times New Roman" w:hAnsi="Times New Roman"/>
          <w:lang w:eastAsia="bg-BG" w:val="ru-RU"/>
        </w:rPr>
        <w:t>свързани с тяхната</w:t>
      </w:r>
      <w:r w:rsidR="00286261">
        <w:rPr>
          <w:rFonts w:ascii="Times New Roman" w:hAnsi="Times New Roman"/>
          <w:lang w:eastAsia="bg-BG" w:val="ru-RU"/>
        </w:rPr>
        <w:t xml:space="preserve"> </w:t>
      </w:r>
      <w:r>
        <w:rPr>
          <w:rFonts w:ascii="Times New Roman" w:hAnsi="Times New Roman"/>
          <w:lang w:eastAsia="bg-BG" w:val="ru-RU"/>
        </w:rPr>
        <w:t>експлоатация</w:t>
      </w:r>
      <w:r w:rsidR="00286261">
        <w:rPr>
          <w:rFonts w:ascii="Times New Roman" w:hAnsi="Times New Roman"/>
          <w:lang w:eastAsia="bg-BG" w:val="ru-RU"/>
        </w:rPr>
        <w:t xml:space="preserve"> </w:t>
      </w:r>
      <w:r>
        <w:rPr>
          <w:rFonts w:ascii="Times New Roman" w:hAnsi="Times New Roman"/>
          <w:lang w:eastAsia="bg-BG" w:val="ru-RU"/>
        </w:rPr>
        <w:t>за периода на бизнес плана</w:t>
      </w:r>
    </w:p>
    <w:p w:rsidP="00C45EC0" w:rsidR="00C843ED" w:rsidRDefault="00C843ED">
      <w:pPr>
        <w:pStyle w:val="3"/>
        <w:keepLines w:val="0"/>
        <w:numPr>
          <w:ilvl w:val="1"/>
          <w:numId w:val="3"/>
        </w:numPr>
        <w:spacing w:after="240"/>
        <w:jc w:val="both"/>
        <w:rPr>
          <w:rFonts w:ascii="Times New Roman" w:hAnsi="Times New Roman"/>
          <w:i/>
          <w:lang w:eastAsia="bg-BG"/>
        </w:rPr>
      </w:pPr>
      <w:bookmarkStart w:id="94" w:name="_Toc450131557"/>
      <w:r w:rsidRPr="000E1F5E">
        <w:rPr>
          <w:rFonts w:ascii="Times New Roman" w:hAnsi="Times New Roman"/>
          <w:i/>
          <w:lang w:eastAsia="bg-BG"/>
        </w:rPr>
        <w:t>АНАЛИЗ НА РАЗХОДИТЕ ПО ЕЛЕМЕНТИ ЗА УСЛУГАТА ОТВЕЖДАНЕ НА ОТПАДЪЧНИ</w:t>
      </w:r>
      <w:r w:rsidR="00EF1732">
        <w:rPr>
          <w:rFonts w:ascii="Times New Roman" w:hAnsi="Times New Roman"/>
          <w:i/>
          <w:lang w:eastAsia="bg-BG"/>
        </w:rPr>
        <w:t>ТЕ</w:t>
      </w:r>
      <w:r w:rsidRPr="000E1F5E">
        <w:rPr>
          <w:rFonts w:ascii="Times New Roman" w:hAnsi="Times New Roman"/>
          <w:i/>
          <w:lang w:eastAsia="bg-BG"/>
        </w:rPr>
        <w:t xml:space="preserve"> ВОДИ</w:t>
      </w:r>
      <w:bookmarkEnd w:id="94"/>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2268"/>
        <w:gridCol w:w="1134"/>
        <w:gridCol w:w="992"/>
        <w:gridCol w:w="1134"/>
        <w:gridCol w:w="1134"/>
        <w:gridCol w:w="1134"/>
        <w:gridCol w:w="1242"/>
      </w:tblGrid>
      <w:tr w:rsidR="005801F3" w:rsidRPr="00116FCF" w:rsidTr="007915BA">
        <w:trPr>
          <w:jc w:val="center"/>
        </w:trPr>
        <w:tc>
          <w:tcPr>
            <w:tcW w:type="dxa" w:w="2268"/>
            <w:shd w:color="auto" w:fill="BDD6EE" w:val="clear"/>
          </w:tcPr>
          <w:p w:rsidP="00BB11FD" w:rsidR="005801F3" w:rsidRDefault="005801F3" w:rsidRPr="00116FCF">
            <w:pPr>
              <w:tabs>
                <w:tab w:pos="1590" w:val="left"/>
              </w:tabs>
              <w:spacing w:after="0" w:line="360" w:lineRule="auto"/>
              <w:jc w:val="center"/>
              <w:rPr>
                <w:rFonts w:ascii="Times New Roman" w:eastAsia="Times New Roman" w:hAnsi="Times New Roman"/>
                <w:bCs/>
                <w:sz w:val="20"/>
                <w:szCs w:val="20"/>
              </w:rPr>
            </w:pPr>
            <w:r w:rsidRPr="00116FCF">
              <w:rPr>
                <w:rFonts w:ascii="Times New Roman" w:eastAsia="Times New Roman" w:hAnsi="Times New Roman"/>
                <w:b/>
                <w:bCs/>
                <w:sz w:val="20"/>
                <w:szCs w:val="20"/>
                <w:lang w:eastAsia="bg-BG"/>
              </w:rPr>
              <w:t>Разходи</w:t>
            </w:r>
          </w:p>
        </w:tc>
        <w:tc>
          <w:tcPr>
            <w:tcW w:type="dxa" w:w="1134"/>
            <w:shd w:color="auto" w:fill="BDD6EE" w:val="clear"/>
            <w:vAlign w:val="center"/>
          </w:tcPr>
          <w:p w:rsidP="007915BA" w:rsidR="005801F3" w:rsidRDefault="005801F3" w:rsidRPr="00116FCF">
            <w:pPr>
              <w:tabs>
                <w:tab w:pos="1590" w:val="left"/>
              </w:tabs>
              <w:spacing w:after="0"/>
              <w:jc w:val="center"/>
              <w:rPr>
                <w:rFonts w:ascii="Times New Roman" w:eastAsia="Times New Roman" w:hAnsi="Times New Roman"/>
                <w:b/>
                <w:bCs/>
                <w:sz w:val="20"/>
                <w:szCs w:val="20"/>
              </w:rPr>
            </w:pPr>
            <w:r w:rsidRPr="00116FCF">
              <w:rPr>
                <w:rFonts w:ascii="Times New Roman" w:eastAsia="Times New Roman" w:hAnsi="Times New Roman"/>
                <w:b/>
                <w:bCs/>
                <w:sz w:val="20"/>
                <w:szCs w:val="20"/>
              </w:rPr>
              <w:t>202</w:t>
            </w:r>
            <w:r w:rsidR="00527EB2">
              <w:rPr>
                <w:rFonts w:ascii="Times New Roman" w:eastAsia="Times New Roman" w:hAnsi="Times New Roman"/>
                <w:b/>
                <w:bCs/>
                <w:sz w:val="20"/>
                <w:szCs w:val="20"/>
              </w:rPr>
              <w:t>4</w:t>
            </w:r>
            <w:r w:rsidRPr="00116FCF">
              <w:rPr>
                <w:rFonts w:ascii="Times New Roman" w:eastAsia="Times New Roman" w:hAnsi="Times New Roman"/>
                <w:b/>
                <w:bCs/>
                <w:sz w:val="20"/>
                <w:szCs w:val="20"/>
              </w:rPr>
              <w:t>г.</w:t>
            </w:r>
          </w:p>
        </w:tc>
        <w:tc>
          <w:tcPr>
            <w:tcW w:type="dxa" w:w="992"/>
            <w:shd w:color="auto" w:fill="BDD6EE" w:val="clear"/>
            <w:vAlign w:val="center"/>
          </w:tcPr>
          <w:p w:rsidP="007915BA" w:rsidR="005801F3" w:rsidRDefault="005801F3"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27EB2">
              <w:rPr>
                <w:rFonts w:ascii="Times New Roman" w:eastAsia="Times New Roman" w:hAnsi="Times New Roman"/>
                <w:b/>
                <w:bCs/>
                <w:sz w:val="20"/>
                <w:szCs w:val="20"/>
                <w:lang w:eastAsia="bg-BG"/>
              </w:rPr>
              <w:t>7</w:t>
            </w:r>
            <w:r>
              <w:rPr>
                <w:rFonts w:ascii="Times New Roman" w:eastAsia="Times New Roman" w:hAnsi="Times New Roman"/>
                <w:b/>
                <w:bCs/>
                <w:sz w:val="20"/>
                <w:szCs w:val="20"/>
                <w:lang w:eastAsia="bg-BG"/>
              </w:rPr>
              <w:t>г.</w:t>
            </w:r>
          </w:p>
        </w:tc>
        <w:tc>
          <w:tcPr>
            <w:tcW w:type="dxa" w:w="1134"/>
            <w:shd w:color="auto" w:fill="BDD6EE" w:val="clear"/>
            <w:vAlign w:val="center"/>
          </w:tcPr>
          <w:p w:rsidP="007915BA" w:rsidR="005801F3" w:rsidRDefault="005801F3"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27EB2">
              <w:rPr>
                <w:rFonts w:ascii="Times New Roman" w:eastAsia="Times New Roman" w:hAnsi="Times New Roman"/>
                <w:b/>
                <w:bCs/>
                <w:sz w:val="20"/>
                <w:szCs w:val="20"/>
                <w:lang w:eastAsia="bg-BG"/>
              </w:rPr>
              <w:t>8</w:t>
            </w:r>
            <w:r>
              <w:rPr>
                <w:rFonts w:ascii="Times New Roman" w:eastAsia="Times New Roman" w:hAnsi="Times New Roman"/>
                <w:b/>
                <w:bCs/>
                <w:sz w:val="20"/>
                <w:szCs w:val="20"/>
                <w:lang w:eastAsia="bg-BG"/>
              </w:rPr>
              <w:t>г.</w:t>
            </w:r>
          </w:p>
        </w:tc>
        <w:tc>
          <w:tcPr>
            <w:tcW w:type="dxa" w:w="1134"/>
            <w:shd w:color="auto" w:fill="BDD6EE" w:val="clear"/>
            <w:vAlign w:val="center"/>
          </w:tcPr>
          <w:p w:rsidP="007915BA" w:rsidR="005801F3" w:rsidRDefault="005801F3"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202</w:t>
            </w:r>
            <w:r w:rsidR="00527EB2">
              <w:rPr>
                <w:rFonts w:ascii="Times New Roman" w:eastAsia="Times New Roman" w:hAnsi="Times New Roman"/>
                <w:b/>
                <w:bCs/>
                <w:sz w:val="20"/>
                <w:szCs w:val="20"/>
                <w:lang w:eastAsia="bg-BG"/>
              </w:rPr>
              <w:t>9</w:t>
            </w:r>
            <w:r>
              <w:rPr>
                <w:rFonts w:ascii="Times New Roman" w:eastAsia="Times New Roman" w:hAnsi="Times New Roman"/>
                <w:b/>
                <w:bCs/>
                <w:sz w:val="20"/>
                <w:szCs w:val="20"/>
                <w:lang w:eastAsia="bg-BG"/>
              </w:rPr>
              <w:t>г.</w:t>
            </w:r>
          </w:p>
        </w:tc>
        <w:tc>
          <w:tcPr>
            <w:tcW w:type="dxa" w:w="1134"/>
            <w:shd w:color="auto" w:fill="BDD6EE" w:val="clear"/>
            <w:vAlign w:val="center"/>
          </w:tcPr>
          <w:p w:rsidP="007915BA" w:rsidR="005801F3" w:rsidRDefault="005801F3"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w:t>
            </w:r>
            <w:r w:rsidR="00527EB2">
              <w:rPr>
                <w:rFonts w:ascii="Times New Roman" w:eastAsia="Times New Roman" w:hAnsi="Times New Roman"/>
                <w:b/>
                <w:bCs/>
                <w:sz w:val="20"/>
                <w:szCs w:val="20"/>
                <w:lang w:eastAsia="bg-BG"/>
              </w:rPr>
              <w:t>30</w:t>
            </w:r>
            <w:r>
              <w:rPr>
                <w:rFonts w:ascii="Times New Roman" w:eastAsia="Times New Roman" w:hAnsi="Times New Roman"/>
                <w:b/>
                <w:bCs/>
                <w:sz w:val="20"/>
                <w:szCs w:val="20"/>
                <w:lang w:eastAsia="bg-BG"/>
              </w:rPr>
              <w:t>г.</w:t>
            </w:r>
          </w:p>
        </w:tc>
        <w:tc>
          <w:tcPr>
            <w:tcW w:type="dxa" w:w="1242"/>
            <w:shd w:color="auto" w:fill="BDD6EE" w:val="clear"/>
            <w:vAlign w:val="center"/>
          </w:tcPr>
          <w:p w:rsidP="007915BA" w:rsidR="005801F3" w:rsidRDefault="005801F3" w:rsidRPr="00116FCF">
            <w:pPr>
              <w:spacing w:after="0" w:line="240" w:lineRule="auto"/>
              <w:jc w:val="center"/>
              <w:rPr>
                <w:rFonts w:ascii="Times New Roman" w:eastAsia="Times New Roman" w:hAnsi="Times New Roman"/>
                <w:b/>
                <w:bCs/>
                <w:sz w:val="20"/>
                <w:szCs w:val="20"/>
                <w:lang w:eastAsia="bg-BG"/>
              </w:rPr>
            </w:pPr>
            <w:r>
              <w:rPr>
                <w:rFonts w:ascii="Times New Roman" w:eastAsia="Times New Roman" w:hAnsi="Times New Roman"/>
                <w:b/>
                <w:bCs/>
                <w:sz w:val="20"/>
                <w:szCs w:val="20"/>
                <w:lang w:eastAsia="bg-BG"/>
              </w:rPr>
              <w:t>20</w:t>
            </w:r>
            <w:r w:rsidR="00527EB2">
              <w:rPr>
                <w:rFonts w:ascii="Times New Roman" w:eastAsia="Times New Roman" w:hAnsi="Times New Roman"/>
                <w:b/>
                <w:bCs/>
                <w:sz w:val="20"/>
                <w:szCs w:val="20"/>
                <w:lang w:eastAsia="bg-BG"/>
              </w:rPr>
              <w:t>31</w:t>
            </w:r>
            <w:r>
              <w:rPr>
                <w:rFonts w:ascii="Times New Roman" w:eastAsia="Times New Roman" w:hAnsi="Times New Roman"/>
                <w:b/>
                <w:bCs/>
                <w:sz w:val="20"/>
                <w:szCs w:val="20"/>
                <w:lang w:eastAsia="bg-BG"/>
              </w:rPr>
              <w:t>г.</w:t>
            </w:r>
          </w:p>
        </w:tc>
      </w:tr>
      <w:tr w:rsidR="0000501C" w:rsidRPr="00116FCF" w:rsidTr="00B92C85">
        <w:trPr>
          <w:trHeight w:val="409"/>
          <w:jc w:val="center"/>
        </w:trPr>
        <w:tc>
          <w:tcPr>
            <w:tcW w:type="dxa" w:w="2268"/>
            <w:vAlign w:val="bottom"/>
          </w:tcPr>
          <w:p w:rsidP="00BB11FD" w:rsidR="0000501C" w:rsidRDefault="0000501C"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Суровини и материали</w:t>
            </w:r>
          </w:p>
        </w:tc>
        <w:tc>
          <w:tcPr>
            <w:tcW w:type="dxa" w:w="1134"/>
            <w:vAlign w:val="bottom"/>
          </w:tcPr>
          <w:p w:rsidP="00A44423" w:rsidR="0000501C" w:rsidRDefault="0000501C"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2</w:t>
            </w:r>
            <w:r w:rsidR="00527EB2">
              <w:rPr>
                <w:rFonts w:ascii="Times New Roman" w:eastAsia="Times New Roman" w:hAnsi="Times New Roman"/>
                <w:b/>
                <w:i/>
                <w:sz w:val="20"/>
                <w:szCs w:val="20"/>
                <w:lang w:eastAsia="bg-BG"/>
              </w:rPr>
              <w:t>9</w:t>
            </w:r>
            <w:r w:rsidRPr="00B22941">
              <w:rPr>
                <w:rFonts w:ascii="Times New Roman" w:eastAsia="Times New Roman" w:hAnsi="Times New Roman"/>
                <w:b/>
                <w:i/>
                <w:sz w:val="20"/>
                <w:szCs w:val="20"/>
                <w:lang w:eastAsia="bg-BG"/>
              </w:rPr>
              <w:t>2</w:t>
            </w:r>
          </w:p>
        </w:tc>
        <w:tc>
          <w:tcPr>
            <w:tcW w:type="dxa" w:w="992"/>
            <w:vAlign w:val="bottom"/>
          </w:tcPr>
          <w:p w:rsidP="00A656A6" w:rsidR="0000501C" w:rsidRDefault="00527EB2"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300</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A656A6" w:rsidR="0000501C" w:rsidRDefault="0000501C" w:rsidRPr="00A656A6">
            <w:pPr>
              <w:spacing w:after="0" w:line="240" w:lineRule="auto"/>
              <w:jc w:val="center"/>
              <w:rPr>
                <w:rFonts w:ascii="Times New Roman" w:eastAsia="Times New Roman" w:hAnsi="Times New Roman"/>
                <w:b/>
                <w:i/>
                <w:sz w:val="20"/>
                <w:szCs w:val="20"/>
                <w:lang w:eastAsia="bg-BG" w:val="en-US"/>
              </w:rPr>
            </w:pPr>
            <w:r w:rsidRPr="00B22941">
              <w:rPr>
                <w:rFonts w:ascii="Times New Roman" w:eastAsia="Times New Roman" w:hAnsi="Times New Roman"/>
                <w:b/>
                <w:i/>
                <w:sz w:val="20"/>
                <w:szCs w:val="20"/>
                <w:lang w:eastAsia="bg-BG"/>
              </w:rPr>
              <w:t>2</w:t>
            </w:r>
            <w:r w:rsidR="00527EB2">
              <w:rPr>
                <w:rFonts w:ascii="Times New Roman" w:eastAsia="Times New Roman" w:hAnsi="Times New Roman"/>
                <w:b/>
                <w:i/>
                <w:sz w:val="20"/>
                <w:szCs w:val="20"/>
                <w:lang w:eastAsia="bg-BG"/>
              </w:rPr>
              <w:t>98</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A656A6" w:rsidR="0000501C" w:rsidRDefault="0000501C" w:rsidRPr="00A656A6">
            <w:pPr>
              <w:spacing w:after="0" w:line="240" w:lineRule="auto"/>
              <w:jc w:val="center"/>
              <w:rPr>
                <w:rFonts w:ascii="Times New Roman" w:eastAsia="Times New Roman" w:hAnsi="Times New Roman"/>
                <w:b/>
                <w:i/>
                <w:sz w:val="20"/>
                <w:szCs w:val="20"/>
                <w:lang w:eastAsia="bg-BG" w:val="en-US"/>
              </w:rPr>
            </w:pPr>
            <w:r w:rsidRPr="00B22941">
              <w:rPr>
                <w:rFonts w:ascii="Times New Roman" w:eastAsia="Times New Roman" w:hAnsi="Times New Roman"/>
                <w:b/>
                <w:i/>
                <w:sz w:val="20"/>
                <w:szCs w:val="20"/>
                <w:lang w:eastAsia="bg-BG"/>
              </w:rPr>
              <w:t>2</w:t>
            </w:r>
            <w:r w:rsidR="00527EB2">
              <w:rPr>
                <w:rFonts w:ascii="Times New Roman" w:eastAsia="Times New Roman" w:hAnsi="Times New Roman"/>
                <w:b/>
                <w:i/>
                <w:sz w:val="20"/>
                <w:szCs w:val="20"/>
                <w:lang w:eastAsia="bg-BG"/>
              </w:rPr>
              <w:t>96</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A656A6" w:rsidR="0000501C" w:rsidRDefault="0000501C" w:rsidRPr="00A656A6">
            <w:pPr>
              <w:spacing w:after="0" w:line="240" w:lineRule="auto"/>
              <w:jc w:val="center"/>
              <w:rPr>
                <w:rFonts w:ascii="Times New Roman" w:eastAsia="Times New Roman" w:hAnsi="Times New Roman"/>
                <w:b/>
                <w:i/>
                <w:sz w:val="20"/>
                <w:szCs w:val="20"/>
                <w:lang w:eastAsia="bg-BG" w:val="en-US"/>
              </w:rPr>
            </w:pPr>
            <w:r w:rsidRPr="00B22941">
              <w:rPr>
                <w:rFonts w:ascii="Times New Roman" w:eastAsia="Times New Roman" w:hAnsi="Times New Roman"/>
                <w:b/>
                <w:i/>
                <w:sz w:val="20"/>
                <w:szCs w:val="20"/>
                <w:lang w:eastAsia="bg-BG"/>
              </w:rPr>
              <w:t>2</w:t>
            </w:r>
            <w:r w:rsidR="00527EB2">
              <w:rPr>
                <w:rFonts w:ascii="Times New Roman" w:eastAsia="Times New Roman" w:hAnsi="Times New Roman"/>
                <w:b/>
                <w:i/>
                <w:sz w:val="20"/>
                <w:szCs w:val="20"/>
                <w:lang w:eastAsia="bg-BG"/>
              </w:rPr>
              <w:t>95</w:t>
            </w:r>
          </w:p>
        </w:tc>
        <w:tc>
          <w:tcPr>
            <w:tcW w:type="dxa" w:w="1242"/>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A656A6" w:rsidR="0000501C" w:rsidRDefault="0000501C" w:rsidRPr="00A656A6">
            <w:pPr>
              <w:spacing w:after="0" w:line="240" w:lineRule="auto"/>
              <w:jc w:val="center"/>
              <w:rPr>
                <w:rFonts w:ascii="Times New Roman" w:eastAsia="Times New Roman" w:hAnsi="Times New Roman"/>
                <w:b/>
                <w:i/>
                <w:sz w:val="20"/>
                <w:szCs w:val="20"/>
                <w:lang w:eastAsia="bg-BG" w:val="en-US"/>
              </w:rPr>
            </w:pPr>
            <w:r w:rsidRPr="00B22941">
              <w:rPr>
                <w:rFonts w:ascii="Times New Roman" w:eastAsia="Times New Roman" w:hAnsi="Times New Roman"/>
                <w:b/>
                <w:i/>
                <w:sz w:val="20"/>
                <w:szCs w:val="20"/>
                <w:lang w:eastAsia="bg-BG"/>
              </w:rPr>
              <w:t>2</w:t>
            </w:r>
            <w:r w:rsidR="00527EB2">
              <w:rPr>
                <w:rFonts w:ascii="Times New Roman" w:eastAsia="Times New Roman" w:hAnsi="Times New Roman"/>
                <w:b/>
                <w:i/>
                <w:sz w:val="20"/>
                <w:szCs w:val="20"/>
                <w:lang w:eastAsia="bg-BG"/>
              </w:rPr>
              <w:t>93</w:t>
            </w:r>
          </w:p>
        </w:tc>
      </w:tr>
      <w:tr w:rsidR="00527EB2" w:rsidRPr="00116FCF" w:rsidTr="005B6CFE">
        <w:trPr>
          <w:trHeight w:val="208"/>
          <w:jc w:val="center"/>
        </w:trPr>
        <w:tc>
          <w:tcPr>
            <w:tcW w:type="dxa" w:w="2268"/>
            <w:vAlign w:val="bottom"/>
          </w:tcPr>
          <w:p w:rsidP="00527EB2" w:rsidR="00527EB2" w:rsidRDefault="00527EB2"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Външни услуги</w:t>
            </w:r>
          </w:p>
        </w:tc>
        <w:tc>
          <w:tcPr>
            <w:tcW w:type="dxa" w:w="1134"/>
            <w:vAlign w:val="center"/>
          </w:tcPr>
          <w:p w:rsidP="00527EB2" w:rsidR="00527EB2" w:rsidRDefault="00527EB2"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138</w:t>
            </w:r>
          </w:p>
        </w:tc>
        <w:tc>
          <w:tcPr>
            <w:tcW w:type="dxa" w:w="992"/>
          </w:tcPr>
          <w:p w:rsidP="00527EB2" w:rsidR="00527EB2" w:rsidRDefault="00527EB2" w:rsidRPr="00A656A6">
            <w:pPr>
              <w:spacing w:after="0" w:line="240" w:lineRule="auto"/>
              <w:jc w:val="center"/>
              <w:rPr>
                <w:rFonts w:ascii="Times New Roman" w:eastAsia="Times New Roman" w:hAnsi="Times New Roman"/>
                <w:b/>
                <w:i/>
                <w:sz w:val="20"/>
                <w:szCs w:val="20"/>
                <w:lang w:eastAsia="bg-BG" w:val="en-US"/>
              </w:rPr>
            </w:pPr>
            <w:r w:rsidRPr="003B7BFF">
              <w:rPr>
                <w:rFonts w:ascii="Times New Roman" w:eastAsia="Times New Roman" w:hAnsi="Times New Roman"/>
                <w:b/>
                <w:i/>
                <w:sz w:val="20"/>
                <w:szCs w:val="20"/>
                <w:lang w:eastAsia="bg-BG"/>
              </w:rPr>
              <w:t>138</w:t>
            </w:r>
          </w:p>
        </w:tc>
        <w:tc>
          <w:tcPr>
            <w:tcW w:type="dxa" w:w="1134"/>
          </w:tcPr>
          <w:p w:rsidP="00527EB2" w:rsidR="00527EB2" w:rsidRDefault="00527EB2" w:rsidRPr="00A656A6">
            <w:pPr>
              <w:spacing w:after="0" w:line="240" w:lineRule="auto"/>
              <w:jc w:val="center"/>
              <w:rPr>
                <w:rFonts w:ascii="Times New Roman" w:eastAsia="Times New Roman" w:hAnsi="Times New Roman"/>
                <w:b/>
                <w:i/>
                <w:sz w:val="20"/>
                <w:szCs w:val="20"/>
                <w:lang w:eastAsia="bg-BG" w:val="en-US"/>
              </w:rPr>
            </w:pPr>
            <w:r w:rsidRPr="003B7BFF">
              <w:rPr>
                <w:rFonts w:ascii="Times New Roman" w:eastAsia="Times New Roman" w:hAnsi="Times New Roman"/>
                <w:b/>
                <w:i/>
                <w:sz w:val="20"/>
                <w:szCs w:val="20"/>
                <w:lang w:eastAsia="bg-BG"/>
              </w:rPr>
              <w:t>138</w:t>
            </w:r>
          </w:p>
        </w:tc>
        <w:tc>
          <w:tcPr>
            <w:tcW w:type="dxa" w:w="1134"/>
          </w:tcPr>
          <w:p w:rsidP="00527EB2" w:rsidR="00527EB2" w:rsidRDefault="00527EB2" w:rsidRPr="00A656A6">
            <w:pPr>
              <w:spacing w:after="0" w:line="240" w:lineRule="auto"/>
              <w:jc w:val="center"/>
              <w:rPr>
                <w:rFonts w:ascii="Times New Roman" w:eastAsia="Times New Roman" w:hAnsi="Times New Roman"/>
                <w:b/>
                <w:i/>
                <w:sz w:val="20"/>
                <w:szCs w:val="20"/>
                <w:lang w:eastAsia="bg-BG" w:val="en-US"/>
              </w:rPr>
            </w:pPr>
            <w:r w:rsidRPr="003B7BFF">
              <w:rPr>
                <w:rFonts w:ascii="Times New Roman" w:eastAsia="Times New Roman" w:hAnsi="Times New Roman"/>
                <w:b/>
                <w:i/>
                <w:sz w:val="20"/>
                <w:szCs w:val="20"/>
                <w:lang w:eastAsia="bg-BG"/>
              </w:rPr>
              <w:t>138</w:t>
            </w:r>
          </w:p>
        </w:tc>
        <w:tc>
          <w:tcPr>
            <w:tcW w:type="dxa" w:w="1134"/>
          </w:tcPr>
          <w:p w:rsidP="00527EB2" w:rsidR="00527EB2" w:rsidRDefault="00527EB2" w:rsidRPr="00A656A6">
            <w:pPr>
              <w:spacing w:after="0" w:line="240" w:lineRule="auto"/>
              <w:jc w:val="center"/>
              <w:rPr>
                <w:rFonts w:ascii="Times New Roman" w:eastAsia="Times New Roman" w:hAnsi="Times New Roman"/>
                <w:b/>
                <w:i/>
                <w:sz w:val="20"/>
                <w:szCs w:val="20"/>
                <w:lang w:eastAsia="bg-BG" w:val="en-US"/>
              </w:rPr>
            </w:pPr>
            <w:r w:rsidRPr="003B7BFF">
              <w:rPr>
                <w:rFonts w:ascii="Times New Roman" w:eastAsia="Times New Roman" w:hAnsi="Times New Roman"/>
                <w:b/>
                <w:i/>
                <w:sz w:val="20"/>
                <w:szCs w:val="20"/>
                <w:lang w:eastAsia="bg-BG"/>
              </w:rPr>
              <w:t>138</w:t>
            </w:r>
          </w:p>
        </w:tc>
        <w:tc>
          <w:tcPr>
            <w:tcW w:type="dxa" w:w="1242"/>
          </w:tcPr>
          <w:p w:rsidP="00527EB2" w:rsidR="00527EB2" w:rsidRDefault="00527EB2" w:rsidRPr="00A656A6">
            <w:pPr>
              <w:spacing w:after="0" w:line="240" w:lineRule="auto"/>
              <w:jc w:val="center"/>
              <w:rPr>
                <w:rFonts w:ascii="Times New Roman" w:eastAsia="Times New Roman" w:hAnsi="Times New Roman"/>
                <w:b/>
                <w:i/>
                <w:sz w:val="20"/>
                <w:szCs w:val="20"/>
                <w:lang w:eastAsia="bg-BG" w:val="en-US"/>
              </w:rPr>
            </w:pPr>
            <w:r w:rsidRPr="003B7BFF">
              <w:rPr>
                <w:rFonts w:ascii="Times New Roman" w:eastAsia="Times New Roman" w:hAnsi="Times New Roman"/>
                <w:b/>
                <w:i/>
                <w:sz w:val="20"/>
                <w:szCs w:val="20"/>
                <w:lang w:eastAsia="bg-BG"/>
              </w:rPr>
              <w:t>138</w:t>
            </w:r>
          </w:p>
        </w:tc>
      </w:tr>
      <w:tr w:rsidR="0000501C" w:rsidRPr="00116FCF" w:rsidTr="00B92C85">
        <w:trPr>
          <w:trHeight w:val="412"/>
          <w:jc w:val="center"/>
        </w:trPr>
        <w:tc>
          <w:tcPr>
            <w:tcW w:type="dxa" w:w="2268"/>
            <w:vAlign w:val="bottom"/>
          </w:tcPr>
          <w:p w:rsidP="00A51906" w:rsidR="0000501C" w:rsidRDefault="0000501C"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амортизация</w:t>
            </w:r>
          </w:p>
        </w:tc>
        <w:tc>
          <w:tcPr>
            <w:tcW w:type="dxa" w:w="1134"/>
            <w:vAlign w:val="bottom"/>
          </w:tcPr>
          <w:p w:rsidP="00A51906" w:rsidR="0000501C" w:rsidRDefault="00527EB2"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687</w:t>
            </w:r>
          </w:p>
        </w:tc>
        <w:tc>
          <w:tcPr>
            <w:tcW w:type="dxa" w:w="992"/>
            <w:vAlign w:val="bottom"/>
          </w:tcPr>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326</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w:t>
            </w:r>
            <w:r w:rsidR="0000501C" w:rsidRPr="00B22941">
              <w:rPr>
                <w:rFonts w:ascii="Times New Roman" w:eastAsia="Times New Roman" w:hAnsi="Times New Roman"/>
                <w:b/>
                <w:i/>
                <w:sz w:val="20"/>
                <w:szCs w:val="20"/>
                <w:lang w:eastAsia="bg-BG"/>
              </w:rPr>
              <w:t>26</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326</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327</w:t>
            </w:r>
          </w:p>
        </w:tc>
        <w:tc>
          <w:tcPr>
            <w:tcW w:type="dxa" w:w="1242"/>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327</w:t>
            </w:r>
          </w:p>
        </w:tc>
      </w:tr>
      <w:tr w:rsidR="0000501C" w:rsidRPr="00116FCF" w:rsidTr="00B92C85">
        <w:trPr>
          <w:trHeight w:val="412"/>
          <w:jc w:val="center"/>
        </w:trPr>
        <w:tc>
          <w:tcPr>
            <w:tcW w:type="dxa" w:w="2268"/>
            <w:vAlign w:val="bottom"/>
          </w:tcPr>
          <w:p w:rsidP="00BB11FD" w:rsidR="0000501C" w:rsidRDefault="0000501C"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възнаграждения</w:t>
            </w:r>
          </w:p>
        </w:tc>
        <w:tc>
          <w:tcPr>
            <w:tcW w:type="dxa" w:w="1134"/>
            <w:vAlign w:val="bottom"/>
          </w:tcPr>
          <w:p w:rsidP="0094328C" w:rsidR="0000501C" w:rsidRDefault="00527EB2"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612</w:t>
            </w:r>
          </w:p>
        </w:tc>
        <w:tc>
          <w:tcPr>
            <w:tcW w:type="dxa" w:w="992"/>
            <w:vAlign w:val="bottom"/>
          </w:tcPr>
          <w:p w:rsidP="00B92C85" w:rsidR="0000501C" w:rsidRDefault="00527EB2"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689</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1000</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1149</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1322</w:t>
            </w:r>
          </w:p>
        </w:tc>
        <w:tc>
          <w:tcPr>
            <w:tcW w:type="dxa" w:w="1242"/>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1520</w:t>
            </w:r>
          </w:p>
        </w:tc>
      </w:tr>
      <w:tr w:rsidR="0000501C" w:rsidRPr="00116FCF" w:rsidTr="00B92C85">
        <w:trPr>
          <w:trHeight w:val="412"/>
          <w:jc w:val="center"/>
        </w:trPr>
        <w:tc>
          <w:tcPr>
            <w:tcW w:type="dxa" w:w="2268"/>
            <w:vAlign w:val="bottom"/>
          </w:tcPr>
          <w:p w:rsidP="00BB11FD" w:rsidR="0000501C" w:rsidRDefault="0000501C"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Разходи за социални осигуровки</w:t>
            </w:r>
          </w:p>
        </w:tc>
        <w:tc>
          <w:tcPr>
            <w:tcW w:type="dxa" w:w="1134"/>
            <w:vAlign w:val="bottom"/>
          </w:tcPr>
          <w:p w:rsidP="0094328C" w:rsidR="0000501C" w:rsidRDefault="0000501C" w:rsidRPr="00B22941">
            <w:pPr>
              <w:spacing w:after="0"/>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1</w:t>
            </w:r>
            <w:r w:rsidR="00016D43">
              <w:rPr>
                <w:rFonts w:ascii="Times New Roman" w:eastAsia="Times New Roman" w:hAnsi="Times New Roman"/>
                <w:b/>
                <w:i/>
                <w:sz w:val="20"/>
                <w:szCs w:val="20"/>
                <w:lang w:eastAsia="bg-BG"/>
              </w:rPr>
              <w:t>8</w:t>
            </w:r>
            <w:r w:rsidRPr="00B22941">
              <w:rPr>
                <w:rFonts w:ascii="Times New Roman" w:eastAsia="Times New Roman" w:hAnsi="Times New Roman"/>
                <w:b/>
                <w:i/>
                <w:sz w:val="20"/>
                <w:szCs w:val="20"/>
                <w:lang w:eastAsia="bg-BG"/>
              </w:rPr>
              <w:t>9</w:t>
            </w:r>
          </w:p>
        </w:tc>
        <w:tc>
          <w:tcPr>
            <w:tcW w:type="dxa" w:w="992"/>
            <w:vAlign w:val="bottom"/>
          </w:tcPr>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225</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w:t>
            </w:r>
            <w:r w:rsidR="0000501C" w:rsidRPr="00B22941">
              <w:rPr>
                <w:rFonts w:ascii="Times New Roman" w:eastAsia="Times New Roman" w:hAnsi="Times New Roman"/>
                <w:b/>
                <w:i/>
                <w:sz w:val="20"/>
                <w:szCs w:val="20"/>
                <w:lang w:eastAsia="bg-BG"/>
              </w:rPr>
              <w:t>5</w:t>
            </w:r>
            <w:r>
              <w:rPr>
                <w:rFonts w:ascii="Times New Roman" w:eastAsia="Times New Roman" w:hAnsi="Times New Roman"/>
                <w:b/>
                <w:i/>
                <w:sz w:val="20"/>
                <w:szCs w:val="20"/>
                <w:lang w:eastAsia="bg-BG"/>
              </w:rPr>
              <w:t>1</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280</w:t>
            </w:r>
          </w:p>
        </w:tc>
        <w:tc>
          <w:tcPr>
            <w:tcW w:type="dxa" w:w="1134"/>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313</w:t>
            </w:r>
          </w:p>
        </w:tc>
        <w:tc>
          <w:tcPr>
            <w:tcW w:type="dxa" w:w="1242"/>
            <w:vAlign w:val="bottom"/>
          </w:tcPr>
          <w:p w:rsidP="00B92C85" w:rsidR="0000501C" w:rsidRDefault="0000501C" w:rsidRPr="00B22941">
            <w:pPr>
              <w:spacing w:after="0" w:line="240" w:lineRule="auto"/>
              <w:jc w:val="center"/>
              <w:rPr>
                <w:rFonts w:ascii="Times New Roman" w:eastAsia="Times New Roman" w:hAnsi="Times New Roman"/>
                <w:b/>
                <w:i/>
                <w:sz w:val="20"/>
                <w:szCs w:val="20"/>
                <w:lang w:eastAsia="bg-BG"/>
              </w:rPr>
            </w:pPr>
          </w:p>
          <w:p w:rsidP="00B92C85" w:rsidR="0000501C"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351</w:t>
            </w:r>
          </w:p>
        </w:tc>
      </w:tr>
      <w:tr w:rsidR="00016D43" w:rsidRPr="00116FCF" w:rsidTr="00262A21">
        <w:trPr>
          <w:trHeight w:val="232"/>
          <w:jc w:val="center"/>
        </w:trPr>
        <w:tc>
          <w:tcPr>
            <w:tcW w:type="dxa" w:w="2268"/>
            <w:vAlign w:val="bottom"/>
          </w:tcPr>
          <w:p w:rsidP="00016D43" w:rsidR="00016D43" w:rsidRDefault="00016D43"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Данъци и такси</w:t>
            </w:r>
          </w:p>
        </w:tc>
        <w:tc>
          <w:tcPr>
            <w:tcW w:type="dxa" w:w="1134"/>
            <w:vAlign w:val="bottom"/>
          </w:tcPr>
          <w:p w:rsidP="00016D43" w:rsidR="00016D43" w:rsidRDefault="00016D4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52</w:t>
            </w:r>
          </w:p>
        </w:tc>
        <w:tc>
          <w:tcPr>
            <w:tcW w:type="dxa" w:w="992"/>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52</w:t>
            </w:r>
          </w:p>
        </w:tc>
        <w:tc>
          <w:tcPr>
            <w:tcW w:type="dxa" w:w="1134"/>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52</w:t>
            </w:r>
          </w:p>
        </w:tc>
        <w:tc>
          <w:tcPr>
            <w:tcW w:type="dxa" w:w="1134"/>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52</w:t>
            </w:r>
          </w:p>
        </w:tc>
        <w:tc>
          <w:tcPr>
            <w:tcW w:type="dxa" w:w="1134"/>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52</w:t>
            </w:r>
          </w:p>
        </w:tc>
        <w:tc>
          <w:tcPr>
            <w:tcW w:type="dxa" w:w="1242"/>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52</w:t>
            </w:r>
          </w:p>
        </w:tc>
      </w:tr>
      <w:tr w:rsidR="00016D43" w:rsidRPr="00116FCF" w:rsidTr="00B92C85">
        <w:trPr>
          <w:trHeight w:val="236"/>
          <w:jc w:val="center"/>
        </w:trPr>
        <w:tc>
          <w:tcPr>
            <w:tcW w:type="dxa" w:w="2268"/>
            <w:vAlign w:val="bottom"/>
          </w:tcPr>
          <w:p w:rsidP="00016D43" w:rsidR="00016D43" w:rsidRDefault="00016D43" w:rsidRPr="00116FCF">
            <w:pPr>
              <w:spacing w:after="0" w:line="240" w:lineRule="auto"/>
              <w:jc w:val="center"/>
              <w:rPr>
                <w:rFonts w:ascii="Times New Roman" w:eastAsia="Times New Roman" w:hAnsi="Times New Roman"/>
                <w:b/>
                <w:i/>
                <w:sz w:val="20"/>
                <w:szCs w:val="20"/>
                <w:lang w:eastAsia="bg-BG"/>
              </w:rPr>
            </w:pPr>
            <w:r w:rsidRPr="00116FCF">
              <w:rPr>
                <w:rFonts w:ascii="Times New Roman" w:eastAsia="Times New Roman" w:hAnsi="Times New Roman"/>
                <w:b/>
                <w:i/>
                <w:sz w:val="20"/>
                <w:szCs w:val="20"/>
                <w:lang w:eastAsia="bg-BG"/>
              </w:rPr>
              <w:t>Други разходи</w:t>
            </w:r>
          </w:p>
        </w:tc>
        <w:tc>
          <w:tcPr>
            <w:tcW w:type="dxa" w:w="1134"/>
            <w:vAlign w:val="bottom"/>
          </w:tcPr>
          <w:p w:rsidP="00016D43" w:rsidR="00016D43" w:rsidRDefault="00016D4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w:t>
            </w:r>
          </w:p>
        </w:tc>
        <w:tc>
          <w:tcPr>
            <w:tcW w:type="dxa" w:w="992"/>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6</w:t>
            </w:r>
          </w:p>
        </w:tc>
        <w:tc>
          <w:tcPr>
            <w:tcW w:type="dxa" w:w="1134"/>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6</w:t>
            </w:r>
          </w:p>
        </w:tc>
        <w:tc>
          <w:tcPr>
            <w:tcW w:type="dxa" w:w="1134"/>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6</w:t>
            </w:r>
          </w:p>
        </w:tc>
        <w:tc>
          <w:tcPr>
            <w:tcW w:type="dxa" w:w="1134"/>
            <w:vAlign w:val="bottom"/>
          </w:tcPr>
          <w:p w:rsidP="00016D43" w:rsidR="00016D43" w:rsidRDefault="00016D4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w:t>
            </w:r>
          </w:p>
        </w:tc>
        <w:tc>
          <w:tcPr>
            <w:tcW w:type="dxa" w:w="1242"/>
            <w:vAlign w:val="bottom"/>
          </w:tcPr>
          <w:p w:rsidP="00016D43" w:rsidR="00016D43" w:rsidRDefault="00016D43"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6</w:t>
            </w:r>
          </w:p>
        </w:tc>
      </w:tr>
      <w:tr w:rsidR="0000501C" w:rsidRPr="00116FCF" w:rsidTr="00B92C85">
        <w:trPr>
          <w:trHeight w:val="240"/>
          <w:jc w:val="center"/>
        </w:trPr>
        <w:tc>
          <w:tcPr>
            <w:tcW w:type="dxa" w:w="2268"/>
            <w:shd w:color="auto" w:fill="BDD6EE" w:val="clear"/>
            <w:vAlign w:val="bottom"/>
          </w:tcPr>
          <w:p w:rsidP="00BB11FD" w:rsidR="0000501C" w:rsidRDefault="0000501C" w:rsidRPr="00116FCF">
            <w:pPr>
              <w:spacing w:after="0" w:line="240" w:lineRule="auto"/>
              <w:jc w:val="center"/>
              <w:rPr>
                <w:rFonts w:ascii="Times New Roman" w:eastAsia="Times New Roman" w:hAnsi="Times New Roman"/>
                <w:b/>
                <w:sz w:val="20"/>
                <w:szCs w:val="20"/>
                <w:lang w:eastAsia="bg-BG"/>
              </w:rPr>
            </w:pPr>
            <w:r w:rsidRPr="00116FCF">
              <w:rPr>
                <w:rFonts w:ascii="Times New Roman" w:eastAsia="Times New Roman" w:hAnsi="Times New Roman"/>
                <w:b/>
                <w:sz w:val="20"/>
                <w:szCs w:val="20"/>
                <w:lang w:eastAsia="bg-BG"/>
              </w:rPr>
              <w:t>Общо разходи</w:t>
            </w:r>
          </w:p>
        </w:tc>
        <w:tc>
          <w:tcPr>
            <w:tcW w:type="dxa" w:w="1134"/>
            <w:shd w:color="auto" w:fill="BDD6EE" w:val="clear"/>
            <w:vAlign w:val="bottom"/>
          </w:tcPr>
          <w:p w:rsidP="00D26CAD" w:rsidR="0000501C" w:rsidRDefault="00016D43" w:rsidRPr="00B22941">
            <w:pPr>
              <w:spacing w:after="0"/>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1976</w:t>
            </w:r>
          </w:p>
        </w:tc>
        <w:tc>
          <w:tcPr>
            <w:tcW w:type="dxa" w:w="992"/>
            <w:shd w:color="auto" w:fill="BDD6EE" w:val="clear"/>
            <w:vAlign w:val="bottom"/>
          </w:tcPr>
          <w:p w:rsidP="00B92C85" w:rsidR="0000501C" w:rsidRDefault="00016D43" w:rsidRPr="00B22941">
            <w:pPr>
              <w:spacing w:after="0" w:line="240" w:lineRule="auto"/>
              <w:jc w:val="center"/>
              <w:rPr>
                <w:rFonts w:ascii="Times New Roman" w:eastAsia="Times New Roman" w:hAnsi="Times New Roman"/>
                <w:b/>
                <w:sz w:val="20"/>
                <w:szCs w:val="20"/>
                <w:lang w:eastAsia="bg-BG" w:val="en-US"/>
              </w:rPr>
            </w:pPr>
            <w:r>
              <w:rPr>
                <w:rFonts w:ascii="Times New Roman" w:eastAsia="Times New Roman" w:hAnsi="Times New Roman"/>
                <w:b/>
                <w:sz w:val="20"/>
                <w:szCs w:val="20"/>
                <w:lang w:eastAsia="bg-BG"/>
              </w:rPr>
              <w:t>1917</w:t>
            </w:r>
          </w:p>
        </w:tc>
        <w:tc>
          <w:tcPr>
            <w:tcW w:type="dxa" w:w="1134"/>
            <w:shd w:color="auto" w:fill="BDD6EE" w:val="clear"/>
            <w:vAlign w:val="bottom"/>
          </w:tcPr>
          <w:p w:rsidP="00B92C85" w:rsidR="0000501C" w:rsidRDefault="00016D43"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2070</w:t>
            </w:r>
          </w:p>
        </w:tc>
        <w:tc>
          <w:tcPr>
            <w:tcW w:type="dxa" w:w="1134"/>
            <w:shd w:color="auto" w:fill="BDD6EE" w:val="clear"/>
            <w:vAlign w:val="bottom"/>
          </w:tcPr>
          <w:p w:rsidP="00A656A6" w:rsidR="0000501C" w:rsidRDefault="00016D43" w:rsidRPr="00A656A6">
            <w:pPr>
              <w:spacing w:after="0" w:line="240" w:lineRule="auto"/>
              <w:jc w:val="center"/>
              <w:rPr>
                <w:rFonts w:ascii="Times New Roman" w:eastAsia="Times New Roman" w:hAnsi="Times New Roman"/>
                <w:b/>
                <w:sz w:val="20"/>
                <w:szCs w:val="20"/>
                <w:lang w:eastAsia="bg-BG" w:val="en-US"/>
              </w:rPr>
            </w:pPr>
            <w:r>
              <w:rPr>
                <w:rFonts w:ascii="Times New Roman" w:eastAsia="Times New Roman" w:hAnsi="Times New Roman"/>
                <w:b/>
                <w:sz w:val="20"/>
                <w:szCs w:val="20"/>
                <w:lang w:eastAsia="bg-BG"/>
              </w:rPr>
              <w:t>2248</w:t>
            </w:r>
          </w:p>
        </w:tc>
        <w:tc>
          <w:tcPr>
            <w:tcW w:type="dxa" w:w="1134"/>
            <w:shd w:color="auto" w:fill="BDD6EE" w:val="clear"/>
            <w:vAlign w:val="bottom"/>
          </w:tcPr>
          <w:p w:rsidP="00A656A6" w:rsidR="0000501C" w:rsidRDefault="00016D43" w:rsidRPr="00A656A6">
            <w:pPr>
              <w:spacing w:after="0" w:line="240" w:lineRule="auto"/>
              <w:jc w:val="center"/>
              <w:rPr>
                <w:rFonts w:ascii="Times New Roman" w:eastAsia="Times New Roman" w:hAnsi="Times New Roman"/>
                <w:b/>
                <w:sz w:val="20"/>
                <w:szCs w:val="20"/>
                <w:lang w:eastAsia="bg-BG" w:val="en-US"/>
              </w:rPr>
            </w:pPr>
            <w:r>
              <w:rPr>
                <w:rFonts w:ascii="Times New Roman" w:eastAsia="Times New Roman" w:hAnsi="Times New Roman"/>
                <w:b/>
                <w:sz w:val="20"/>
                <w:szCs w:val="20"/>
                <w:lang w:eastAsia="bg-BG"/>
              </w:rPr>
              <w:t>2452</w:t>
            </w:r>
          </w:p>
        </w:tc>
        <w:tc>
          <w:tcPr>
            <w:tcW w:type="dxa" w:w="1242"/>
            <w:shd w:color="auto" w:fill="BDD6EE" w:val="clear"/>
            <w:vAlign w:val="bottom"/>
          </w:tcPr>
          <w:p w:rsidP="00B92C85" w:rsidR="0000501C" w:rsidRDefault="00016D43"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2687</w:t>
            </w:r>
          </w:p>
        </w:tc>
      </w:tr>
    </w:tbl>
    <w:p w:rsidP="004D3401" w:rsidR="00DF55A7" w:rsidRDefault="00DD0293">
      <w:pPr>
        <w:pStyle w:val="5"/>
        <w:keepLines w:val="0"/>
        <w:tabs>
          <w:tab w:pos="1276" w:val="left"/>
          <w:tab w:pos="1701" w:val="left"/>
        </w:tabs>
        <w:spacing w:after="240"/>
        <w:ind w:left="1134"/>
        <w:rPr>
          <w:rFonts w:ascii="Times New Roman" w:hAnsi="Times New Roman"/>
          <w:sz w:val="22"/>
          <w:szCs w:val="22"/>
          <w:lang w:eastAsia="bg-BG"/>
        </w:rPr>
      </w:pPr>
      <w:bookmarkStart w:id="95" w:name="_Toc450131558"/>
      <w:r>
        <w:rPr>
          <w:rFonts w:ascii="Times New Roman" w:hAnsi="Times New Roman"/>
          <w:sz w:val="22"/>
          <w:szCs w:val="22"/>
          <w:lang w:eastAsia="bg-BG"/>
        </w:rPr>
        <w:t>4.2.1</w:t>
      </w:r>
      <w:r w:rsidR="00133638" w:rsidRPr="00316189">
        <w:rPr>
          <w:rFonts w:ascii="Times New Roman" w:hAnsi="Times New Roman"/>
          <w:sz w:val="22"/>
          <w:szCs w:val="22"/>
          <w:lang w:eastAsia="bg-BG"/>
        </w:rPr>
        <w:t>Разходи за материали</w:t>
      </w:r>
      <w:bookmarkEnd w:id="95"/>
    </w:p>
    <w:p w:rsidP="00286261" w:rsidR="0000501C" w:rsidRDefault="00C61E8A" w:rsidRPr="00B22941">
      <w:pPr>
        <w:spacing w:after="0"/>
        <w:ind w:firstLine="709"/>
        <w:jc w:val="both"/>
        <w:rPr>
          <w:rFonts w:ascii="Times New Roman" w:hAnsi="Times New Roman"/>
          <w:lang w:eastAsia="bg-BG" w:val="ru-RU"/>
        </w:rPr>
      </w:pPr>
      <w:r>
        <w:rPr>
          <w:rFonts w:ascii="Times New Roman" w:hAnsi="Times New Roman"/>
          <w:lang w:eastAsia="bg-BG"/>
        </w:rPr>
        <w:t xml:space="preserve">     Разходите за материали са приравнени на базовата 2024 година, с изключение на разходите за електроенергия.</w:t>
      </w:r>
    </w:p>
    <w:p w:rsidP="002010A9" w:rsidR="00C86320" w:rsidRDefault="00DD0293">
      <w:pPr>
        <w:spacing w:before="240"/>
        <w:rPr>
          <w:rFonts w:ascii="Times New Roman" w:hAnsi="Times New Roman"/>
          <w:lang w:eastAsia="bg-BG"/>
        </w:rPr>
      </w:pPr>
      <w:r>
        <w:rPr>
          <w:rFonts w:ascii="Times New Roman" w:hAnsi="Times New Roman"/>
          <w:lang w:eastAsia="bg-BG"/>
        </w:rPr>
        <w:tab/>
        <w:t>4.2.1.1</w:t>
      </w:r>
      <w:r w:rsidR="00E76D51">
        <w:rPr>
          <w:rFonts w:ascii="Times New Roman" w:hAnsi="Times New Roman"/>
          <w:lang w:eastAsia="bg-BG"/>
        </w:rPr>
        <w:t>.</w:t>
      </w:r>
      <w:r w:rsidR="004D1B8A" w:rsidRPr="00E76D51">
        <w:rPr>
          <w:rFonts w:ascii="Times New Roman" w:eastAsia="Times New Roman" w:hAnsi="Times New Roman"/>
          <w:color w:val="243F60"/>
          <w:lang w:eastAsia="bg-BG"/>
        </w:rPr>
        <w:t xml:space="preserve">Разходи за </w:t>
      </w:r>
      <w:r w:rsidR="00EF1732" w:rsidRPr="00E76D51">
        <w:rPr>
          <w:rFonts w:ascii="Times New Roman" w:eastAsia="Times New Roman" w:hAnsi="Times New Roman"/>
          <w:color w:val="243F60"/>
          <w:lang w:eastAsia="bg-BG"/>
        </w:rPr>
        <w:t>електроенергия, договори, действащи цени</w:t>
      </w:r>
    </w:p>
    <w:p w:rsidP="00286261" w:rsidR="00C61E8A" w:rsidRDefault="00C61E8A" w:rsidRPr="00BC7222">
      <w:pPr>
        <w:spacing w:after="0"/>
        <w:ind w:firstLine="709"/>
        <w:jc w:val="both"/>
        <w:rPr>
          <w:rFonts w:ascii="Times New Roman" w:hAnsi="Times New Roman"/>
          <w:color w:themeColor="text1" w:val="000000"/>
          <w:lang w:eastAsia="bg-BG" w:val="ru-RU"/>
        </w:rPr>
      </w:pPr>
      <w:r w:rsidRPr="00BC7222">
        <w:rPr>
          <w:rFonts w:ascii="Times New Roman" w:hAnsi="Times New Roman"/>
          <w:color w:themeColor="text1" w:val="000000"/>
          <w:lang w:eastAsia="bg-BG" w:val="ru-RU"/>
        </w:rPr>
        <w:t>Стойността на прогнозиранатаел.енергия за периода 2027-2031г.е изчислена на база средна цена от 2</w:t>
      </w:r>
      <w:r>
        <w:rPr>
          <w:rFonts w:ascii="Times New Roman" w:hAnsi="Times New Roman"/>
          <w:color w:themeColor="text1" w:val="000000"/>
          <w:lang w:eastAsia="bg-BG" w:val="ru-RU"/>
        </w:rPr>
        <w:t>74</w:t>
      </w:r>
      <w:r w:rsidRPr="00BC7222">
        <w:rPr>
          <w:rFonts w:ascii="Times New Roman" w:hAnsi="Times New Roman"/>
          <w:color w:themeColor="text1" w:val="000000"/>
          <w:lang w:eastAsia="bg-BG" w:val="ru-RU"/>
        </w:rPr>
        <w:t>,</w:t>
      </w:r>
      <w:r>
        <w:rPr>
          <w:rFonts w:ascii="Times New Roman" w:hAnsi="Times New Roman"/>
          <w:color w:themeColor="text1" w:val="000000"/>
          <w:lang w:eastAsia="bg-BG" w:val="ru-RU"/>
        </w:rPr>
        <w:t>521</w:t>
      </w:r>
      <w:r w:rsidRPr="00BC7222">
        <w:rPr>
          <w:rFonts w:ascii="Times New Roman" w:hAnsi="Times New Roman"/>
          <w:color w:themeColor="text1" w:val="000000"/>
          <w:lang w:eastAsia="bg-BG" w:val="ru-RU"/>
        </w:rPr>
        <w:t>лв/мвтч.</w:t>
      </w:r>
    </w:p>
    <w:p w:rsidP="00286261" w:rsidR="00C61E8A" w:rsidRDefault="00C61E8A" w:rsidRPr="00BC7222">
      <w:pPr>
        <w:ind w:firstLine="709"/>
        <w:jc w:val="both"/>
        <w:rPr>
          <w:rFonts w:ascii="Times New Roman" w:hAnsi="Times New Roman"/>
          <w:color w:themeColor="text1" w:val="000000"/>
          <w:lang w:eastAsia="bg-BG" w:val="ru-RU"/>
        </w:rPr>
      </w:pPr>
      <w:r w:rsidRPr="00BC7222">
        <w:rPr>
          <w:rFonts w:ascii="Times New Roman" w:hAnsi="Times New Roman"/>
          <w:color w:themeColor="text1" w:val="000000"/>
          <w:lang w:eastAsia="bg-BG" w:val="ru-RU"/>
        </w:rPr>
        <w:t>Къмнастоящия момент дружествотоимасключен договор за доставка на ел.енергия с «ВиКЕнерджи Груп » ЕООД</w:t>
      </w:r>
    </w:p>
    <w:p w:rsidP="002010A9" w:rsidR="00133638" w:rsidRDefault="0094328C" w:rsidRPr="00286261">
      <w:pPr>
        <w:ind w:firstLine="436"/>
        <w:jc w:val="both"/>
        <w:rPr>
          <w:rFonts w:ascii="Times New Roman" w:eastAsia="Times New Roman" w:hAnsi="Times New Roman"/>
          <w:color w:val="243F60"/>
          <w:lang w:eastAsia="bg-BG"/>
        </w:rPr>
      </w:pPr>
      <w:r>
        <w:rPr>
          <w:rFonts w:ascii="Times New Roman" w:hAnsi="Times New Roman"/>
          <w:lang w:eastAsia="bg-BG"/>
        </w:rPr>
        <w:tab/>
      </w:r>
      <w:bookmarkStart w:id="96" w:name="_Toc450131559"/>
      <w:r w:rsidR="00DD0293" w:rsidRPr="00286261">
        <w:rPr>
          <w:rFonts w:ascii="Times New Roman" w:eastAsia="Times New Roman" w:hAnsi="Times New Roman"/>
          <w:color w:val="243F60"/>
          <w:lang w:eastAsia="bg-BG"/>
        </w:rPr>
        <w:t>4.2.2</w:t>
      </w:r>
      <w:r w:rsidR="00133638" w:rsidRPr="00286261">
        <w:rPr>
          <w:rFonts w:ascii="Times New Roman" w:eastAsia="Times New Roman" w:hAnsi="Times New Roman"/>
          <w:color w:val="243F60"/>
          <w:lang w:eastAsia="bg-BG"/>
        </w:rPr>
        <w:t>Разходи за външни услуги</w:t>
      </w:r>
      <w:bookmarkEnd w:id="96"/>
    </w:p>
    <w:p w:rsidP="00286261" w:rsidR="00C61E8A" w:rsidRDefault="00C61E8A" w:rsidRPr="00DF7CA9">
      <w:pPr>
        <w:spacing w:after="0"/>
        <w:ind w:firstLine="709"/>
        <w:jc w:val="both"/>
        <w:rPr>
          <w:rFonts w:ascii="Times New Roman" w:hAnsi="Times New Roman"/>
          <w:lang w:eastAsia="bg-BG" w:val="ru-RU"/>
        </w:rPr>
      </w:pPr>
      <w:r>
        <w:rPr>
          <w:rFonts w:ascii="Times New Roman" w:hAnsi="Times New Roman"/>
          <w:lang w:eastAsia="bg-BG"/>
        </w:rPr>
        <w:t>Разходите за външни услуги са приравнени до размера от базовата 2024 година.</w:t>
      </w:r>
    </w:p>
    <w:p w:rsidP="00782CA6" w:rsidR="00133638" w:rsidRDefault="00DF7CA9">
      <w:pPr>
        <w:pStyle w:val="5"/>
        <w:keepLines w:val="0"/>
        <w:tabs>
          <w:tab w:pos="1276" w:val="left"/>
          <w:tab w:pos="1701" w:val="left"/>
        </w:tabs>
        <w:spacing w:after="240"/>
        <w:ind w:left="1134"/>
        <w:rPr>
          <w:rFonts w:ascii="Times New Roman" w:hAnsi="Times New Roman"/>
          <w:sz w:val="22"/>
          <w:szCs w:val="22"/>
          <w:lang w:eastAsia="bg-BG"/>
        </w:rPr>
      </w:pPr>
      <w:bookmarkStart w:id="97" w:name="_Toc450131560"/>
      <w:r>
        <w:rPr>
          <w:rFonts w:ascii="Times New Roman" w:hAnsi="Times New Roman"/>
          <w:sz w:val="22"/>
          <w:szCs w:val="22"/>
          <w:lang w:eastAsia="bg-BG"/>
        </w:rPr>
        <w:t>4.2.3</w:t>
      </w:r>
      <w:r w:rsidR="00133638" w:rsidRPr="00316189">
        <w:rPr>
          <w:rFonts w:ascii="Times New Roman" w:hAnsi="Times New Roman"/>
          <w:sz w:val="22"/>
          <w:szCs w:val="22"/>
          <w:lang w:eastAsia="bg-BG"/>
        </w:rPr>
        <w:t>Разходи за възнаграждения и осигуровки</w:t>
      </w:r>
      <w:bookmarkEnd w:id="97"/>
    </w:p>
    <w:p w:rsidP="00286261" w:rsidR="003C5C1F" w:rsidRDefault="00782CA6" w:rsidRPr="00B22941">
      <w:pPr>
        <w:spacing w:after="0"/>
        <w:jc w:val="both"/>
        <w:rPr>
          <w:rFonts w:ascii="Times New Roman" w:hAnsi="Times New Roman"/>
          <w:lang w:eastAsia="bg-BG"/>
        </w:rPr>
      </w:pPr>
      <w:r>
        <w:rPr>
          <w:rFonts w:ascii="Times New Roman" w:hAnsi="Times New Roman"/>
          <w:lang w:eastAsia="bg-BG"/>
        </w:rPr>
        <w:tab/>
      </w:r>
      <w:r w:rsidR="00EE0E55">
        <w:rPr>
          <w:rFonts w:ascii="Times New Roman" w:hAnsi="Times New Roman"/>
          <w:lang w:eastAsia="bg-BG"/>
        </w:rPr>
        <w:t>Обосновката на разходите за възнаграждения и осигуровки са както в т</w:t>
      </w:r>
      <w:r w:rsidR="00512B51">
        <w:rPr>
          <w:rFonts w:ascii="Times New Roman" w:hAnsi="Times New Roman"/>
          <w:lang w:eastAsia="bg-BG"/>
        </w:rPr>
        <w:t>.</w:t>
      </w:r>
      <w:r w:rsidR="00EE0E55">
        <w:rPr>
          <w:rFonts w:ascii="Times New Roman" w:hAnsi="Times New Roman"/>
          <w:lang w:eastAsia="bg-BG"/>
        </w:rPr>
        <w:t>4.1.3.</w:t>
      </w:r>
      <w:r w:rsidR="00286261">
        <w:rPr>
          <w:rFonts w:ascii="Times New Roman" w:hAnsi="Times New Roman"/>
          <w:lang w:eastAsia="bg-BG"/>
        </w:rPr>
        <w:t xml:space="preserve"> </w:t>
      </w:r>
      <w:r w:rsidR="00D03197" w:rsidRPr="00B22941">
        <w:rPr>
          <w:rFonts w:ascii="Times New Roman" w:hAnsi="Times New Roman"/>
          <w:lang w:eastAsia="bg-BG"/>
        </w:rPr>
        <w:t>От 2022</w:t>
      </w:r>
      <w:r w:rsidR="00286261">
        <w:rPr>
          <w:rFonts w:ascii="Times New Roman" w:hAnsi="Times New Roman"/>
          <w:lang w:eastAsia="bg-BG"/>
        </w:rPr>
        <w:t xml:space="preserve"> </w:t>
      </w:r>
      <w:r w:rsidR="00D03197" w:rsidRPr="00B22941">
        <w:rPr>
          <w:rFonts w:ascii="Times New Roman" w:hAnsi="Times New Roman"/>
          <w:lang w:eastAsia="bg-BG"/>
        </w:rPr>
        <w:t>г.</w:t>
      </w:r>
      <w:r w:rsidR="00286261">
        <w:rPr>
          <w:rFonts w:ascii="Times New Roman" w:hAnsi="Times New Roman"/>
          <w:lang w:eastAsia="bg-BG"/>
        </w:rPr>
        <w:t xml:space="preserve"> </w:t>
      </w:r>
      <w:r w:rsidR="00D03197" w:rsidRPr="00B22941">
        <w:rPr>
          <w:rFonts w:ascii="Times New Roman" w:hAnsi="Times New Roman"/>
          <w:lang w:eastAsia="bg-BG"/>
        </w:rPr>
        <w:t>нарастването е в резултат на по-големи</w:t>
      </w:r>
      <w:r w:rsidR="001B78F6" w:rsidRPr="00B22941">
        <w:rPr>
          <w:rFonts w:ascii="Times New Roman" w:hAnsi="Times New Roman"/>
          <w:lang w:eastAsia="bg-BG"/>
        </w:rPr>
        <w:t>я коефициент на разпределение на</w:t>
      </w:r>
      <w:r w:rsidR="00D03197" w:rsidRPr="00B22941">
        <w:rPr>
          <w:rFonts w:ascii="Times New Roman" w:hAnsi="Times New Roman"/>
          <w:lang w:eastAsia="bg-BG"/>
        </w:rPr>
        <w:t xml:space="preserve"> непряко заетия персонал</w:t>
      </w:r>
      <w:r w:rsidR="003C5C1F" w:rsidRPr="00B22941">
        <w:rPr>
          <w:rFonts w:ascii="Times New Roman" w:hAnsi="Times New Roman"/>
          <w:lang w:eastAsia="bg-BG" w:val="en-US"/>
        </w:rPr>
        <w:t>(II</w:t>
      </w:r>
      <w:r w:rsidR="003C5C1F" w:rsidRPr="00B22941">
        <w:rPr>
          <w:rFonts w:ascii="Times New Roman" w:hAnsi="Times New Roman"/>
          <w:lang w:eastAsia="bg-BG"/>
        </w:rPr>
        <w:t>. Техническа част т.5.13</w:t>
      </w:r>
      <w:r w:rsidR="00D03197" w:rsidRPr="00B22941">
        <w:rPr>
          <w:rFonts w:ascii="Times New Roman" w:hAnsi="Times New Roman"/>
          <w:lang w:eastAsia="bg-BG"/>
        </w:rPr>
        <w:t>.</w:t>
      </w:r>
      <w:r w:rsidR="003C5C1F" w:rsidRPr="00B22941">
        <w:rPr>
          <w:rFonts w:ascii="Times New Roman" w:hAnsi="Times New Roman"/>
          <w:lang w:eastAsia="bg-BG" w:val="en-US"/>
        </w:rPr>
        <w:t>)</w:t>
      </w:r>
      <w:r w:rsidR="003C5C1F" w:rsidRPr="00B22941">
        <w:rPr>
          <w:rFonts w:ascii="Times New Roman" w:hAnsi="Times New Roman"/>
          <w:lang w:eastAsia="bg-BG"/>
        </w:rPr>
        <w:t>.</w:t>
      </w:r>
    </w:p>
    <w:p w:rsidP="00286261" w:rsidR="007F731D" w:rsidRDefault="00D03197" w:rsidRPr="00B22941">
      <w:pPr>
        <w:spacing w:after="0"/>
        <w:ind w:firstLine="567"/>
        <w:jc w:val="both"/>
        <w:rPr>
          <w:lang w:eastAsia="bg-BG"/>
        </w:rPr>
      </w:pPr>
      <w:r w:rsidRPr="00B22941">
        <w:rPr>
          <w:rFonts w:ascii="Times New Roman" w:hAnsi="Times New Roman"/>
          <w:lang w:eastAsia="bg-BG" w:val="ru-RU"/>
        </w:rPr>
        <w:t>Размерът на средствата за възнаграждения е  прогнозиран с  нарастванесредно с  1</w:t>
      </w:r>
      <w:r w:rsidR="007915BA" w:rsidRPr="00B22941">
        <w:rPr>
          <w:rFonts w:ascii="Times New Roman" w:hAnsi="Times New Roman"/>
          <w:lang w:eastAsia="bg-BG" w:val="ru-RU"/>
        </w:rPr>
        <w:t>5</w:t>
      </w:r>
      <w:r w:rsidRPr="00B22941">
        <w:rPr>
          <w:rFonts w:ascii="Times New Roman" w:hAnsi="Times New Roman"/>
          <w:lang w:eastAsia="bg-BG" w:val="ru-RU"/>
        </w:rPr>
        <w:t xml:space="preserve">% за всяка година от регулаторния период </w:t>
      </w:r>
      <w:r w:rsidRPr="00B22941">
        <w:rPr>
          <w:rFonts w:ascii="Times New Roman" w:hAnsi="Times New Roman"/>
          <w:lang w:eastAsia="bg-BG" w:val="en-US"/>
        </w:rPr>
        <w:t>(</w:t>
      </w:r>
      <w:r w:rsidRPr="00B22941">
        <w:rPr>
          <w:rFonts w:ascii="Times New Roman" w:hAnsi="Times New Roman"/>
          <w:lang w:eastAsia="bg-BG" w:val="ru-RU"/>
        </w:rPr>
        <w:t>Справка 5.Персонал</w:t>
      </w:r>
      <w:r w:rsidRPr="00B22941">
        <w:rPr>
          <w:rFonts w:ascii="Times New Roman" w:hAnsi="Times New Roman"/>
          <w:lang w:eastAsia="bg-BG" w:val="en-US"/>
        </w:rPr>
        <w:t>)</w:t>
      </w:r>
      <w:r w:rsidRPr="00B22941">
        <w:rPr>
          <w:rFonts w:ascii="Times New Roman" w:hAnsi="Times New Roman"/>
          <w:lang w:eastAsia="bg-BG" w:val="ru-RU"/>
        </w:rPr>
        <w:t>.</w:t>
      </w:r>
    </w:p>
    <w:p w:rsidP="00286261" w:rsidR="00DF7CA9" w:rsidRDefault="00DF7CA9" w:rsidRPr="00286261">
      <w:pPr>
        <w:pStyle w:val="5"/>
        <w:keepLines w:val="0"/>
        <w:tabs>
          <w:tab w:pos="1276" w:val="left"/>
        </w:tabs>
        <w:spacing w:after="120"/>
        <w:ind w:firstLine="1134"/>
        <w:rPr>
          <w:rFonts w:ascii="Times New Roman" w:hAnsi="Times New Roman"/>
          <w:sz w:val="22"/>
          <w:szCs w:val="22"/>
          <w:lang w:eastAsia="bg-BG"/>
        </w:rPr>
      </w:pPr>
      <w:bookmarkStart w:id="98" w:name="_Toc450131561"/>
      <w:r w:rsidRPr="00286261">
        <w:rPr>
          <w:rFonts w:ascii="Times New Roman" w:hAnsi="Times New Roman"/>
          <w:sz w:val="22"/>
          <w:szCs w:val="22"/>
          <w:lang w:eastAsia="bg-BG"/>
        </w:rPr>
        <w:t>4.2.4</w:t>
      </w:r>
      <w:r w:rsidR="00133638" w:rsidRPr="00286261">
        <w:rPr>
          <w:rFonts w:ascii="Times New Roman" w:hAnsi="Times New Roman"/>
          <w:sz w:val="22"/>
          <w:szCs w:val="22"/>
          <w:lang w:eastAsia="bg-BG"/>
        </w:rPr>
        <w:t>Други разходи</w:t>
      </w:r>
      <w:bookmarkEnd w:id="98"/>
    </w:p>
    <w:p w:rsidP="00C61E8A" w:rsidR="0000501C" w:rsidRDefault="00C61E8A" w:rsidRPr="00B22941">
      <w:pPr>
        <w:pStyle w:val="5"/>
        <w:keepLines w:val="0"/>
        <w:tabs>
          <w:tab w:pos="1276" w:val="left"/>
          <w:tab w:pos="1701" w:val="left"/>
        </w:tabs>
        <w:ind w:firstLine="567"/>
        <w:jc w:val="both"/>
        <w:rPr>
          <w:rFonts w:ascii="Times New Roman" w:hAnsi="Times New Roman"/>
          <w:lang w:eastAsia="bg-BG"/>
        </w:rPr>
      </w:pPr>
      <w:r w:rsidRPr="00C61E8A">
        <w:rPr>
          <w:rFonts w:ascii="Times New Roman" w:hAnsi="Times New Roman"/>
          <w:color w:val="auto"/>
          <w:sz w:val="22"/>
          <w:szCs w:val="22"/>
          <w:lang w:eastAsia="bg-BG"/>
        </w:rPr>
        <w:t>Разходите са приравнени на базовата 2024 година</w:t>
      </w:r>
      <w:r>
        <w:rPr>
          <w:rFonts w:ascii="Times New Roman" w:hAnsi="Times New Roman"/>
          <w:color w:val="auto"/>
          <w:sz w:val="22"/>
          <w:szCs w:val="22"/>
          <w:lang w:eastAsia="bg-BG"/>
        </w:rPr>
        <w:t xml:space="preserve">. </w:t>
      </w:r>
    </w:p>
    <w:p w:rsidP="00782CA6" w:rsidR="00133638" w:rsidRDefault="00DF7CA9">
      <w:pPr>
        <w:pStyle w:val="5"/>
        <w:keepLines w:val="0"/>
        <w:tabs>
          <w:tab w:pos="1276" w:val="left"/>
          <w:tab w:pos="1701" w:val="left"/>
        </w:tabs>
        <w:spacing w:after="240"/>
        <w:ind w:hanging="142" w:left="1276"/>
        <w:rPr>
          <w:rFonts w:ascii="Times New Roman" w:hAnsi="Times New Roman"/>
          <w:sz w:val="22"/>
          <w:szCs w:val="22"/>
          <w:lang w:eastAsia="bg-BG"/>
        </w:rPr>
      </w:pPr>
      <w:bookmarkStart w:id="99" w:name="_Toc450131562"/>
      <w:r>
        <w:rPr>
          <w:rFonts w:ascii="Times New Roman" w:hAnsi="Times New Roman"/>
          <w:sz w:val="22"/>
          <w:szCs w:val="22"/>
          <w:lang w:eastAsia="bg-BG"/>
        </w:rPr>
        <w:t>4.2.5</w:t>
      </w:r>
      <w:r w:rsidR="00133638" w:rsidRPr="00316189">
        <w:rPr>
          <w:rFonts w:ascii="Times New Roman" w:hAnsi="Times New Roman"/>
          <w:sz w:val="22"/>
          <w:szCs w:val="22"/>
          <w:lang w:eastAsia="bg-BG"/>
        </w:rPr>
        <w:t>Прогнозни бъдещи разходи, включени в коефициент Qр за извършването на нови дейности и/или експлоатация на нови активи</w:t>
      </w:r>
      <w:bookmarkEnd w:id="99"/>
    </w:p>
    <w:p w:rsidP="00286261" w:rsidR="00564235" w:rsidRDefault="00C61E8A" w:rsidRPr="00D13AB0">
      <w:pPr>
        <w:ind w:firstLine="708"/>
        <w:jc w:val="both"/>
        <w:rPr>
          <w:rFonts w:ascii="Times New Roman" w:hAnsi="Times New Roman"/>
          <w:lang w:eastAsia="bg-BG"/>
        </w:rPr>
      </w:pPr>
      <w:r w:rsidRPr="00C61E8A">
        <w:rPr>
          <w:rFonts w:ascii="Times New Roman" w:hAnsi="Times New Roman"/>
          <w:lang w:eastAsia="bg-BG"/>
        </w:rPr>
        <w:t>За периода на бизнес плана не се планират но</w:t>
      </w:r>
      <w:r>
        <w:rPr>
          <w:rFonts w:ascii="Times New Roman" w:hAnsi="Times New Roman"/>
          <w:lang w:eastAsia="bg-BG"/>
        </w:rPr>
        <w:t xml:space="preserve">ви </w:t>
      </w:r>
      <w:r w:rsidRPr="00C61E8A">
        <w:rPr>
          <w:rFonts w:ascii="Times New Roman" w:hAnsi="Times New Roman"/>
          <w:lang w:eastAsia="bg-BG"/>
        </w:rPr>
        <w:t>дейности или еклсплоатация на нови активи, респективно не са планирани разходи оот но</w:t>
      </w:r>
      <w:r>
        <w:rPr>
          <w:rFonts w:ascii="Times New Roman" w:hAnsi="Times New Roman"/>
          <w:lang w:eastAsia="bg-BG"/>
        </w:rPr>
        <w:t>в</w:t>
      </w:r>
      <w:r w:rsidRPr="00C61E8A">
        <w:rPr>
          <w:rFonts w:ascii="Times New Roman" w:hAnsi="Times New Roman"/>
          <w:lang w:eastAsia="bg-BG"/>
        </w:rPr>
        <w:t xml:space="preserve">и дейности или от експлоатациш на нови активи. </w:t>
      </w:r>
    </w:p>
    <w:p w:rsidP="00C45EC0" w:rsidR="00DF7CA9" w:rsidRDefault="00C843ED">
      <w:pPr>
        <w:pStyle w:val="3"/>
        <w:keepLines w:val="0"/>
        <w:numPr>
          <w:ilvl w:val="1"/>
          <w:numId w:val="3"/>
        </w:numPr>
        <w:jc w:val="both"/>
        <w:rPr>
          <w:rFonts w:ascii="Times New Roman" w:hAnsi="Times New Roman"/>
          <w:i/>
          <w:lang w:eastAsia="bg-BG"/>
        </w:rPr>
      </w:pPr>
      <w:bookmarkStart w:id="100" w:name="_Toc450131563"/>
      <w:r w:rsidRPr="000E1F5E">
        <w:rPr>
          <w:rFonts w:ascii="Times New Roman" w:hAnsi="Times New Roman"/>
          <w:i/>
          <w:lang w:eastAsia="bg-BG"/>
        </w:rPr>
        <w:t>АНАЛИЗ НА РАЗХОДИТЕ ПО ЕЛЕМЕНТИ ЗА УСЛУГАТА ПРЕЧИСТВАНЕ НА ОТПАДЪЧНИ</w:t>
      </w:r>
      <w:r w:rsidR="00EF1732">
        <w:rPr>
          <w:rFonts w:ascii="Times New Roman" w:hAnsi="Times New Roman"/>
          <w:i/>
          <w:lang w:eastAsia="bg-BG"/>
        </w:rPr>
        <w:t>ТЕ</w:t>
      </w:r>
      <w:r w:rsidRPr="000E1F5E">
        <w:rPr>
          <w:rFonts w:ascii="Times New Roman" w:hAnsi="Times New Roman"/>
          <w:i/>
          <w:lang w:eastAsia="bg-BG"/>
        </w:rPr>
        <w:t xml:space="preserve"> ВОД</w:t>
      </w:r>
      <w:bookmarkEnd w:id="100"/>
      <w:r w:rsidR="00DF7CA9">
        <w:rPr>
          <w:rFonts w:ascii="Times New Roman" w:hAnsi="Times New Roman"/>
          <w:i/>
          <w:lang w:eastAsia="bg-BG"/>
        </w:rPr>
        <w:t>И</w:t>
      </w:r>
    </w:p>
    <w:p w:rsidP="00987C0E" w:rsidR="00AB2D38" w:rsidRDefault="00BB7B58" w:rsidRPr="00B22941">
      <w:pPr>
        <w:pStyle w:val="3"/>
        <w:keepLines w:val="0"/>
        <w:spacing w:after="240"/>
        <w:ind w:firstLine="709"/>
        <w:jc w:val="both"/>
        <w:rPr>
          <w:color w:val="auto"/>
          <w:lang w:eastAsia="bg-BG"/>
        </w:rPr>
      </w:pPr>
      <w:r w:rsidRPr="00AE59C2">
        <w:rPr>
          <w:rFonts w:ascii="Times New Roman" w:hAnsi="Times New Roman"/>
          <w:b w:val="0"/>
          <w:color w:val="auto"/>
          <w:sz w:val="22"/>
          <w:szCs w:val="22"/>
          <w:lang w:eastAsia="bg-BG"/>
        </w:rPr>
        <w:t xml:space="preserve">Прогнозните разходи </w:t>
      </w:r>
      <w:r w:rsidR="00EC5E63">
        <w:rPr>
          <w:rFonts w:ascii="Times New Roman" w:hAnsi="Times New Roman"/>
          <w:b w:val="0"/>
          <w:color w:val="auto"/>
          <w:sz w:val="22"/>
          <w:szCs w:val="22"/>
          <w:lang w:eastAsia="bg-BG"/>
        </w:rPr>
        <w:t xml:space="preserve">за услугата „Пречистване на отпадъчни води“ </w:t>
      </w:r>
      <w:r w:rsidRPr="00AE59C2">
        <w:rPr>
          <w:rFonts w:ascii="Times New Roman" w:hAnsi="Times New Roman"/>
          <w:b w:val="0"/>
          <w:color w:val="auto"/>
          <w:sz w:val="22"/>
          <w:szCs w:val="22"/>
          <w:lang w:eastAsia="bg-BG"/>
        </w:rPr>
        <w:t xml:space="preserve">са </w:t>
      </w:r>
      <w:r w:rsidR="00EC5E63">
        <w:rPr>
          <w:rFonts w:ascii="Times New Roman" w:hAnsi="Times New Roman"/>
          <w:b w:val="0"/>
          <w:color w:val="auto"/>
          <w:sz w:val="22"/>
          <w:szCs w:val="22"/>
          <w:lang w:eastAsia="bg-BG"/>
        </w:rPr>
        <w:t xml:space="preserve"> база отчетните данни за 2024 година.</w:t>
      </w:r>
    </w:p>
    <w:tbl>
      <w:tblPr>
        <w:tblW w:type="auto" w:w="0"/>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val="04A0"/>
      </w:tblPr>
      <w:tblGrid>
        <w:gridCol w:w="2127"/>
        <w:gridCol w:w="1152"/>
        <w:gridCol w:w="991"/>
        <w:gridCol w:w="1117"/>
        <w:gridCol w:w="1134"/>
        <w:gridCol w:w="1276"/>
        <w:gridCol w:w="1383"/>
      </w:tblGrid>
      <w:tr w:rsidR="00D571B6" w:rsidRPr="00B22941" w:rsidTr="00816752">
        <w:trPr>
          <w:jc w:val="center"/>
        </w:trPr>
        <w:tc>
          <w:tcPr>
            <w:tcW w:type="dxa" w:w="2127"/>
            <w:shd w:color="auto" w:fill="BDD6EE" w:val="clear"/>
          </w:tcPr>
          <w:p w:rsidP="00BB11FD" w:rsidR="00D571B6" w:rsidRDefault="00D571B6" w:rsidRPr="00B22941">
            <w:pPr>
              <w:tabs>
                <w:tab w:pos="1590" w:val="left"/>
              </w:tabs>
              <w:spacing w:after="0" w:line="360" w:lineRule="auto"/>
              <w:jc w:val="center"/>
              <w:rPr>
                <w:rFonts w:ascii="Times New Roman" w:eastAsia="Times New Roman" w:hAnsi="Times New Roman"/>
                <w:bCs/>
                <w:sz w:val="20"/>
                <w:szCs w:val="20"/>
              </w:rPr>
            </w:pPr>
            <w:r w:rsidRPr="00B22941">
              <w:rPr>
                <w:rFonts w:ascii="Times New Roman" w:eastAsia="Times New Roman" w:hAnsi="Times New Roman"/>
                <w:b/>
                <w:bCs/>
                <w:sz w:val="20"/>
                <w:szCs w:val="20"/>
                <w:lang w:eastAsia="bg-BG"/>
              </w:rPr>
              <w:t>Разходи</w:t>
            </w:r>
          </w:p>
        </w:tc>
        <w:tc>
          <w:tcPr>
            <w:tcW w:type="dxa" w:w="1152"/>
            <w:shd w:color="auto" w:fill="BDD6EE" w:val="clear"/>
            <w:vAlign w:val="center"/>
          </w:tcPr>
          <w:p w:rsidP="00816752" w:rsidR="00D571B6" w:rsidRDefault="00D571B6" w:rsidRPr="00B22941">
            <w:pPr>
              <w:tabs>
                <w:tab w:pos="1590" w:val="left"/>
              </w:tabs>
              <w:spacing w:after="0"/>
              <w:jc w:val="center"/>
              <w:rPr>
                <w:rFonts w:ascii="Times New Roman" w:eastAsia="Times New Roman" w:hAnsi="Times New Roman"/>
                <w:b/>
                <w:bCs/>
                <w:sz w:val="20"/>
                <w:szCs w:val="20"/>
              </w:rPr>
            </w:pPr>
            <w:r w:rsidRPr="00B22941">
              <w:rPr>
                <w:rFonts w:ascii="Times New Roman" w:eastAsia="Times New Roman" w:hAnsi="Times New Roman"/>
                <w:b/>
                <w:bCs/>
                <w:sz w:val="20"/>
                <w:szCs w:val="20"/>
              </w:rPr>
              <w:t>202</w:t>
            </w:r>
            <w:r w:rsidR="00EC5E63">
              <w:rPr>
                <w:rFonts w:ascii="Times New Roman" w:eastAsia="Times New Roman" w:hAnsi="Times New Roman"/>
                <w:b/>
                <w:bCs/>
                <w:sz w:val="20"/>
                <w:szCs w:val="20"/>
              </w:rPr>
              <w:t>4</w:t>
            </w:r>
            <w:r w:rsidRPr="00B22941">
              <w:rPr>
                <w:rFonts w:ascii="Times New Roman" w:eastAsia="Times New Roman" w:hAnsi="Times New Roman"/>
                <w:b/>
                <w:bCs/>
                <w:sz w:val="20"/>
                <w:szCs w:val="20"/>
              </w:rPr>
              <w:t>г.</w:t>
            </w:r>
          </w:p>
        </w:tc>
        <w:tc>
          <w:tcPr>
            <w:tcW w:type="dxa" w:w="991"/>
            <w:shd w:color="auto" w:fill="BDD6EE" w:val="clear"/>
            <w:vAlign w:val="center"/>
          </w:tcPr>
          <w:p w:rsidP="00816752" w:rsidR="00D571B6" w:rsidRDefault="00D571B6" w:rsidRPr="00B22941">
            <w:pPr>
              <w:spacing w:after="0" w:line="240" w:lineRule="auto"/>
              <w:jc w:val="center"/>
              <w:rPr>
                <w:rFonts w:ascii="Times New Roman" w:eastAsia="Times New Roman" w:hAnsi="Times New Roman"/>
                <w:b/>
                <w:bCs/>
                <w:sz w:val="20"/>
                <w:szCs w:val="20"/>
                <w:lang w:eastAsia="bg-BG"/>
              </w:rPr>
            </w:pPr>
            <w:r w:rsidRPr="00B22941">
              <w:rPr>
                <w:rFonts w:ascii="Times New Roman" w:eastAsia="Times New Roman" w:hAnsi="Times New Roman"/>
                <w:b/>
                <w:bCs/>
                <w:sz w:val="20"/>
                <w:szCs w:val="20"/>
                <w:lang w:eastAsia="bg-BG"/>
              </w:rPr>
              <w:t>202</w:t>
            </w:r>
            <w:r w:rsidR="00EC5E63">
              <w:rPr>
                <w:rFonts w:ascii="Times New Roman" w:eastAsia="Times New Roman" w:hAnsi="Times New Roman"/>
                <w:b/>
                <w:bCs/>
                <w:sz w:val="20"/>
                <w:szCs w:val="20"/>
                <w:lang w:eastAsia="bg-BG"/>
              </w:rPr>
              <w:t>7</w:t>
            </w:r>
            <w:r w:rsidRPr="00B22941">
              <w:rPr>
                <w:rFonts w:ascii="Times New Roman" w:eastAsia="Times New Roman" w:hAnsi="Times New Roman"/>
                <w:b/>
                <w:bCs/>
                <w:sz w:val="20"/>
                <w:szCs w:val="20"/>
                <w:lang w:eastAsia="bg-BG"/>
              </w:rPr>
              <w:t>г.</w:t>
            </w:r>
          </w:p>
        </w:tc>
        <w:tc>
          <w:tcPr>
            <w:tcW w:type="dxa" w:w="1117"/>
            <w:shd w:color="auto" w:fill="BDD6EE" w:val="clear"/>
            <w:vAlign w:val="center"/>
          </w:tcPr>
          <w:p w:rsidP="00816752" w:rsidR="00D571B6" w:rsidRDefault="00D571B6" w:rsidRPr="00B22941">
            <w:pPr>
              <w:spacing w:after="0" w:line="240" w:lineRule="auto"/>
              <w:jc w:val="center"/>
              <w:rPr>
                <w:rFonts w:ascii="Times New Roman" w:eastAsia="Times New Roman" w:hAnsi="Times New Roman"/>
                <w:b/>
                <w:bCs/>
                <w:sz w:val="20"/>
                <w:szCs w:val="20"/>
                <w:lang w:eastAsia="bg-BG"/>
              </w:rPr>
            </w:pPr>
            <w:r w:rsidRPr="00B22941">
              <w:rPr>
                <w:rFonts w:ascii="Times New Roman" w:eastAsia="Times New Roman" w:hAnsi="Times New Roman"/>
                <w:b/>
                <w:bCs/>
                <w:sz w:val="20"/>
                <w:szCs w:val="20"/>
                <w:lang w:eastAsia="bg-BG"/>
              </w:rPr>
              <w:t>202</w:t>
            </w:r>
            <w:r w:rsidR="00EC5E63">
              <w:rPr>
                <w:rFonts w:ascii="Times New Roman" w:eastAsia="Times New Roman" w:hAnsi="Times New Roman"/>
                <w:b/>
                <w:bCs/>
                <w:sz w:val="20"/>
                <w:szCs w:val="20"/>
                <w:lang w:eastAsia="bg-BG"/>
              </w:rPr>
              <w:t>8</w:t>
            </w:r>
            <w:r w:rsidRPr="00B22941">
              <w:rPr>
                <w:rFonts w:ascii="Times New Roman" w:eastAsia="Times New Roman" w:hAnsi="Times New Roman"/>
                <w:b/>
                <w:bCs/>
                <w:sz w:val="20"/>
                <w:szCs w:val="20"/>
                <w:lang w:eastAsia="bg-BG"/>
              </w:rPr>
              <w:t>г.</w:t>
            </w:r>
          </w:p>
        </w:tc>
        <w:tc>
          <w:tcPr>
            <w:tcW w:type="dxa" w:w="1134"/>
            <w:shd w:color="auto" w:fill="BDD6EE" w:val="clear"/>
            <w:vAlign w:val="center"/>
          </w:tcPr>
          <w:p w:rsidP="00816752" w:rsidR="00D571B6" w:rsidRDefault="00D571B6" w:rsidRPr="00B22941">
            <w:pPr>
              <w:spacing w:after="0" w:line="240" w:lineRule="auto"/>
              <w:jc w:val="center"/>
              <w:rPr>
                <w:rFonts w:ascii="Times New Roman" w:eastAsia="Times New Roman" w:hAnsi="Times New Roman"/>
                <w:b/>
                <w:bCs/>
                <w:sz w:val="20"/>
                <w:szCs w:val="20"/>
                <w:lang w:eastAsia="bg-BG"/>
              </w:rPr>
            </w:pPr>
            <w:r w:rsidRPr="00B22941">
              <w:rPr>
                <w:rFonts w:ascii="Times New Roman" w:eastAsia="Times New Roman" w:hAnsi="Times New Roman"/>
                <w:b/>
                <w:bCs/>
                <w:sz w:val="20"/>
                <w:szCs w:val="20"/>
                <w:lang w:eastAsia="bg-BG"/>
              </w:rPr>
              <w:t>202</w:t>
            </w:r>
            <w:r w:rsidR="00EC5E63">
              <w:rPr>
                <w:rFonts w:ascii="Times New Roman" w:eastAsia="Times New Roman" w:hAnsi="Times New Roman"/>
                <w:b/>
                <w:bCs/>
                <w:sz w:val="20"/>
                <w:szCs w:val="20"/>
                <w:lang w:eastAsia="bg-BG"/>
              </w:rPr>
              <w:t>9</w:t>
            </w:r>
            <w:r w:rsidRPr="00B22941">
              <w:rPr>
                <w:rFonts w:ascii="Times New Roman" w:eastAsia="Times New Roman" w:hAnsi="Times New Roman"/>
                <w:b/>
                <w:bCs/>
                <w:sz w:val="20"/>
                <w:szCs w:val="20"/>
                <w:lang w:eastAsia="bg-BG"/>
              </w:rPr>
              <w:t>г.</w:t>
            </w:r>
          </w:p>
        </w:tc>
        <w:tc>
          <w:tcPr>
            <w:tcW w:type="dxa" w:w="1276"/>
            <w:shd w:color="auto" w:fill="BDD6EE" w:val="clear"/>
            <w:vAlign w:val="center"/>
          </w:tcPr>
          <w:p w:rsidP="00816752" w:rsidR="00D571B6" w:rsidRDefault="00D571B6" w:rsidRPr="00B22941">
            <w:pPr>
              <w:spacing w:after="0" w:line="240" w:lineRule="auto"/>
              <w:jc w:val="center"/>
              <w:rPr>
                <w:rFonts w:ascii="Times New Roman" w:eastAsia="Times New Roman" w:hAnsi="Times New Roman"/>
                <w:b/>
                <w:bCs/>
                <w:sz w:val="20"/>
                <w:szCs w:val="20"/>
                <w:lang w:eastAsia="bg-BG"/>
              </w:rPr>
            </w:pPr>
            <w:r w:rsidRPr="00B22941">
              <w:rPr>
                <w:rFonts w:ascii="Times New Roman" w:eastAsia="Times New Roman" w:hAnsi="Times New Roman"/>
                <w:b/>
                <w:bCs/>
                <w:sz w:val="20"/>
                <w:szCs w:val="20"/>
                <w:lang w:eastAsia="bg-BG"/>
              </w:rPr>
              <w:t>20</w:t>
            </w:r>
            <w:r w:rsidR="00EC5E63">
              <w:rPr>
                <w:rFonts w:ascii="Times New Roman" w:eastAsia="Times New Roman" w:hAnsi="Times New Roman"/>
                <w:b/>
                <w:bCs/>
                <w:sz w:val="20"/>
                <w:szCs w:val="20"/>
                <w:lang w:eastAsia="bg-BG"/>
              </w:rPr>
              <w:t>30</w:t>
            </w:r>
            <w:r w:rsidRPr="00B22941">
              <w:rPr>
                <w:rFonts w:ascii="Times New Roman" w:eastAsia="Times New Roman" w:hAnsi="Times New Roman"/>
                <w:b/>
                <w:bCs/>
                <w:sz w:val="20"/>
                <w:szCs w:val="20"/>
                <w:lang w:eastAsia="bg-BG"/>
              </w:rPr>
              <w:t>г.</w:t>
            </w:r>
          </w:p>
        </w:tc>
        <w:tc>
          <w:tcPr>
            <w:tcW w:type="dxa" w:w="1383"/>
            <w:shd w:color="auto" w:fill="BDD6EE" w:val="clear"/>
            <w:vAlign w:val="center"/>
          </w:tcPr>
          <w:p w:rsidP="00816752" w:rsidR="00D571B6" w:rsidRDefault="00D571B6" w:rsidRPr="00B22941">
            <w:pPr>
              <w:spacing w:after="0" w:line="240" w:lineRule="auto"/>
              <w:jc w:val="center"/>
              <w:rPr>
                <w:rFonts w:ascii="Times New Roman" w:eastAsia="Times New Roman" w:hAnsi="Times New Roman"/>
                <w:b/>
                <w:bCs/>
                <w:sz w:val="20"/>
                <w:szCs w:val="20"/>
                <w:lang w:eastAsia="bg-BG"/>
              </w:rPr>
            </w:pPr>
            <w:r w:rsidRPr="00B22941">
              <w:rPr>
                <w:rFonts w:ascii="Times New Roman" w:eastAsia="Times New Roman" w:hAnsi="Times New Roman"/>
                <w:b/>
                <w:bCs/>
                <w:sz w:val="20"/>
                <w:szCs w:val="20"/>
                <w:lang w:eastAsia="bg-BG"/>
              </w:rPr>
              <w:t>20</w:t>
            </w:r>
            <w:r w:rsidR="00EC5E63">
              <w:rPr>
                <w:rFonts w:ascii="Times New Roman" w:eastAsia="Times New Roman" w:hAnsi="Times New Roman"/>
                <w:b/>
                <w:bCs/>
                <w:sz w:val="20"/>
                <w:szCs w:val="20"/>
                <w:lang w:eastAsia="bg-BG"/>
              </w:rPr>
              <w:t>31</w:t>
            </w:r>
            <w:r w:rsidRPr="00B22941">
              <w:rPr>
                <w:rFonts w:ascii="Times New Roman" w:eastAsia="Times New Roman" w:hAnsi="Times New Roman"/>
                <w:b/>
                <w:bCs/>
                <w:sz w:val="20"/>
                <w:szCs w:val="20"/>
                <w:lang w:eastAsia="bg-BG"/>
              </w:rPr>
              <w:t>г.</w:t>
            </w:r>
          </w:p>
        </w:tc>
      </w:tr>
      <w:tr w:rsidR="00FC5811" w:rsidRPr="00B22941" w:rsidTr="00B92C85">
        <w:trPr>
          <w:trHeight w:val="409"/>
          <w:jc w:val="center"/>
        </w:trPr>
        <w:tc>
          <w:tcPr>
            <w:tcW w:type="dxa" w:w="2127"/>
            <w:vAlign w:val="bottom"/>
          </w:tcPr>
          <w:p w:rsidP="00BB11FD"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Суровини и материали</w:t>
            </w:r>
          </w:p>
        </w:tc>
        <w:tc>
          <w:tcPr>
            <w:tcW w:type="dxa" w:w="1152"/>
            <w:vAlign w:val="bottom"/>
          </w:tcPr>
          <w:p w:rsidP="00A44423"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689</w:t>
            </w:r>
          </w:p>
        </w:tc>
        <w:tc>
          <w:tcPr>
            <w:tcW w:type="dxa" w:w="991"/>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7</w:t>
            </w:r>
            <w:r w:rsidR="00EC5E63">
              <w:rPr>
                <w:rFonts w:ascii="Times New Roman" w:eastAsia="Times New Roman" w:hAnsi="Times New Roman"/>
                <w:b/>
                <w:i/>
                <w:sz w:val="20"/>
                <w:szCs w:val="20"/>
                <w:lang w:eastAsia="bg-BG"/>
              </w:rPr>
              <w:t>41</w:t>
            </w:r>
          </w:p>
        </w:tc>
        <w:tc>
          <w:tcPr>
            <w:tcW w:type="dxa" w:w="1117"/>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7</w:t>
            </w:r>
            <w:r w:rsidR="00EC5E63">
              <w:rPr>
                <w:rFonts w:ascii="Times New Roman" w:eastAsia="Times New Roman" w:hAnsi="Times New Roman"/>
                <w:b/>
                <w:i/>
                <w:sz w:val="20"/>
                <w:szCs w:val="20"/>
                <w:lang w:eastAsia="bg-BG"/>
              </w:rPr>
              <w:t>29</w:t>
            </w:r>
          </w:p>
        </w:tc>
        <w:tc>
          <w:tcPr>
            <w:tcW w:type="dxa" w:w="1134"/>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7</w:t>
            </w:r>
            <w:r w:rsidR="00EC5E63">
              <w:rPr>
                <w:rFonts w:ascii="Times New Roman" w:eastAsia="Times New Roman" w:hAnsi="Times New Roman"/>
                <w:b/>
                <w:i/>
                <w:sz w:val="20"/>
                <w:szCs w:val="20"/>
                <w:lang w:eastAsia="bg-BG"/>
              </w:rPr>
              <w:t>1</w:t>
            </w:r>
            <w:r w:rsidRPr="00B22941">
              <w:rPr>
                <w:rFonts w:ascii="Times New Roman" w:eastAsia="Times New Roman" w:hAnsi="Times New Roman"/>
                <w:b/>
                <w:i/>
                <w:sz w:val="20"/>
                <w:szCs w:val="20"/>
                <w:lang w:eastAsia="bg-BG"/>
              </w:rPr>
              <w:t>8</w:t>
            </w:r>
          </w:p>
        </w:tc>
        <w:tc>
          <w:tcPr>
            <w:tcW w:type="dxa" w:w="1276"/>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7</w:t>
            </w:r>
            <w:r w:rsidR="00EC5E63">
              <w:rPr>
                <w:rFonts w:ascii="Times New Roman" w:eastAsia="Times New Roman" w:hAnsi="Times New Roman"/>
                <w:b/>
                <w:i/>
                <w:sz w:val="20"/>
                <w:szCs w:val="20"/>
                <w:lang w:eastAsia="bg-BG"/>
              </w:rPr>
              <w:t>07</w:t>
            </w:r>
          </w:p>
        </w:tc>
        <w:tc>
          <w:tcPr>
            <w:tcW w:type="dxa" w:w="1383"/>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696</w:t>
            </w:r>
          </w:p>
        </w:tc>
      </w:tr>
      <w:tr w:rsidR="00FC5811" w:rsidRPr="00B22941" w:rsidTr="00B92C85">
        <w:trPr>
          <w:trHeight w:val="182"/>
          <w:jc w:val="center"/>
        </w:trPr>
        <w:tc>
          <w:tcPr>
            <w:tcW w:type="dxa" w:w="2127"/>
            <w:vAlign w:val="bottom"/>
          </w:tcPr>
          <w:p w:rsidP="00BB11FD"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Външни услуги</w:t>
            </w:r>
          </w:p>
        </w:tc>
        <w:tc>
          <w:tcPr>
            <w:tcW w:type="dxa" w:w="1152"/>
            <w:vAlign w:val="center"/>
          </w:tcPr>
          <w:p w:rsidP="00987C0E" w:rsidR="00FC5811" w:rsidRDefault="00EC5E63"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331</w:t>
            </w:r>
          </w:p>
        </w:tc>
        <w:tc>
          <w:tcPr>
            <w:tcW w:type="dxa" w:w="991"/>
            <w:vAlign w:val="bottom"/>
          </w:tcPr>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302</w:t>
            </w:r>
          </w:p>
        </w:tc>
        <w:tc>
          <w:tcPr>
            <w:tcW w:type="dxa" w:w="1117"/>
            <w:vAlign w:val="bottom"/>
          </w:tcPr>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315</w:t>
            </w:r>
          </w:p>
        </w:tc>
        <w:tc>
          <w:tcPr>
            <w:tcW w:type="dxa" w:w="1134"/>
            <w:vAlign w:val="bottom"/>
          </w:tcPr>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324</w:t>
            </w:r>
          </w:p>
        </w:tc>
        <w:tc>
          <w:tcPr>
            <w:tcW w:type="dxa" w:w="1276"/>
            <w:vAlign w:val="bottom"/>
          </w:tcPr>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329</w:t>
            </w:r>
          </w:p>
        </w:tc>
        <w:tc>
          <w:tcPr>
            <w:tcW w:type="dxa" w:w="1383"/>
            <w:vAlign w:val="bottom"/>
          </w:tcPr>
          <w:p w:rsidP="00B92C85" w:rsidR="00FC5811" w:rsidRDefault="00EC5E63"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358</w:t>
            </w:r>
          </w:p>
        </w:tc>
      </w:tr>
      <w:tr w:rsidR="00FC5811" w:rsidRPr="00B22941" w:rsidTr="00B92C85">
        <w:trPr>
          <w:trHeight w:val="412"/>
          <w:jc w:val="center"/>
        </w:trPr>
        <w:tc>
          <w:tcPr>
            <w:tcW w:type="dxa" w:w="2127"/>
            <w:vAlign w:val="bottom"/>
          </w:tcPr>
          <w:p w:rsidP="00A51906"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Разходи за амортизация</w:t>
            </w:r>
          </w:p>
        </w:tc>
        <w:tc>
          <w:tcPr>
            <w:tcW w:type="dxa" w:w="1152"/>
            <w:vAlign w:val="bottom"/>
          </w:tcPr>
          <w:p w:rsidP="00A51906" w:rsidR="00FC5811" w:rsidRDefault="00EC2C4A"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32</w:t>
            </w:r>
          </w:p>
        </w:tc>
        <w:tc>
          <w:tcPr>
            <w:tcW w:type="dxa" w:w="991"/>
            <w:vAlign w:val="bottom"/>
          </w:tcPr>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95</w:t>
            </w:r>
          </w:p>
        </w:tc>
        <w:tc>
          <w:tcPr>
            <w:tcW w:type="dxa" w:w="1117"/>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95</w:t>
            </w:r>
          </w:p>
        </w:tc>
        <w:tc>
          <w:tcPr>
            <w:tcW w:type="dxa" w:w="1134"/>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95</w:t>
            </w:r>
          </w:p>
        </w:tc>
        <w:tc>
          <w:tcPr>
            <w:tcW w:type="dxa" w:w="1276"/>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96</w:t>
            </w:r>
          </w:p>
        </w:tc>
        <w:tc>
          <w:tcPr>
            <w:tcW w:type="dxa" w:w="1383"/>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96</w:t>
            </w:r>
          </w:p>
        </w:tc>
      </w:tr>
      <w:tr w:rsidR="00FC5811" w:rsidRPr="00B22941" w:rsidTr="00B92C85">
        <w:trPr>
          <w:trHeight w:val="412"/>
          <w:jc w:val="center"/>
        </w:trPr>
        <w:tc>
          <w:tcPr>
            <w:tcW w:type="dxa" w:w="2127"/>
            <w:vAlign w:val="bottom"/>
          </w:tcPr>
          <w:p w:rsidP="00BB11FD"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Разходи за възнаграждения</w:t>
            </w:r>
          </w:p>
        </w:tc>
        <w:tc>
          <w:tcPr>
            <w:tcW w:type="dxa" w:w="1152"/>
            <w:vAlign w:val="bottom"/>
          </w:tcPr>
          <w:p w:rsidP="00AB2D38" w:rsidR="00FC5811" w:rsidRDefault="00FC5811" w:rsidRPr="00B22941">
            <w:pPr>
              <w:spacing w:after="0"/>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1</w:t>
            </w:r>
            <w:r w:rsidR="00EC2C4A">
              <w:rPr>
                <w:rFonts w:ascii="Times New Roman" w:eastAsia="Times New Roman" w:hAnsi="Times New Roman"/>
                <w:b/>
                <w:i/>
                <w:sz w:val="20"/>
                <w:szCs w:val="20"/>
                <w:lang w:eastAsia="bg-BG"/>
              </w:rPr>
              <w:t>155</w:t>
            </w:r>
          </w:p>
        </w:tc>
        <w:tc>
          <w:tcPr>
            <w:tcW w:type="dxa" w:w="991"/>
            <w:vAlign w:val="bottom"/>
          </w:tcPr>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1155</w:t>
            </w:r>
          </w:p>
        </w:tc>
        <w:tc>
          <w:tcPr>
            <w:tcW w:type="dxa" w:w="1117"/>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17</w:t>
            </w:r>
            <w:r w:rsidR="00FC5811" w:rsidRPr="00B22941">
              <w:rPr>
                <w:rFonts w:ascii="Times New Roman" w:eastAsia="Times New Roman" w:hAnsi="Times New Roman"/>
                <w:b/>
                <w:i/>
                <w:sz w:val="20"/>
                <w:szCs w:val="20"/>
                <w:lang w:eastAsia="bg-BG"/>
              </w:rPr>
              <w:t>8</w:t>
            </w:r>
            <w:r>
              <w:rPr>
                <w:rFonts w:ascii="Times New Roman" w:eastAsia="Times New Roman" w:hAnsi="Times New Roman"/>
                <w:b/>
                <w:i/>
                <w:sz w:val="20"/>
                <w:szCs w:val="20"/>
                <w:lang w:eastAsia="bg-BG"/>
              </w:rPr>
              <w:t>8</w:t>
            </w:r>
          </w:p>
        </w:tc>
        <w:tc>
          <w:tcPr>
            <w:tcW w:type="dxa" w:w="1134"/>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2056</w:t>
            </w:r>
          </w:p>
        </w:tc>
        <w:tc>
          <w:tcPr>
            <w:tcW w:type="dxa" w:w="1276"/>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2365</w:t>
            </w:r>
          </w:p>
        </w:tc>
        <w:tc>
          <w:tcPr>
            <w:tcW w:type="dxa" w:w="1383"/>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2719</w:t>
            </w:r>
          </w:p>
        </w:tc>
      </w:tr>
      <w:tr w:rsidR="00FC5811" w:rsidRPr="00B22941" w:rsidTr="00B92C85">
        <w:trPr>
          <w:trHeight w:val="412"/>
          <w:jc w:val="center"/>
        </w:trPr>
        <w:tc>
          <w:tcPr>
            <w:tcW w:type="dxa" w:w="2127"/>
            <w:vAlign w:val="bottom"/>
          </w:tcPr>
          <w:p w:rsidP="00BB11FD" w:rsidR="00FC5811" w:rsidRDefault="00FC5811"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Разходи за социални осигуровки</w:t>
            </w:r>
          </w:p>
        </w:tc>
        <w:tc>
          <w:tcPr>
            <w:tcW w:type="dxa" w:w="1152"/>
            <w:vAlign w:val="bottom"/>
          </w:tcPr>
          <w:p w:rsidP="00AB2D38" w:rsidR="00FC5811" w:rsidRDefault="00EC2C4A"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312</w:t>
            </w:r>
          </w:p>
        </w:tc>
        <w:tc>
          <w:tcPr>
            <w:tcW w:type="dxa" w:w="991"/>
            <w:vAlign w:val="bottom"/>
          </w:tcPr>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391</w:t>
            </w:r>
          </w:p>
        </w:tc>
        <w:tc>
          <w:tcPr>
            <w:tcW w:type="dxa" w:w="1117"/>
            <w:vAlign w:val="bottom"/>
          </w:tcPr>
          <w:p w:rsidP="00EC2C4A"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436</w:t>
            </w:r>
          </w:p>
        </w:tc>
        <w:tc>
          <w:tcPr>
            <w:tcW w:type="dxa" w:w="1134"/>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488</w:t>
            </w:r>
          </w:p>
        </w:tc>
        <w:tc>
          <w:tcPr>
            <w:tcW w:type="dxa" w:w="1276"/>
            <w:vAlign w:val="bottom"/>
          </w:tcPr>
          <w:p w:rsidP="00B92C85" w:rsidR="00FC5811" w:rsidRDefault="00FC5811" w:rsidRPr="00B22941">
            <w:pPr>
              <w:spacing w:after="0" w:line="240" w:lineRule="auto"/>
              <w:jc w:val="center"/>
              <w:rPr>
                <w:rFonts w:ascii="Times New Roman" w:eastAsia="Times New Roman" w:hAnsi="Times New Roman"/>
                <w:b/>
                <w:i/>
                <w:sz w:val="20"/>
                <w:szCs w:val="20"/>
                <w:lang w:eastAsia="bg-BG"/>
              </w:rPr>
            </w:pPr>
          </w:p>
          <w:p w:rsidP="00B92C85"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548</w:t>
            </w:r>
          </w:p>
        </w:tc>
        <w:tc>
          <w:tcPr>
            <w:tcW w:type="dxa" w:w="1383"/>
            <w:vAlign w:val="bottom"/>
          </w:tcPr>
          <w:p w:rsidP="00EC2C4A" w:rsidR="00FC5811"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616</w:t>
            </w:r>
          </w:p>
        </w:tc>
      </w:tr>
      <w:tr w:rsidR="00EC2C4A" w:rsidRPr="00B22941" w:rsidTr="00B92C85">
        <w:trPr>
          <w:trHeight w:val="206"/>
          <w:jc w:val="center"/>
        </w:trPr>
        <w:tc>
          <w:tcPr>
            <w:tcW w:type="dxa" w:w="2127"/>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Данъци и такси</w:t>
            </w:r>
          </w:p>
        </w:tc>
        <w:tc>
          <w:tcPr>
            <w:tcW w:type="dxa" w:w="1152"/>
            <w:vAlign w:val="bottom"/>
          </w:tcPr>
          <w:p w:rsidP="00EC2C4A" w:rsidR="00EC2C4A" w:rsidRDefault="00EC2C4A"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c>
          <w:tcPr>
            <w:tcW w:type="dxa" w:w="991"/>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c>
          <w:tcPr>
            <w:tcW w:type="dxa" w:w="1117"/>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c>
          <w:tcPr>
            <w:tcW w:type="dxa" w:w="1134"/>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c>
          <w:tcPr>
            <w:tcW w:type="dxa" w:w="1276"/>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c>
          <w:tcPr>
            <w:tcW w:type="dxa" w:w="1383"/>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36</w:t>
            </w:r>
          </w:p>
        </w:tc>
      </w:tr>
      <w:tr w:rsidR="00EC2C4A" w:rsidRPr="00B22941" w:rsidTr="00B92C85">
        <w:trPr>
          <w:trHeight w:val="210"/>
          <w:jc w:val="center"/>
        </w:trPr>
        <w:tc>
          <w:tcPr>
            <w:tcW w:type="dxa" w:w="2127"/>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sidRPr="00B22941">
              <w:rPr>
                <w:rFonts w:ascii="Times New Roman" w:eastAsia="Times New Roman" w:hAnsi="Times New Roman"/>
                <w:b/>
                <w:i/>
                <w:sz w:val="20"/>
                <w:szCs w:val="20"/>
                <w:lang w:eastAsia="bg-BG"/>
              </w:rPr>
              <w:t>Други разходи</w:t>
            </w:r>
          </w:p>
        </w:tc>
        <w:tc>
          <w:tcPr>
            <w:tcW w:type="dxa" w:w="1152"/>
            <w:vAlign w:val="bottom"/>
          </w:tcPr>
          <w:p w:rsidP="00EC2C4A" w:rsidR="00EC2C4A" w:rsidRDefault="00EC2C4A" w:rsidRPr="00B22941">
            <w:pPr>
              <w:spacing w:after="0"/>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14</w:t>
            </w:r>
          </w:p>
        </w:tc>
        <w:tc>
          <w:tcPr>
            <w:tcW w:type="dxa" w:w="991"/>
            <w:vAlign w:val="bottom"/>
          </w:tcPr>
          <w:p w:rsidP="00EC2C4A" w:rsidR="00EC2C4A" w:rsidRDefault="00EC2C4A"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14</w:t>
            </w:r>
          </w:p>
        </w:tc>
        <w:tc>
          <w:tcPr>
            <w:tcW w:type="dxa" w:w="1117"/>
            <w:vAlign w:val="bottom"/>
          </w:tcPr>
          <w:p w:rsidP="00EC2C4A" w:rsidR="00EC2C4A" w:rsidRDefault="00EC2C4A" w:rsidRPr="00B22941">
            <w:pPr>
              <w:spacing w:after="0" w:line="240" w:lineRule="auto"/>
              <w:jc w:val="center"/>
              <w:rPr>
                <w:rFonts w:ascii="Times New Roman" w:eastAsia="Times New Roman" w:hAnsi="Times New Roman"/>
                <w:b/>
                <w:i/>
                <w:sz w:val="20"/>
                <w:szCs w:val="20"/>
                <w:lang w:eastAsia="bg-BG"/>
              </w:rPr>
            </w:pPr>
            <w:r>
              <w:rPr>
                <w:rFonts w:ascii="Times New Roman" w:eastAsia="Times New Roman" w:hAnsi="Times New Roman"/>
                <w:b/>
                <w:i/>
                <w:sz w:val="20"/>
                <w:szCs w:val="20"/>
                <w:lang w:eastAsia="bg-BG"/>
              </w:rPr>
              <w:t>14</w:t>
            </w:r>
          </w:p>
        </w:tc>
        <w:tc>
          <w:tcPr>
            <w:tcW w:type="dxa" w:w="1134"/>
            <w:vAlign w:val="bottom"/>
          </w:tcPr>
          <w:p w:rsidP="00EC2C4A" w:rsidR="00EC2C4A" w:rsidRDefault="00EC2C4A"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14</w:t>
            </w:r>
          </w:p>
        </w:tc>
        <w:tc>
          <w:tcPr>
            <w:tcW w:type="dxa" w:w="1276"/>
            <w:vAlign w:val="bottom"/>
          </w:tcPr>
          <w:p w:rsidP="00EC2C4A" w:rsidR="00EC2C4A" w:rsidRDefault="00EC2C4A"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14</w:t>
            </w:r>
          </w:p>
        </w:tc>
        <w:tc>
          <w:tcPr>
            <w:tcW w:type="dxa" w:w="1383"/>
            <w:vAlign w:val="bottom"/>
          </w:tcPr>
          <w:p w:rsidP="00EC2C4A" w:rsidR="00EC2C4A" w:rsidRDefault="00EC2C4A" w:rsidRPr="00A656A6">
            <w:pPr>
              <w:spacing w:after="0" w:line="240" w:lineRule="auto"/>
              <w:jc w:val="center"/>
              <w:rPr>
                <w:rFonts w:ascii="Times New Roman" w:eastAsia="Times New Roman" w:hAnsi="Times New Roman"/>
                <w:b/>
                <w:i/>
                <w:sz w:val="20"/>
                <w:szCs w:val="20"/>
                <w:lang w:eastAsia="bg-BG" w:val="en-US"/>
              </w:rPr>
            </w:pPr>
            <w:r>
              <w:rPr>
                <w:rFonts w:ascii="Times New Roman" w:eastAsia="Times New Roman" w:hAnsi="Times New Roman"/>
                <w:b/>
                <w:i/>
                <w:sz w:val="20"/>
                <w:szCs w:val="20"/>
                <w:lang w:eastAsia="bg-BG"/>
              </w:rPr>
              <w:t>14</w:t>
            </w:r>
          </w:p>
        </w:tc>
      </w:tr>
      <w:tr w:rsidR="00FC5811" w:rsidRPr="00B22941" w:rsidTr="00B92C85">
        <w:trPr>
          <w:trHeight w:val="214"/>
          <w:jc w:val="center"/>
        </w:trPr>
        <w:tc>
          <w:tcPr>
            <w:tcW w:type="dxa" w:w="2127"/>
            <w:shd w:color="auto" w:fill="BDD6EE" w:val="clear"/>
            <w:vAlign w:val="bottom"/>
          </w:tcPr>
          <w:p w:rsidP="005D7364" w:rsidR="00FC5811" w:rsidRDefault="00FC5811" w:rsidRPr="00B22941">
            <w:pPr>
              <w:spacing w:after="0" w:line="240" w:lineRule="auto"/>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Общо разходи</w:t>
            </w:r>
          </w:p>
        </w:tc>
        <w:tc>
          <w:tcPr>
            <w:tcW w:type="dxa" w:w="1152"/>
            <w:shd w:color="auto" w:fill="BDD6EE" w:val="clear"/>
            <w:vAlign w:val="center"/>
          </w:tcPr>
          <w:p w:rsidP="00A44423" w:rsidR="00FC5811" w:rsidRDefault="00FC5811" w:rsidRPr="00B22941">
            <w:pPr>
              <w:spacing w:after="0"/>
              <w:jc w:val="center"/>
              <w:rPr>
                <w:rFonts w:ascii="Times New Roman" w:eastAsia="Times New Roman" w:hAnsi="Times New Roman"/>
                <w:b/>
                <w:sz w:val="20"/>
                <w:szCs w:val="20"/>
                <w:lang w:eastAsia="bg-BG"/>
              </w:rPr>
            </w:pPr>
            <w:r w:rsidRPr="00B22941">
              <w:rPr>
                <w:rFonts w:ascii="Times New Roman" w:eastAsia="Times New Roman" w:hAnsi="Times New Roman"/>
                <w:b/>
                <w:sz w:val="20"/>
                <w:szCs w:val="20"/>
                <w:lang w:eastAsia="bg-BG"/>
              </w:rPr>
              <w:t>2</w:t>
            </w:r>
            <w:r w:rsidR="00EC2C4A">
              <w:rPr>
                <w:rFonts w:ascii="Times New Roman" w:eastAsia="Times New Roman" w:hAnsi="Times New Roman"/>
                <w:b/>
                <w:sz w:val="20"/>
                <w:szCs w:val="20"/>
                <w:lang w:eastAsia="bg-BG"/>
              </w:rPr>
              <w:t>5</w:t>
            </w:r>
            <w:r w:rsidRPr="00B22941">
              <w:rPr>
                <w:rFonts w:ascii="Times New Roman" w:eastAsia="Times New Roman" w:hAnsi="Times New Roman"/>
                <w:b/>
                <w:sz w:val="20"/>
                <w:szCs w:val="20"/>
                <w:lang w:eastAsia="bg-BG"/>
              </w:rPr>
              <w:t>6</w:t>
            </w:r>
            <w:r w:rsidR="00EC2C4A">
              <w:rPr>
                <w:rFonts w:ascii="Times New Roman" w:eastAsia="Times New Roman" w:hAnsi="Times New Roman"/>
                <w:b/>
                <w:sz w:val="20"/>
                <w:szCs w:val="20"/>
                <w:lang w:eastAsia="bg-BG"/>
              </w:rPr>
              <w:t>9</w:t>
            </w:r>
          </w:p>
        </w:tc>
        <w:tc>
          <w:tcPr>
            <w:tcW w:type="dxa" w:w="991"/>
            <w:shd w:color="auto" w:fill="BDD6EE" w:val="clear"/>
            <w:vAlign w:val="bottom"/>
          </w:tcPr>
          <w:p w:rsidP="00B92C85" w:rsidR="00FC5811" w:rsidRDefault="00EC2C4A"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w:t>
            </w:r>
            <w:r w:rsidR="00FC5811" w:rsidRPr="00B22941">
              <w:rPr>
                <w:rFonts w:ascii="Times New Roman" w:eastAsia="Times New Roman" w:hAnsi="Times New Roman"/>
                <w:b/>
                <w:sz w:val="20"/>
                <w:szCs w:val="20"/>
                <w:lang w:eastAsia="bg-BG"/>
              </w:rPr>
              <w:t>1</w:t>
            </w:r>
            <w:r>
              <w:rPr>
                <w:rFonts w:ascii="Times New Roman" w:eastAsia="Times New Roman" w:hAnsi="Times New Roman"/>
                <w:b/>
                <w:sz w:val="20"/>
                <w:szCs w:val="20"/>
                <w:lang w:eastAsia="bg-BG"/>
              </w:rPr>
              <w:t>33</w:t>
            </w:r>
          </w:p>
        </w:tc>
        <w:tc>
          <w:tcPr>
            <w:tcW w:type="dxa" w:w="1117"/>
            <w:shd w:color="auto" w:fill="BDD6EE" w:val="clear"/>
            <w:vAlign w:val="bottom"/>
          </w:tcPr>
          <w:p w:rsidP="00B92C85" w:rsidR="00FC5811" w:rsidRDefault="00EC2C4A"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3413</w:t>
            </w:r>
          </w:p>
        </w:tc>
        <w:tc>
          <w:tcPr>
            <w:tcW w:type="dxa" w:w="1134"/>
            <w:shd w:color="auto" w:fill="BDD6EE" w:val="clear"/>
            <w:vAlign w:val="bottom"/>
          </w:tcPr>
          <w:p w:rsidP="00B92C85" w:rsidR="00FC5811" w:rsidRDefault="00EC2C4A"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3731</w:t>
            </w:r>
          </w:p>
        </w:tc>
        <w:tc>
          <w:tcPr>
            <w:tcW w:type="dxa" w:w="1276"/>
            <w:shd w:color="auto" w:fill="BDD6EE" w:val="clear"/>
            <w:vAlign w:val="bottom"/>
          </w:tcPr>
          <w:p w:rsidP="00B92C85" w:rsidR="00FC5811" w:rsidRDefault="00EC2C4A"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4104</w:t>
            </w:r>
          </w:p>
        </w:tc>
        <w:tc>
          <w:tcPr>
            <w:tcW w:type="dxa" w:w="1383"/>
            <w:shd w:color="auto" w:fill="BDD6EE" w:val="clear"/>
            <w:vAlign w:val="bottom"/>
          </w:tcPr>
          <w:p w:rsidP="00B92C85" w:rsidR="00FC5811" w:rsidRDefault="00EC2C4A" w:rsidRPr="00B22941">
            <w:pPr>
              <w:spacing w:after="0" w:line="240" w:lineRule="auto"/>
              <w:jc w:val="center"/>
              <w:rPr>
                <w:rFonts w:ascii="Times New Roman" w:eastAsia="Times New Roman" w:hAnsi="Times New Roman"/>
                <w:b/>
                <w:sz w:val="20"/>
                <w:szCs w:val="20"/>
                <w:lang w:eastAsia="bg-BG"/>
              </w:rPr>
            </w:pPr>
            <w:r>
              <w:rPr>
                <w:rFonts w:ascii="Times New Roman" w:eastAsia="Times New Roman" w:hAnsi="Times New Roman"/>
                <w:b/>
                <w:sz w:val="20"/>
                <w:szCs w:val="20"/>
                <w:lang w:eastAsia="bg-BG"/>
              </w:rPr>
              <w:t>4535</w:t>
            </w:r>
          </w:p>
        </w:tc>
      </w:tr>
    </w:tbl>
    <w:p w:rsidP="00782CA6" w:rsidR="00DF55A7" w:rsidRDefault="00DF7CA9">
      <w:pPr>
        <w:pStyle w:val="5"/>
        <w:keepLines w:val="0"/>
        <w:tabs>
          <w:tab w:pos="1276" w:val="left"/>
          <w:tab w:pos="1701" w:val="left"/>
        </w:tabs>
        <w:spacing w:after="240"/>
        <w:ind w:hanging="142" w:left="1276"/>
        <w:rPr>
          <w:rFonts w:ascii="Times New Roman" w:hAnsi="Times New Roman"/>
          <w:sz w:val="22"/>
          <w:szCs w:val="22"/>
          <w:lang w:eastAsia="bg-BG"/>
        </w:rPr>
      </w:pPr>
      <w:bookmarkStart w:id="101" w:name="_Toc450131564"/>
      <w:r>
        <w:rPr>
          <w:rFonts w:ascii="Times New Roman" w:hAnsi="Times New Roman"/>
          <w:sz w:val="22"/>
          <w:szCs w:val="22"/>
          <w:lang w:eastAsia="bg-BG"/>
        </w:rPr>
        <w:t>4.3.1</w:t>
      </w:r>
      <w:r w:rsidR="00133638" w:rsidRPr="00316189">
        <w:rPr>
          <w:rFonts w:ascii="Times New Roman" w:hAnsi="Times New Roman"/>
          <w:sz w:val="22"/>
          <w:szCs w:val="22"/>
          <w:lang w:eastAsia="bg-BG"/>
        </w:rPr>
        <w:t>Разходи за материали</w:t>
      </w:r>
      <w:bookmarkEnd w:id="101"/>
    </w:p>
    <w:p w:rsidP="00782CA6" w:rsidR="009F75C2" w:rsidRDefault="00EC5E63" w:rsidRPr="00EC5E63">
      <w:pPr>
        <w:spacing w:after="240"/>
        <w:ind w:firstLine="567"/>
        <w:jc w:val="both"/>
        <w:rPr>
          <w:color w:val="EE0000"/>
          <w:lang w:eastAsia="bg-BG"/>
        </w:rPr>
      </w:pPr>
      <w:r>
        <w:rPr>
          <w:rFonts w:ascii="Times New Roman" w:hAnsi="Times New Roman"/>
          <w:lang w:eastAsia="bg-BG" w:val="ru-RU"/>
        </w:rPr>
        <w:t>Разходите за материалисаприравнени до размера на отчетенитепрез 2024 година. Изменение се планираединствено в разходите за електроенегия за технологиянинужди.</w:t>
      </w:r>
    </w:p>
    <w:p w:rsidP="00782CA6" w:rsidR="004C2BBD" w:rsidRDefault="00DA2F63">
      <w:pPr>
        <w:pStyle w:val="5"/>
        <w:keepLines w:val="0"/>
        <w:tabs>
          <w:tab w:pos="1276" w:val="left"/>
          <w:tab w:pos="1701" w:val="left"/>
        </w:tabs>
        <w:spacing w:after="240"/>
        <w:ind w:left="1134"/>
        <w:rPr>
          <w:rFonts w:ascii="Times New Roman" w:hAnsi="Times New Roman"/>
          <w:lang w:eastAsia="bg-BG"/>
        </w:rPr>
      </w:pPr>
      <w:r>
        <w:rPr>
          <w:rFonts w:ascii="Times New Roman" w:hAnsi="Times New Roman"/>
          <w:sz w:val="22"/>
          <w:szCs w:val="22"/>
          <w:lang w:eastAsia="bg-BG"/>
        </w:rPr>
        <w:t>4.3.1.1</w:t>
      </w:r>
      <w:r w:rsidR="00EF1732" w:rsidRPr="00E338F7">
        <w:rPr>
          <w:rFonts w:ascii="Times New Roman" w:hAnsi="Times New Roman"/>
          <w:sz w:val="22"/>
          <w:szCs w:val="22"/>
          <w:lang w:eastAsia="bg-BG"/>
        </w:rPr>
        <w:t xml:space="preserve">Разходи за електроенергия, договори, действащи цени </w:t>
      </w:r>
    </w:p>
    <w:p w:rsidP="004C2BBD" w:rsidR="009F75C2" w:rsidRDefault="00C61E8A" w:rsidRPr="00286261">
      <w:pPr>
        <w:ind w:firstLine="567"/>
        <w:jc w:val="both"/>
        <w:rPr>
          <w:rFonts w:ascii="Times New Roman" w:hAnsi="Times New Roman"/>
          <w:lang w:eastAsia="bg-BG" w:val="ru-RU"/>
        </w:rPr>
      </w:pPr>
      <w:r w:rsidRPr="00286261">
        <w:rPr>
          <w:rFonts w:ascii="Times New Roman" w:hAnsi="Times New Roman"/>
          <w:lang w:eastAsia="bg-BG" w:val="ru-RU"/>
        </w:rPr>
        <w:t>От 2027 година се планира</w:t>
      </w:r>
      <w:r w:rsidR="00286261">
        <w:rPr>
          <w:rFonts w:ascii="Times New Roman" w:hAnsi="Times New Roman"/>
          <w:lang w:eastAsia="bg-BG" w:val="ru-RU"/>
        </w:rPr>
        <w:t xml:space="preserve"> </w:t>
      </w:r>
      <w:r w:rsidRPr="00286261">
        <w:rPr>
          <w:rFonts w:ascii="Times New Roman" w:hAnsi="Times New Roman"/>
          <w:lang w:eastAsia="bg-BG" w:val="ru-RU"/>
        </w:rPr>
        <w:t>по</w:t>
      </w:r>
      <w:r w:rsidR="00286261">
        <w:rPr>
          <w:rFonts w:ascii="Times New Roman" w:hAnsi="Times New Roman"/>
          <w:lang w:eastAsia="bg-BG" w:val="ru-RU"/>
        </w:rPr>
        <w:t>т</w:t>
      </w:r>
      <w:r w:rsidRPr="00286261">
        <w:rPr>
          <w:rFonts w:ascii="Times New Roman" w:hAnsi="Times New Roman"/>
          <w:lang w:eastAsia="bg-BG" w:val="ru-RU"/>
        </w:rPr>
        <w:t>ребление на електроенерги</w:t>
      </w:r>
      <w:r w:rsidR="00286261">
        <w:rPr>
          <w:rFonts w:ascii="Times New Roman" w:hAnsi="Times New Roman"/>
          <w:lang w:eastAsia="bg-BG" w:val="ru-RU"/>
        </w:rPr>
        <w:t>я</w:t>
      </w:r>
      <w:r w:rsidRPr="00286261">
        <w:rPr>
          <w:rFonts w:ascii="Times New Roman" w:hAnsi="Times New Roman"/>
          <w:lang w:eastAsia="bg-BG" w:val="ru-RU"/>
        </w:rPr>
        <w:t>, произведена от собствени</w:t>
      </w:r>
      <w:r w:rsidR="00286261">
        <w:rPr>
          <w:rFonts w:ascii="Times New Roman" w:hAnsi="Times New Roman"/>
          <w:lang w:eastAsia="bg-BG" w:val="ru-RU"/>
        </w:rPr>
        <w:t xml:space="preserve"> </w:t>
      </w:r>
      <w:r w:rsidRPr="00286261">
        <w:rPr>
          <w:rFonts w:ascii="Times New Roman" w:hAnsi="Times New Roman"/>
          <w:lang w:eastAsia="bg-BG" w:val="ru-RU"/>
        </w:rPr>
        <w:t>източници, като</w:t>
      </w:r>
      <w:r w:rsidR="00286261">
        <w:rPr>
          <w:rFonts w:ascii="Times New Roman" w:hAnsi="Times New Roman"/>
          <w:lang w:eastAsia="bg-BG" w:val="ru-RU"/>
        </w:rPr>
        <w:t xml:space="preserve"> </w:t>
      </w:r>
      <w:r w:rsidRPr="00286261">
        <w:rPr>
          <w:rFonts w:ascii="Times New Roman" w:hAnsi="Times New Roman"/>
          <w:lang w:eastAsia="bg-BG" w:val="ru-RU"/>
        </w:rPr>
        <w:t>разходът за тази енергия е изчислен</w:t>
      </w:r>
      <w:r w:rsidR="00286261">
        <w:rPr>
          <w:rFonts w:ascii="Times New Roman" w:hAnsi="Times New Roman"/>
          <w:lang w:eastAsia="bg-BG" w:val="ru-RU"/>
        </w:rPr>
        <w:t xml:space="preserve"> </w:t>
      </w:r>
      <w:r w:rsidRPr="00286261">
        <w:rPr>
          <w:rFonts w:ascii="Times New Roman" w:hAnsi="Times New Roman"/>
          <w:lang w:eastAsia="bg-BG" w:val="ru-RU"/>
        </w:rPr>
        <w:t>като е приоложена</w:t>
      </w:r>
      <w:r w:rsidR="00286261">
        <w:rPr>
          <w:rFonts w:ascii="Times New Roman" w:hAnsi="Times New Roman"/>
          <w:lang w:eastAsia="bg-BG" w:val="ru-RU"/>
        </w:rPr>
        <w:t xml:space="preserve"> </w:t>
      </w:r>
      <w:r w:rsidRPr="00286261">
        <w:rPr>
          <w:rFonts w:ascii="Times New Roman" w:hAnsi="Times New Roman"/>
          <w:lang w:eastAsia="bg-BG" w:val="ru-RU"/>
        </w:rPr>
        <w:t>средната цена за закупена</w:t>
      </w:r>
      <w:r w:rsidR="00286261">
        <w:rPr>
          <w:rFonts w:ascii="Times New Roman" w:hAnsi="Times New Roman"/>
          <w:lang w:eastAsia="bg-BG" w:val="ru-RU"/>
        </w:rPr>
        <w:t xml:space="preserve"> </w:t>
      </w:r>
      <w:r w:rsidRPr="00286261">
        <w:rPr>
          <w:rFonts w:ascii="Times New Roman" w:hAnsi="Times New Roman"/>
          <w:lang w:eastAsia="bg-BG" w:val="ru-RU"/>
        </w:rPr>
        <w:t>електроенергия.</w:t>
      </w:r>
      <w:r w:rsidR="00286261">
        <w:rPr>
          <w:rFonts w:ascii="Times New Roman" w:hAnsi="Times New Roman"/>
          <w:lang w:eastAsia="bg-BG" w:val="ru-RU"/>
        </w:rPr>
        <w:t xml:space="preserve"> </w:t>
      </w:r>
      <w:r w:rsidR="009F75C2" w:rsidRPr="00286261">
        <w:rPr>
          <w:rFonts w:ascii="Times New Roman" w:hAnsi="Times New Roman"/>
          <w:lang w:eastAsia="bg-BG" w:val="ru-RU"/>
        </w:rPr>
        <w:t>Разходите</w:t>
      </w:r>
      <w:r w:rsidR="00286261">
        <w:rPr>
          <w:rFonts w:ascii="Times New Roman" w:hAnsi="Times New Roman"/>
          <w:lang w:eastAsia="bg-BG" w:val="ru-RU"/>
        </w:rPr>
        <w:t xml:space="preserve"> </w:t>
      </w:r>
      <w:r w:rsidR="009F75C2" w:rsidRPr="00286261">
        <w:rPr>
          <w:rFonts w:ascii="Times New Roman" w:hAnsi="Times New Roman"/>
          <w:lang w:eastAsia="bg-BG" w:val="ru-RU"/>
        </w:rPr>
        <w:t>са</w:t>
      </w:r>
      <w:r w:rsidR="00286261">
        <w:rPr>
          <w:rFonts w:ascii="Times New Roman" w:hAnsi="Times New Roman"/>
          <w:lang w:eastAsia="bg-BG" w:val="ru-RU"/>
        </w:rPr>
        <w:t xml:space="preserve"> </w:t>
      </w:r>
      <w:r w:rsidR="009F75C2" w:rsidRPr="00286261">
        <w:rPr>
          <w:rFonts w:ascii="Times New Roman" w:hAnsi="Times New Roman"/>
          <w:lang w:eastAsia="bg-BG" w:val="ru-RU"/>
        </w:rPr>
        <w:t>планирани по цена (</w:t>
      </w:r>
      <w:r w:rsidR="00C0121F" w:rsidRPr="00286261">
        <w:rPr>
          <w:rFonts w:ascii="Times New Roman" w:hAnsi="Times New Roman"/>
          <w:lang w:eastAsia="bg-BG" w:val="ru-RU"/>
        </w:rPr>
        <w:t>среднопретеглена</w:t>
      </w:r>
      <w:r w:rsidR="00286261">
        <w:rPr>
          <w:rFonts w:ascii="Times New Roman" w:hAnsi="Times New Roman"/>
          <w:lang w:eastAsia="bg-BG" w:val="ru-RU"/>
        </w:rPr>
        <w:t xml:space="preserve"> </w:t>
      </w:r>
      <w:r w:rsidR="00C0121F" w:rsidRPr="00286261">
        <w:rPr>
          <w:rFonts w:ascii="Times New Roman" w:hAnsi="Times New Roman"/>
          <w:lang w:eastAsia="bg-BG" w:val="ru-RU"/>
        </w:rPr>
        <w:t>месечна цена на пазарен сегмент Ден напред</w:t>
      </w:r>
      <w:r w:rsidR="00286261">
        <w:rPr>
          <w:rFonts w:ascii="Times New Roman" w:hAnsi="Times New Roman"/>
          <w:lang w:eastAsia="bg-BG" w:val="ru-RU"/>
        </w:rPr>
        <w:t xml:space="preserve"> </w:t>
      </w:r>
      <w:r w:rsidR="00C0121F" w:rsidRPr="00286261">
        <w:rPr>
          <w:rFonts w:ascii="Times New Roman" w:hAnsi="Times New Roman"/>
          <w:lang w:eastAsia="bg-BG" w:val="ru-RU"/>
        </w:rPr>
        <w:t>от БНЕБ и търговска надбавка от 2,50лв</w:t>
      </w:r>
      <w:r w:rsidR="00EC5E63" w:rsidRPr="00286261">
        <w:rPr>
          <w:rFonts w:ascii="Times New Roman" w:hAnsi="Times New Roman"/>
          <w:lang w:eastAsia="bg-BG" w:val="ru-RU"/>
        </w:rPr>
        <w:t>.</w:t>
      </w:r>
      <w:r w:rsidR="00C0121F" w:rsidRPr="00286261">
        <w:rPr>
          <w:rFonts w:ascii="Times New Roman" w:hAnsi="Times New Roman"/>
          <w:lang w:eastAsia="bg-BG" w:val="ru-RU"/>
        </w:rPr>
        <w:t xml:space="preserve"> на един Мвч</w:t>
      </w:r>
      <w:r w:rsidR="009F75C2" w:rsidRPr="00286261">
        <w:rPr>
          <w:rFonts w:ascii="Times New Roman" w:hAnsi="Times New Roman"/>
          <w:lang w:eastAsia="bg-BG" w:val="ru-RU"/>
        </w:rPr>
        <w:t>+ мрежови услуги)</w:t>
      </w:r>
      <w:r w:rsidR="00C0121F" w:rsidRPr="00286261">
        <w:rPr>
          <w:rFonts w:ascii="Times New Roman" w:hAnsi="Times New Roman"/>
          <w:lang w:eastAsia="bg-BG" w:val="ru-RU"/>
        </w:rPr>
        <w:t xml:space="preserve"> на доста</w:t>
      </w:r>
      <w:r w:rsidR="009F75C2" w:rsidRPr="00286261">
        <w:rPr>
          <w:rFonts w:ascii="Times New Roman" w:hAnsi="Times New Roman"/>
          <w:lang w:eastAsia="bg-BG" w:val="ru-RU"/>
        </w:rPr>
        <w:t>авчика</w:t>
      </w:r>
      <w:r w:rsidR="00C0121F" w:rsidRPr="00286261">
        <w:rPr>
          <w:rFonts w:ascii="Times New Roman" w:hAnsi="Times New Roman"/>
          <w:lang w:eastAsia="bg-BG" w:val="ru-RU"/>
        </w:rPr>
        <w:t>«ВиКЕнерджигруп</w:t>
      </w:r>
      <w:r w:rsidR="00EC5E63" w:rsidRPr="00286261">
        <w:rPr>
          <w:rFonts w:ascii="Times New Roman" w:hAnsi="Times New Roman"/>
          <w:lang w:eastAsia="bg-BG" w:val="ru-RU"/>
        </w:rPr>
        <w:t>» ЕООД</w:t>
      </w:r>
      <w:r w:rsidR="009F75C2" w:rsidRPr="00286261">
        <w:rPr>
          <w:rFonts w:ascii="Times New Roman" w:hAnsi="Times New Roman"/>
          <w:lang w:eastAsia="bg-BG" w:val="ru-RU"/>
        </w:rPr>
        <w:t xml:space="preserve">. </w:t>
      </w:r>
    </w:p>
    <w:p w:rsidP="002010A9" w:rsidR="00DA2F63" w:rsidRDefault="00DA2F63" w:rsidRPr="009F75C2">
      <w:pPr>
        <w:pStyle w:val="5"/>
        <w:keepLines w:val="0"/>
        <w:tabs>
          <w:tab w:pos="1276" w:val="left"/>
          <w:tab w:pos="1701" w:val="left"/>
        </w:tabs>
        <w:spacing w:after="240"/>
        <w:ind w:left="1134"/>
        <w:rPr>
          <w:rFonts w:ascii="Times New Roman" w:hAnsi="Times New Roman"/>
          <w:sz w:val="22"/>
          <w:szCs w:val="22"/>
          <w:lang w:eastAsia="bg-BG"/>
        </w:rPr>
      </w:pPr>
      <w:bookmarkStart w:id="102" w:name="_Toc450131565"/>
      <w:r w:rsidRPr="009F75C2">
        <w:rPr>
          <w:rFonts w:ascii="Times New Roman" w:hAnsi="Times New Roman"/>
          <w:sz w:val="22"/>
          <w:szCs w:val="22"/>
          <w:lang w:eastAsia="bg-BG"/>
        </w:rPr>
        <w:t>4.3.2</w:t>
      </w:r>
      <w:r w:rsidR="00133638" w:rsidRPr="009F75C2">
        <w:rPr>
          <w:rFonts w:ascii="Times New Roman" w:hAnsi="Times New Roman"/>
          <w:sz w:val="22"/>
          <w:szCs w:val="22"/>
          <w:lang w:eastAsia="bg-BG"/>
        </w:rPr>
        <w:t>Разходи за външни услуги</w:t>
      </w:r>
      <w:bookmarkEnd w:id="102"/>
    </w:p>
    <w:p w:rsidP="002A10D3" w:rsidR="002A10D3" w:rsidRDefault="002A10D3">
      <w:pPr>
        <w:spacing w:after="0"/>
        <w:ind w:firstLine="567"/>
        <w:jc w:val="both"/>
        <w:rPr>
          <w:rFonts w:ascii="Times New Roman" w:hAnsi="Times New Roman"/>
          <w:lang w:eastAsia="bg-BG"/>
        </w:rPr>
      </w:pPr>
      <w:r>
        <w:rPr>
          <w:rFonts w:ascii="Times New Roman" w:hAnsi="Times New Roman"/>
          <w:lang w:eastAsia="bg-BG"/>
        </w:rPr>
        <w:t>При външните услуги е планирано изменение единствено в разходите за оползотворяване на утайки. Разходът е изчислен при последна действаща цена от 30 лв на тон оползотворена утайка. При из</w:t>
      </w:r>
      <w:r w:rsidR="003E69B8">
        <w:rPr>
          <w:rFonts w:ascii="Times New Roman" w:hAnsi="Times New Roman"/>
          <w:lang w:eastAsia="bg-BG"/>
        </w:rPr>
        <w:t>ч</w:t>
      </w:r>
      <w:r>
        <w:rPr>
          <w:rFonts w:ascii="Times New Roman" w:hAnsi="Times New Roman"/>
          <w:lang w:eastAsia="bg-BG"/>
        </w:rPr>
        <w:t>исл</w:t>
      </w:r>
      <w:r w:rsidR="003E69B8">
        <w:rPr>
          <w:rFonts w:ascii="Times New Roman" w:hAnsi="Times New Roman"/>
          <w:lang w:eastAsia="bg-BG"/>
        </w:rPr>
        <w:t>я</w:t>
      </w:r>
      <w:r>
        <w:rPr>
          <w:rFonts w:ascii="Times New Roman" w:hAnsi="Times New Roman"/>
          <w:lang w:eastAsia="bg-BG"/>
        </w:rPr>
        <w:t>ването на разхода е взет предвид % на влажност на утайките. Прогнозният разход е изчислен като пълния обем оползтоворена утайка е умно</w:t>
      </w:r>
      <w:r w:rsidR="003E69B8">
        <w:rPr>
          <w:rFonts w:ascii="Times New Roman" w:hAnsi="Times New Roman"/>
          <w:lang w:eastAsia="bg-BG"/>
        </w:rPr>
        <w:t>ж</w:t>
      </w:r>
      <w:r>
        <w:rPr>
          <w:rFonts w:ascii="Times New Roman" w:hAnsi="Times New Roman"/>
          <w:lang w:eastAsia="bg-BG"/>
        </w:rPr>
        <w:t>ен по единичната цена за тон.</w:t>
      </w:r>
    </w:p>
    <w:p w:rsidP="002426F9" w:rsidR="002426F9" w:rsidRDefault="002426F9" w:rsidRPr="00286261">
      <w:pPr>
        <w:spacing w:after="0"/>
        <w:ind w:firstLine="567"/>
        <w:jc w:val="both"/>
        <w:rPr>
          <w:rFonts w:ascii="Times New Roman" w:hAnsi="Times New Roman"/>
          <w:lang w:eastAsia="bg-BG"/>
        </w:rPr>
      </w:pPr>
      <w:r w:rsidRPr="00286261">
        <w:rPr>
          <w:rFonts w:ascii="Times New Roman" w:hAnsi="Times New Roman"/>
          <w:lang w:eastAsia="bg-BG"/>
        </w:rPr>
        <w:t>При външните услуги е планирано изменнеи единствено в разходите за оползотворяване на утайки. Разходът е изчислен при последна действаща цена от 30 лв на тон оползотворена утайка. При изяислчването на разхода е взет предвид % на влажност на утайките. Прогнозният разход е изчислен като пълния обем оползтоворена утайка е умноьен по единичната цена за тон.</w:t>
      </w:r>
    </w:p>
    <w:p w:rsidP="00782CA6" w:rsidR="00DA2F63" w:rsidRDefault="00DA2F63">
      <w:pPr>
        <w:pStyle w:val="5"/>
        <w:keepLines w:val="0"/>
        <w:tabs>
          <w:tab w:pos="1276" w:val="left"/>
          <w:tab w:pos="1701" w:val="left"/>
        </w:tabs>
        <w:spacing w:after="240"/>
        <w:ind w:left="1134"/>
        <w:rPr>
          <w:rFonts w:ascii="Times New Roman" w:hAnsi="Times New Roman"/>
          <w:sz w:val="22"/>
          <w:szCs w:val="22"/>
          <w:lang w:eastAsia="bg-BG"/>
        </w:rPr>
      </w:pPr>
      <w:bookmarkStart w:id="103" w:name="_Toc450131566"/>
      <w:r>
        <w:rPr>
          <w:rFonts w:ascii="Times New Roman" w:hAnsi="Times New Roman"/>
          <w:sz w:val="22"/>
          <w:szCs w:val="22"/>
          <w:lang w:eastAsia="bg-BG"/>
        </w:rPr>
        <w:t>4.3.3</w:t>
      </w:r>
      <w:r w:rsidR="00133638" w:rsidRPr="00316189">
        <w:rPr>
          <w:rFonts w:ascii="Times New Roman" w:hAnsi="Times New Roman"/>
          <w:sz w:val="22"/>
          <w:szCs w:val="22"/>
          <w:lang w:eastAsia="bg-BG"/>
        </w:rPr>
        <w:t>Разходи за възнаграждения и осигуровки</w:t>
      </w:r>
      <w:bookmarkEnd w:id="103"/>
    </w:p>
    <w:p w:rsidP="002A10D3" w:rsidR="002A10D3" w:rsidRDefault="002A10D3">
      <w:pPr>
        <w:spacing w:after="0"/>
        <w:ind w:firstLine="567"/>
        <w:jc w:val="both"/>
        <w:rPr>
          <w:rFonts w:ascii="Times New Roman" w:hAnsi="Times New Roman"/>
          <w:lang w:eastAsia="bg-BG"/>
        </w:rPr>
      </w:pPr>
      <w:r w:rsidRPr="003D17F4">
        <w:rPr>
          <w:rFonts w:ascii="Times New Roman" w:hAnsi="Times New Roman"/>
          <w:lang w:eastAsia="bg-BG"/>
        </w:rPr>
        <w:t>Прекият персонал за улугата Пре</w:t>
      </w:r>
      <w:r>
        <w:rPr>
          <w:rFonts w:ascii="Times New Roman" w:hAnsi="Times New Roman"/>
          <w:lang w:eastAsia="bg-BG"/>
        </w:rPr>
        <w:t>ч</w:t>
      </w:r>
      <w:r w:rsidRPr="003D17F4">
        <w:rPr>
          <w:rFonts w:ascii="Times New Roman" w:hAnsi="Times New Roman"/>
          <w:lang w:eastAsia="bg-BG"/>
        </w:rPr>
        <w:t>истване на отпадъчни води запазва бро</w:t>
      </w:r>
      <w:r>
        <w:rPr>
          <w:rFonts w:ascii="Times New Roman" w:hAnsi="Times New Roman"/>
          <w:lang w:eastAsia="bg-BG"/>
        </w:rPr>
        <w:t>я</w:t>
      </w:r>
      <w:r w:rsidRPr="003D17F4">
        <w:rPr>
          <w:rFonts w:ascii="Times New Roman" w:hAnsi="Times New Roman"/>
          <w:lang w:eastAsia="bg-BG"/>
        </w:rPr>
        <w:t xml:space="preserve"> си от 2024 година</w:t>
      </w:r>
      <w:r>
        <w:rPr>
          <w:rFonts w:ascii="Times New Roman" w:hAnsi="Times New Roman"/>
          <w:lang w:eastAsia="bg-BG"/>
        </w:rPr>
        <w:t>. Планира се увеличение на размера на възнагражденията с 15% за всяка година от периода на 2027-2031.</w:t>
      </w:r>
    </w:p>
    <w:p w:rsidP="002010A9" w:rsidR="00D03197" w:rsidRDefault="00D03197" w:rsidRPr="002426F9">
      <w:pPr>
        <w:spacing w:after="0"/>
        <w:ind w:firstLine="567"/>
        <w:jc w:val="both"/>
        <w:rPr>
          <w:rFonts w:ascii="Times New Roman" w:hAnsi="Times New Roman"/>
          <w:color w:themeColor="text1" w:val="000000"/>
          <w:lang w:eastAsia="bg-BG" w:val="ru-RU"/>
        </w:rPr>
      </w:pPr>
      <w:r w:rsidRPr="002426F9">
        <w:rPr>
          <w:rFonts w:ascii="Times New Roman" w:hAnsi="Times New Roman"/>
          <w:color w:themeColor="text1" w:val="000000"/>
          <w:lang w:eastAsia="bg-BG" w:val="ru-RU"/>
        </w:rPr>
        <w:t>Размерът на средствата за възнаграждения е  прогнозиран с  нарастване</w:t>
      </w:r>
      <w:r w:rsidR="00082431" w:rsidRPr="002426F9">
        <w:rPr>
          <w:rFonts w:ascii="Times New Roman" w:hAnsi="Times New Roman"/>
          <w:color w:themeColor="text1" w:val="000000"/>
          <w:lang w:eastAsia="bg-BG" w:val="ru-RU"/>
        </w:rPr>
        <w:t xml:space="preserve">от </w:t>
      </w:r>
      <w:r w:rsidR="002426F9" w:rsidRPr="002426F9">
        <w:rPr>
          <w:rFonts w:ascii="Times New Roman" w:hAnsi="Times New Roman"/>
          <w:color w:themeColor="text1" w:val="000000"/>
          <w:lang w:eastAsia="bg-BG" w:val="ru-RU"/>
        </w:rPr>
        <w:t>3</w:t>
      </w:r>
      <w:r w:rsidR="00082431" w:rsidRPr="002426F9">
        <w:rPr>
          <w:rFonts w:ascii="Times New Roman" w:hAnsi="Times New Roman"/>
          <w:color w:themeColor="text1" w:val="000000"/>
          <w:lang w:eastAsia="bg-BG" w:val="ru-RU"/>
        </w:rPr>
        <w:t>4.</w:t>
      </w:r>
      <w:r w:rsidR="002426F9" w:rsidRPr="002426F9">
        <w:rPr>
          <w:rFonts w:ascii="Times New Roman" w:hAnsi="Times New Roman"/>
          <w:color w:themeColor="text1" w:val="000000"/>
          <w:lang w:eastAsia="bg-BG" w:val="ru-RU"/>
        </w:rPr>
        <w:t>5</w:t>
      </w:r>
      <w:r w:rsidR="00082431" w:rsidRPr="002426F9">
        <w:rPr>
          <w:rFonts w:ascii="Times New Roman" w:hAnsi="Times New Roman"/>
          <w:color w:themeColor="text1" w:val="000000"/>
          <w:lang w:eastAsia="bg-BG" w:val="ru-RU"/>
        </w:rPr>
        <w:t>8% за 202</w:t>
      </w:r>
      <w:r w:rsidR="002426F9" w:rsidRPr="002426F9">
        <w:rPr>
          <w:rFonts w:ascii="Times New Roman" w:hAnsi="Times New Roman"/>
          <w:color w:themeColor="text1" w:val="000000"/>
          <w:lang w:eastAsia="bg-BG" w:val="ru-RU"/>
        </w:rPr>
        <w:t>7</w:t>
      </w:r>
      <w:r w:rsidR="00082431" w:rsidRPr="002426F9">
        <w:rPr>
          <w:rFonts w:ascii="Times New Roman" w:hAnsi="Times New Roman"/>
          <w:color w:themeColor="text1" w:val="000000"/>
          <w:lang w:eastAsia="bg-BG" w:val="ru-RU"/>
        </w:rPr>
        <w:t>г. и</w:t>
      </w:r>
      <w:r w:rsidRPr="002426F9">
        <w:rPr>
          <w:rFonts w:ascii="Times New Roman" w:hAnsi="Times New Roman"/>
          <w:color w:themeColor="text1" w:val="000000"/>
          <w:lang w:eastAsia="bg-BG" w:val="ru-RU"/>
        </w:rPr>
        <w:t xml:space="preserve"> с  1</w:t>
      </w:r>
      <w:r w:rsidR="002A10D3" w:rsidRPr="002426F9">
        <w:rPr>
          <w:rFonts w:ascii="Times New Roman" w:hAnsi="Times New Roman"/>
          <w:color w:themeColor="text1" w:val="000000"/>
          <w:lang w:eastAsia="bg-BG" w:val="ru-RU"/>
        </w:rPr>
        <w:t>5</w:t>
      </w:r>
      <w:r w:rsidRPr="002426F9">
        <w:rPr>
          <w:rFonts w:ascii="Times New Roman" w:hAnsi="Times New Roman"/>
          <w:color w:themeColor="text1" w:val="000000"/>
          <w:lang w:eastAsia="bg-BG" w:val="ru-RU"/>
        </w:rPr>
        <w:t xml:space="preserve">% за всяка </w:t>
      </w:r>
      <w:r w:rsidR="00082431" w:rsidRPr="002426F9">
        <w:rPr>
          <w:rFonts w:ascii="Times New Roman" w:hAnsi="Times New Roman"/>
          <w:color w:themeColor="text1" w:val="000000"/>
          <w:lang w:eastAsia="bg-BG" w:val="ru-RU"/>
        </w:rPr>
        <w:t>следваща</w:t>
      </w:r>
      <w:r w:rsidRPr="002426F9">
        <w:rPr>
          <w:rFonts w:ascii="Times New Roman" w:hAnsi="Times New Roman"/>
          <w:color w:themeColor="text1" w:val="000000"/>
          <w:lang w:eastAsia="bg-BG" w:val="ru-RU"/>
        </w:rPr>
        <w:t xml:space="preserve">година от регулаторния период </w:t>
      </w:r>
      <w:r w:rsidRPr="002426F9">
        <w:rPr>
          <w:rFonts w:ascii="Times New Roman" w:hAnsi="Times New Roman"/>
          <w:color w:themeColor="text1" w:val="000000"/>
          <w:lang w:eastAsia="bg-BG" w:val="en-US"/>
        </w:rPr>
        <w:t>(</w:t>
      </w:r>
      <w:r w:rsidRPr="002426F9">
        <w:rPr>
          <w:rFonts w:ascii="Times New Roman" w:hAnsi="Times New Roman"/>
          <w:color w:themeColor="text1" w:val="000000"/>
          <w:lang w:eastAsia="bg-BG" w:val="ru-RU"/>
        </w:rPr>
        <w:t>Справка 5.Персонал</w:t>
      </w:r>
      <w:r w:rsidRPr="002426F9">
        <w:rPr>
          <w:rFonts w:ascii="Times New Roman" w:hAnsi="Times New Roman"/>
          <w:color w:themeColor="text1" w:val="000000"/>
          <w:lang w:eastAsia="bg-BG" w:val="en-US"/>
        </w:rPr>
        <w:t>)</w:t>
      </w:r>
      <w:r w:rsidRPr="002426F9">
        <w:rPr>
          <w:rFonts w:ascii="Times New Roman" w:hAnsi="Times New Roman"/>
          <w:color w:themeColor="text1" w:val="000000"/>
          <w:lang w:eastAsia="bg-BG" w:val="ru-RU"/>
        </w:rPr>
        <w:t>.</w:t>
      </w:r>
    </w:p>
    <w:p w:rsidP="00782CA6" w:rsidR="00DA2F63" w:rsidRDefault="00DA2F63">
      <w:pPr>
        <w:pStyle w:val="5"/>
        <w:keepLines w:val="0"/>
        <w:tabs>
          <w:tab w:pos="1276" w:val="left"/>
          <w:tab w:pos="1701" w:val="left"/>
        </w:tabs>
        <w:spacing w:after="240"/>
        <w:ind w:left="1134"/>
        <w:rPr>
          <w:rFonts w:ascii="Times New Roman" w:hAnsi="Times New Roman"/>
          <w:sz w:val="22"/>
          <w:szCs w:val="22"/>
          <w:lang w:eastAsia="bg-BG"/>
        </w:rPr>
      </w:pPr>
      <w:bookmarkStart w:id="104" w:name="_Toc450131567"/>
      <w:r>
        <w:rPr>
          <w:rFonts w:ascii="Times New Roman" w:hAnsi="Times New Roman"/>
          <w:sz w:val="22"/>
          <w:szCs w:val="22"/>
          <w:lang w:eastAsia="bg-BG"/>
        </w:rPr>
        <w:t>4.3.4</w:t>
      </w:r>
      <w:r w:rsidR="00133638" w:rsidRPr="00316189">
        <w:rPr>
          <w:rFonts w:ascii="Times New Roman" w:hAnsi="Times New Roman"/>
          <w:sz w:val="22"/>
          <w:szCs w:val="22"/>
          <w:lang w:eastAsia="bg-BG"/>
        </w:rPr>
        <w:t>Други разходи</w:t>
      </w:r>
      <w:bookmarkEnd w:id="104"/>
    </w:p>
    <w:p w:rsidP="002A10D3" w:rsidR="002A10D3" w:rsidRDefault="002A10D3" w:rsidRPr="00B22941">
      <w:pPr>
        <w:spacing w:after="0"/>
        <w:ind w:firstLine="567"/>
        <w:jc w:val="both"/>
        <w:rPr>
          <w:rFonts w:ascii="Times New Roman" w:hAnsi="Times New Roman"/>
          <w:lang w:eastAsia="bg-BG" w:val="ru-RU"/>
        </w:rPr>
      </w:pPr>
      <w:r>
        <w:rPr>
          <w:rFonts w:ascii="Times New Roman" w:hAnsi="Times New Roman"/>
          <w:lang w:eastAsia="bg-BG" w:val="ru-RU"/>
        </w:rPr>
        <w:t>Разхоите за периода 2027-2031 година са</w:t>
      </w:r>
      <w:r w:rsidR="000B14BB">
        <w:rPr>
          <w:rFonts w:ascii="Times New Roman" w:hAnsi="Times New Roman"/>
          <w:lang w:eastAsia="bg-BG" w:val="ru-RU"/>
        </w:rPr>
        <w:t xml:space="preserve"> </w:t>
      </w:r>
      <w:r>
        <w:rPr>
          <w:rFonts w:ascii="Times New Roman" w:hAnsi="Times New Roman"/>
          <w:lang w:eastAsia="bg-BG" w:val="ru-RU"/>
        </w:rPr>
        <w:t>приравнение на базовата 2024 година.</w:t>
      </w:r>
      <w:r w:rsidRPr="00B22941">
        <w:rPr>
          <w:rFonts w:ascii="Times New Roman" w:hAnsi="Times New Roman"/>
          <w:lang w:eastAsia="bg-BG" w:val="ru-RU"/>
        </w:rPr>
        <w:t xml:space="preserve">. </w:t>
      </w:r>
    </w:p>
    <w:p w:rsidP="00782CA6" w:rsidR="00133638" w:rsidRDefault="00DA2F63">
      <w:pPr>
        <w:pStyle w:val="5"/>
        <w:keepLines w:val="0"/>
        <w:tabs>
          <w:tab w:pos="1276" w:val="left"/>
          <w:tab w:pos="1701" w:val="left"/>
        </w:tabs>
        <w:spacing w:after="240"/>
        <w:ind w:left="1134"/>
        <w:rPr>
          <w:rFonts w:ascii="Times New Roman" w:hAnsi="Times New Roman"/>
          <w:sz w:val="22"/>
          <w:szCs w:val="22"/>
          <w:lang w:eastAsia="bg-BG"/>
        </w:rPr>
      </w:pPr>
      <w:bookmarkStart w:id="105" w:name="_Toc450131568"/>
      <w:r>
        <w:rPr>
          <w:rFonts w:ascii="Times New Roman" w:hAnsi="Times New Roman"/>
          <w:sz w:val="22"/>
          <w:szCs w:val="22"/>
          <w:lang w:eastAsia="bg-BG"/>
        </w:rPr>
        <w:t>4.3.5</w:t>
      </w:r>
      <w:r w:rsidR="00133638" w:rsidRPr="00316189">
        <w:rPr>
          <w:rFonts w:ascii="Times New Roman" w:hAnsi="Times New Roman"/>
          <w:sz w:val="22"/>
          <w:szCs w:val="22"/>
          <w:lang w:eastAsia="bg-BG"/>
        </w:rPr>
        <w:t>Прогнозни бъдещи разходи, включени в коефициент Qр за извършването на нови дейности и/или експлоатация на нови активи</w:t>
      </w:r>
      <w:bookmarkEnd w:id="105"/>
    </w:p>
    <w:p w:rsidP="002A10D3" w:rsidR="002A10D3" w:rsidRDefault="003E0B02" w:rsidRPr="0089045E">
      <w:pPr>
        <w:spacing w:after="0"/>
        <w:jc w:val="both"/>
        <w:rPr>
          <w:rFonts w:ascii="Times New Roman" w:hAnsi="Times New Roman"/>
          <w:color w:val="FF0000"/>
          <w:lang w:eastAsia="bg-BG"/>
        </w:rPr>
      </w:pPr>
      <w:r>
        <w:rPr>
          <w:color w:val="FF0000"/>
          <w:lang w:eastAsia="bg-BG"/>
        </w:rPr>
        <w:tab/>
      </w:r>
      <w:r w:rsidR="002A10D3" w:rsidRPr="002A10D3">
        <w:rPr>
          <w:rFonts w:ascii="Times New Roman" w:hAnsi="Times New Roman"/>
          <w:color w:themeColor="text1" w:val="000000"/>
          <w:lang w:eastAsia="bg-BG"/>
        </w:rPr>
        <w:t>За периода 2027-2031 годна не се планират ножи дейности или експлоатациш на нови активи</w:t>
      </w:r>
      <w:r w:rsidR="002A10D3">
        <w:rPr>
          <w:rFonts w:ascii="Times New Roman" w:hAnsi="Times New Roman"/>
          <w:color w:themeColor="text1" w:val="000000"/>
          <w:lang w:eastAsia="bg-BG"/>
        </w:rPr>
        <w:t>.</w:t>
      </w:r>
    </w:p>
    <w:p w:rsidP="00C45EC0" w:rsidR="00957DE3" w:rsidRDefault="00957DE3">
      <w:pPr>
        <w:pStyle w:val="3"/>
        <w:keepLines w:val="0"/>
        <w:numPr>
          <w:ilvl w:val="1"/>
          <w:numId w:val="3"/>
        </w:numPr>
        <w:spacing w:after="240"/>
        <w:jc w:val="both"/>
        <w:rPr>
          <w:rFonts w:ascii="Times New Roman" w:hAnsi="Times New Roman"/>
          <w:i/>
          <w:lang w:eastAsia="bg-BG"/>
        </w:rPr>
      </w:pPr>
      <w:bookmarkStart w:id="106" w:name="_Toc450131569"/>
      <w:r w:rsidRPr="000E1F5E">
        <w:rPr>
          <w:rFonts w:ascii="Times New Roman" w:hAnsi="Times New Roman"/>
          <w:i/>
          <w:lang w:eastAsia="bg-BG"/>
        </w:rPr>
        <w:t>АНАЛИЗ НА РАЗХОДИТЕ ПО ЕЛЕМЕНТИ ЗА УСЛУГАТА ДОСТАВЯНЕ НА ВОДА С НЕПИТЕЙНИ КАЧЕСТВА</w:t>
      </w:r>
    </w:p>
    <w:p w:rsidP="00782CA6" w:rsidR="000B4187" w:rsidRDefault="000B4187" w:rsidRPr="00323866">
      <w:pPr>
        <w:spacing w:after="240"/>
        <w:rPr>
          <w:rFonts w:ascii="Times New Roman" w:hAnsi="Times New Roman"/>
          <w:lang w:eastAsia="bg-BG"/>
        </w:rPr>
      </w:pPr>
      <w:r w:rsidRPr="00323866">
        <w:rPr>
          <w:rFonts w:ascii="Times New Roman" w:hAnsi="Times New Roman"/>
          <w:lang w:eastAsia="bg-BG"/>
        </w:rPr>
        <w:t xml:space="preserve">                   „В и К“ ЕООД -Ямбол  не доставя вода с непитейни качества.                           </w:t>
      </w:r>
    </w:p>
    <w:p w:rsidP="00C45EC0" w:rsidR="00C843ED" w:rsidRDefault="00C843ED">
      <w:pPr>
        <w:pStyle w:val="3"/>
        <w:keepLines w:val="0"/>
        <w:numPr>
          <w:ilvl w:val="1"/>
          <w:numId w:val="3"/>
        </w:numPr>
        <w:spacing w:after="240"/>
        <w:jc w:val="both"/>
        <w:rPr>
          <w:rFonts w:ascii="Times New Roman" w:hAnsi="Times New Roman"/>
          <w:i/>
          <w:lang w:eastAsia="bg-BG"/>
        </w:rPr>
      </w:pPr>
      <w:r w:rsidRPr="000E1F5E">
        <w:rPr>
          <w:rFonts w:ascii="Times New Roman" w:hAnsi="Times New Roman"/>
          <w:i/>
          <w:lang w:eastAsia="bg-BG"/>
        </w:rPr>
        <w:t>АНАЛИЗ НА РАЗХОДИТЕ ПО ЕЛЕМЕНТИ ЗА УСЛУГАТА ДОСТАВЯНЕ ВОДА НА ДРУГ ВИК ОПЕРАТОР</w:t>
      </w:r>
      <w:bookmarkEnd w:id="106"/>
    </w:p>
    <w:p w:rsidP="00782CA6" w:rsidR="000B4187" w:rsidRDefault="00286261" w:rsidRPr="000B4187">
      <w:pPr>
        <w:spacing w:after="240"/>
        <w:rPr>
          <w:lang w:eastAsia="bg-BG"/>
        </w:rPr>
      </w:pPr>
      <w:r>
        <w:rPr>
          <w:rFonts w:ascii="Times New Roman" w:hAnsi="Times New Roman"/>
          <w:lang w:eastAsia="bg-BG" w:val="ru-RU"/>
        </w:rPr>
        <w:t xml:space="preserve">           </w:t>
      </w:r>
      <w:r w:rsidR="000B4187" w:rsidRPr="00323866">
        <w:rPr>
          <w:rFonts w:ascii="Times New Roman" w:hAnsi="Times New Roman"/>
          <w:lang w:eastAsia="bg-BG" w:val="ru-RU"/>
        </w:rPr>
        <w:t xml:space="preserve">„В и К“ ЕООД -Ямбол  не доставя вода на други В и К оператори.      </w:t>
      </w:r>
    </w:p>
    <w:p w:rsidP="00C45EC0" w:rsidR="00816752" w:rsidRDefault="00957DE3">
      <w:pPr>
        <w:pStyle w:val="3"/>
        <w:keepLines w:val="0"/>
        <w:numPr>
          <w:ilvl w:val="1"/>
          <w:numId w:val="3"/>
        </w:numPr>
        <w:spacing w:after="240"/>
        <w:jc w:val="both"/>
        <w:rPr>
          <w:rFonts w:ascii="Times New Roman" w:hAnsi="Times New Roman"/>
          <w:color w:val="FF0000"/>
          <w:lang w:eastAsia="bg-BG"/>
        </w:rPr>
      </w:pPr>
      <w:r w:rsidRPr="00C45EC0">
        <w:rPr>
          <w:rFonts w:ascii="Times New Roman" w:hAnsi="Times New Roman"/>
          <w:i/>
          <w:lang w:eastAsia="bg-BG"/>
        </w:rPr>
        <w:t>АНАЛИЗ ПО ЕЛЕМЕНТИ НА РАЗХОДИТЕ ЗА НОВИ ОБЕКТИ И /ИЛИ ДЕЙНОСТИ ВКЛЮЧЕНИ</w:t>
      </w:r>
      <w:r w:rsidRPr="001775FE">
        <w:rPr>
          <w:rFonts w:ascii="Times New Roman" w:hAnsi="Times New Roman"/>
          <w:i/>
          <w:color w:val="548DD4"/>
          <w:lang w:eastAsia="bg-BG"/>
        </w:rPr>
        <w:t xml:space="preserve"> В КОЕФИЦИЕНТА Qp.</w:t>
      </w:r>
    </w:p>
    <w:p w:rsidP="00286261" w:rsidR="005A3407" w:rsidRDefault="005A3407" w:rsidRPr="00B22941">
      <w:pPr>
        <w:pStyle w:val="a7"/>
        <w:spacing w:after="120"/>
        <w:ind w:firstLine="709" w:left="0"/>
        <w:jc w:val="both"/>
        <w:rPr>
          <w:lang w:eastAsia="bg-BG"/>
        </w:rPr>
      </w:pPr>
      <w:r w:rsidRPr="007E699E">
        <w:rPr>
          <w:rFonts w:ascii="Times New Roman" w:hAnsi="Times New Roman"/>
          <w:lang w:eastAsia="bg-BG" w:val="ru-RU"/>
        </w:rPr>
        <w:t>Не се планират нови дейности или експлоатаци</w:t>
      </w:r>
      <w:r>
        <w:rPr>
          <w:rFonts w:ascii="Times New Roman" w:hAnsi="Times New Roman"/>
          <w:lang w:eastAsia="bg-BG" w:val="ru-RU"/>
        </w:rPr>
        <w:t>я</w:t>
      </w:r>
      <w:r w:rsidRPr="007E699E">
        <w:rPr>
          <w:rFonts w:ascii="Times New Roman" w:hAnsi="Times New Roman"/>
          <w:lang w:eastAsia="bg-BG" w:val="ru-RU"/>
        </w:rPr>
        <w:t xml:space="preserve"> на нови обекти.</w:t>
      </w:r>
    </w:p>
    <w:p w:rsidP="00B9428C" w:rsidR="00957DE3" w:rsidRDefault="00934B6C" w:rsidRPr="00043986">
      <w:pPr>
        <w:pStyle w:val="5"/>
        <w:keepLines w:val="0"/>
        <w:tabs>
          <w:tab w:pos="1276" w:val="left"/>
        </w:tabs>
        <w:spacing w:after="240"/>
        <w:ind w:left="1276"/>
        <w:jc w:val="both"/>
        <w:rPr>
          <w:rFonts w:ascii="Times New Roman" w:hAnsi="Times New Roman"/>
          <w:sz w:val="22"/>
          <w:szCs w:val="22"/>
          <w:lang w:eastAsia="bg-BG"/>
        </w:rPr>
      </w:pPr>
      <w:r w:rsidRPr="00043986">
        <w:rPr>
          <w:rFonts w:ascii="Times New Roman" w:hAnsi="Times New Roman"/>
          <w:sz w:val="22"/>
          <w:szCs w:val="22"/>
          <w:lang w:eastAsia="bg-BG"/>
        </w:rPr>
        <w:t>4.6.1</w:t>
      </w:r>
      <w:r w:rsidR="00190903" w:rsidRPr="00043986">
        <w:rPr>
          <w:rFonts w:ascii="Times New Roman" w:hAnsi="Times New Roman"/>
          <w:sz w:val="22"/>
          <w:szCs w:val="22"/>
          <w:lang w:eastAsia="bg-BG"/>
        </w:rPr>
        <w:t xml:space="preserve">Анализ на разходите включени в коефициента </w:t>
      </w:r>
      <w:r w:rsidR="00D234FE" w:rsidRPr="00043986">
        <w:rPr>
          <w:rFonts w:ascii="Times New Roman" w:hAnsi="Times New Roman"/>
          <w:sz w:val="22"/>
          <w:szCs w:val="22"/>
          <w:lang w:eastAsia="bg-BG"/>
        </w:rPr>
        <w:t>Qp</w:t>
      </w:r>
      <w:r w:rsidR="005B6567" w:rsidRPr="00043986">
        <w:rPr>
          <w:rFonts w:ascii="Times New Roman" w:hAnsi="Times New Roman"/>
          <w:sz w:val="22"/>
          <w:szCs w:val="22"/>
          <w:lang w:eastAsia="bg-BG"/>
        </w:rPr>
        <w:t xml:space="preserve">за </w:t>
      </w:r>
      <w:r w:rsidR="00190903" w:rsidRPr="00043986">
        <w:rPr>
          <w:rFonts w:ascii="Times New Roman" w:hAnsi="Times New Roman"/>
          <w:sz w:val="22"/>
          <w:szCs w:val="22"/>
          <w:lang w:eastAsia="bg-BG"/>
        </w:rPr>
        <w:t>услугата доставяне вода на потребителите</w:t>
      </w:r>
    </w:p>
    <w:p w:rsidP="002A10D3" w:rsidR="002A10D3" w:rsidRDefault="002A10D3" w:rsidRPr="00B22941">
      <w:pPr>
        <w:pStyle w:val="a7"/>
        <w:spacing w:after="120"/>
        <w:ind w:hanging="450" w:left="1170"/>
        <w:jc w:val="both"/>
        <w:rPr>
          <w:lang w:eastAsia="bg-BG"/>
        </w:rPr>
      </w:pPr>
      <w:r w:rsidRPr="007E699E">
        <w:rPr>
          <w:rFonts w:ascii="Times New Roman" w:hAnsi="Times New Roman"/>
          <w:lang w:eastAsia="bg-BG" w:val="ru-RU"/>
        </w:rPr>
        <w:t>Не се планират нови дейности или експлоатаци</w:t>
      </w:r>
      <w:r>
        <w:rPr>
          <w:rFonts w:ascii="Times New Roman" w:hAnsi="Times New Roman"/>
          <w:lang w:eastAsia="bg-BG" w:val="ru-RU"/>
        </w:rPr>
        <w:t>я</w:t>
      </w:r>
      <w:r w:rsidRPr="007E699E">
        <w:rPr>
          <w:rFonts w:ascii="Times New Roman" w:hAnsi="Times New Roman"/>
          <w:lang w:eastAsia="bg-BG" w:val="ru-RU"/>
        </w:rPr>
        <w:t xml:space="preserve"> на нови обекти.</w:t>
      </w:r>
    </w:p>
    <w:p w:rsidP="00043986" w:rsidR="00816752" w:rsidRDefault="00934B6C" w:rsidRPr="00043986">
      <w:pPr>
        <w:pStyle w:val="5"/>
        <w:keepLines w:val="0"/>
        <w:tabs>
          <w:tab w:pos="1276" w:val="left"/>
        </w:tabs>
        <w:spacing w:after="240"/>
        <w:ind w:left="1276"/>
        <w:jc w:val="both"/>
        <w:rPr>
          <w:rFonts w:ascii="Times New Roman" w:hAnsi="Times New Roman"/>
          <w:sz w:val="22"/>
          <w:szCs w:val="22"/>
          <w:lang w:eastAsia="bg-BG"/>
        </w:rPr>
      </w:pPr>
      <w:r w:rsidRPr="00043986">
        <w:rPr>
          <w:rFonts w:ascii="Times New Roman" w:hAnsi="Times New Roman"/>
          <w:sz w:val="22"/>
          <w:szCs w:val="22"/>
          <w:lang w:eastAsia="bg-BG"/>
        </w:rPr>
        <w:t>4.6.2</w:t>
      </w:r>
      <w:r w:rsidR="00E91CB3" w:rsidRPr="00043986">
        <w:rPr>
          <w:rFonts w:ascii="Times New Roman" w:hAnsi="Times New Roman"/>
          <w:sz w:val="22"/>
          <w:szCs w:val="22"/>
          <w:lang w:eastAsia="bg-BG"/>
        </w:rPr>
        <w:t xml:space="preserve">Анализ на разходите включени в коефициента </w:t>
      </w:r>
      <w:r w:rsidR="00D234FE" w:rsidRPr="00043986">
        <w:rPr>
          <w:rFonts w:ascii="Times New Roman" w:hAnsi="Times New Roman"/>
          <w:sz w:val="22"/>
          <w:szCs w:val="22"/>
          <w:lang w:eastAsia="bg-BG"/>
        </w:rPr>
        <w:t>Qp</w:t>
      </w:r>
      <w:r w:rsidR="00E91CB3" w:rsidRPr="00043986">
        <w:rPr>
          <w:rFonts w:ascii="Times New Roman" w:hAnsi="Times New Roman"/>
          <w:sz w:val="22"/>
          <w:szCs w:val="22"/>
          <w:lang w:eastAsia="bg-BG"/>
        </w:rPr>
        <w:t xml:space="preserve"> за услугата отвеждане на отпадъчни води</w:t>
      </w:r>
    </w:p>
    <w:p w:rsidP="002A10D3" w:rsidR="002A10D3" w:rsidRDefault="002A10D3" w:rsidRPr="00B22941">
      <w:pPr>
        <w:pStyle w:val="a7"/>
        <w:spacing w:after="120"/>
        <w:ind w:hanging="450" w:left="1170"/>
        <w:jc w:val="both"/>
        <w:rPr>
          <w:lang w:eastAsia="bg-BG"/>
        </w:rPr>
      </w:pPr>
      <w:r w:rsidRPr="007E699E">
        <w:rPr>
          <w:rFonts w:ascii="Times New Roman" w:hAnsi="Times New Roman"/>
          <w:lang w:eastAsia="bg-BG" w:val="ru-RU"/>
        </w:rPr>
        <w:t>Не се планират нови дейности или експлоатаци</w:t>
      </w:r>
      <w:r>
        <w:rPr>
          <w:rFonts w:ascii="Times New Roman" w:hAnsi="Times New Roman"/>
          <w:lang w:eastAsia="bg-BG" w:val="ru-RU"/>
        </w:rPr>
        <w:t>я</w:t>
      </w:r>
      <w:r w:rsidRPr="007E699E">
        <w:rPr>
          <w:rFonts w:ascii="Times New Roman" w:hAnsi="Times New Roman"/>
          <w:lang w:eastAsia="bg-BG" w:val="ru-RU"/>
        </w:rPr>
        <w:t xml:space="preserve"> на нови обекти.</w:t>
      </w:r>
    </w:p>
    <w:p w:rsidP="002A10D3" w:rsidR="002A10D3" w:rsidRDefault="002A10D3">
      <w:pPr>
        <w:spacing w:after="0"/>
        <w:ind w:firstLine="709"/>
        <w:jc w:val="both"/>
        <w:rPr>
          <w:rFonts w:ascii="Times New Roman" w:eastAsia="Times New Roman" w:hAnsi="Times New Roman"/>
          <w:color w:val="243F60"/>
          <w:lang w:eastAsia="bg-BG"/>
        </w:rPr>
      </w:pPr>
      <w:r w:rsidRPr="00043986">
        <w:rPr>
          <w:rFonts w:ascii="Times New Roman" w:eastAsia="Times New Roman" w:hAnsi="Times New Roman"/>
          <w:color w:val="243F60"/>
          <w:lang w:eastAsia="bg-BG"/>
        </w:rPr>
        <w:t xml:space="preserve">4.6.3 Анализ на разходите включени в коефициента Qp за услугата пречистване на </w:t>
      </w:r>
    </w:p>
    <w:p w:rsidP="002A10D3" w:rsidR="002A10D3" w:rsidRDefault="002A10D3">
      <w:pPr>
        <w:spacing w:after="0"/>
        <w:ind w:firstLine="709"/>
        <w:jc w:val="both"/>
        <w:rPr>
          <w:rFonts w:ascii="Times New Roman" w:eastAsia="Times New Roman" w:hAnsi="Times New Roman"/>
          <w:color w:val="243F60"/>
          <w:lang w:eastAsia="bg-BG"/>
        </w:rPr>
      </w:pPr>
      <w:r w:rsidRPr="00043986">
        <w:rPr>
          <w:rFonts w:ascii="Times New Roman" w:eastAsia="Times New Roman" w:hAnsi="Times New Roman"/>
          <w:color w:val="243F60"/>
          <w:lang w:eastAsia="bg-BG"/>
        </w:rPr>
        <w:t>отпадъчни води</w:t>
      </w:r>
    </w:p>
    <w:p w:rsidP="002A10D3" w:rsidR="002A10D3" w:rsidRDefault="002A10D3" w:rsidRPr="00043986">
      <w:pPr>
        <w:spacing w:after="0"/>
        <w:ind w:firstLine="709"/>
        <w:jc w:val="both"/>
        <w:rPr>
          <w:rFonts w:ascii="Times New Roman" w:eastAsia="Times New Roman" w:hAnsi="Times New Roman"/>
          <w:color w:val="243F60"/>
          <w:lang w:eastAsia="bg-BG"/>
        </w:rPr>
      </w:pPr>
    </w:p>
    <w:p w:rsidP="005A3407" w:rsidR="005A3407" w:rsidRDefault="005A3407" w:rsidRPr="00B22941">
      <w:pPr>
        <w:pStyle w:val="a7"/>
        <w:spacing w:after="120"/>
        <w:ind w:hanging="450" w:left="1170"/>
        <w:jc w:val="both"/>
        <w:rPr>
          <w:lang w:eastAsia="bg-BG"/>
        </w:rPr>
      </w:pPr>
      <w:r w:rsidRPr="007E699E">
        <w:rPr>
          <w:rFonts w:ascii="Times New Roman" w:hAnsi="Times New Roman"/>
          <w:lang w:eastAsia="bg-BG" w:val="ru-RU"/>
        </w:rPr>
        <w:t>Не се планират нови дейности или експлоатаци</w:t>
      </w:r>
      <w:r>
        <w:rPr>
          <w:rFonts w:ascii="Times New Roman" w:hAnsi="Times New Roman"/>
          <w:lang w:eastAsia="bg-BG" w:val="ru-RU"/>
        </w:rPr>
        <w:t>я</w:t>
      </w:r>
      <w:r w:rsidRPr="007E699E">
        <w:rPr>
          <w:rFonts w:ascii="Times New Roman" w:hAnsi="Times New Roman"/>
          <w:lang w:eastAsia="bg-BG" w:val="ru-RU"/>
        </w:rPr>
        <w:t xml:space="preserve"> на нови обекти.</w:t>
      </w:r>
    </w:p>
    <w:p w:rsidP="00816752" w:rsidR="00902DE5" w:rsidRDefault="00B15C0F">
      <w:pPr>
        <w:pStyle w:val="2"/>
        <w:keepLines w:val="0"/>
        <w:numPr>
          <w:ilvl w:val="0"/>
          <w:numId w:val="3"/>
        </w:numPr>
        <w:spacing w:after="240"/>
        <w:jc w:val="both"/>
        <w:rPr>
          <w:rFonts w:ascii="Times New Roman" w:hAnsi="Times New Roman"/>
          <w:sz w:val="24"/>
          <w:szCs w:val="24"/>
          <w:lang w:eastAsia="bg-BG"/>
        </w:rPr>
      </w:pPr>
      <w:bookmarkStart w:id="107" w:name="_Toc450131571"/>
      <w:r w:rsidRPr="005A46A1">
        <w:rPr>
          <w:rFonts w:ascii="Times New Roman" w:hAnsi="Times New Roman"/>
          <w:sz w:val="24"/>
          <w:szCs w:val="24"/>
          <w:lang w:eastAsia="bg-BG"/>
        </w:rPr>
        <w:t>СОЦИАЛНА ПРОГРАМА</w:t>
      </w:r>
      <w:bookmarkEnd w:id="107"/>
    </w:p>
    <w:p w:rsidP="00782CA6" w:rsidR="00A0049D" w:rsidRDefault="00A0049D" w:rsidRPr="00D21A53">
      <w:pPr>
        <w:spacing w:after="0"/>
        <w:ind w:firstLine="567"/>
        <w:jc w:val="both"/>
        <w:rPr>
          <w:rFonts w:ascii="Times New Roman" w:hAnsi="Times New Roman"/>
          <w:lang w:eastAsia="bg-BG" w:val="ru-RU"/>
        </w:rPr>
      </w:pPr>
      <w:r w:rsidRPr="00D21A53">
        <w:rPr>
          <w:rFonts w:ascii="Times New Roman" w:hAnsi="Times New Roman"/>
          <w:lang w:eastAsia="bg-BG" w:val="ru-RU"/>
        </w:rPr>
        <w:t>Средстватапредназначени за задоволяване на потребностите от социален характер на работещите в дружеството се определят с БКТД и не могат да бъдатпо-малко от 8% от начислените средства за работна заплата за предходната година.</w:t>
      </w:r>
    </w:p>
    <w:p w:rsidP="00782CA6" w:rsidR="00A0049D" w:rsidRDefault="00A0049D" w:rsidRPr="00D21A53">
      <w:pPr>
        <w:spacing w:after="0"/>
        <w:ind w:firstLine="567"/>
        <w:jc w:val="both"/>
        <w:rPr>
          <w:rFonts w:ascii="Times New Roman" w:hAnsi="Times New Roman"/>
          <w:lang w:eastAsia="bg-BG" w:val="ru-RU"/>
        </w:rPr>
      </w:pPr>
      <w:r w:rsidRPr="00D21A53">
        <w:rPr>
          <w:rFonts w:ascii="Times New Roman" w:hAnsi="Times New Roman"/>
          <w:lang w:eastAsia="bg-BG" w:val="ru-RU"/>
        </w:rPr>
        <w:t>Те се разпределятсъгласно план-сметка, която е неразделна част от КТД и за петтегодини на бизнес плана включваследнитеразходни пера:</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средства за храна на работниците и служителите;</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подаръци по случай сватбенотържество и новороденодете;</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физическакултура, спорт и туризъм;</w:t>
      </w:r>
    </w:p>
    <w:p w:rsidP="00224D30" w:rsidR="00A0049D" w:rsidRDefault="00A0049D">
      <w:pPr>
        <w:numPr>
          <w:ilvl w:val="0"/>
          <w:numId w:val="46"/>
        </w:numPr>
        <w:spacing w:after="0"/>
        <w:ind w:firstLine="567" w:left="0"/>
        <w:jc w:val="both"/>
        <w:rPr>
          <w:rFonts w:ascii="Times New Roman" w:hAnsi="Times New Roman"/>
          <w:lang w:eastAsia="bg-BG"/>
        </w:rPr>
      </w:pPr>
      <w:r>
        <w:rPr>
          <w:rFonts w:ascii="Times New Roman" w:hAnsi="Times New Roman"/>
          <w:lang w:eastAsia="bg-BG"/>
        </w:rPr>
        <w:t>за културни мероприятия;</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Празника на жената – 8-ми март;</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еднократнапомощ на деца до 18г. на починали работници и служители;</w:t>
      </w:r>
    </w:p>
    <w:p w:rsidP="00224D30" w:rsidR="00A0049D" w:rsidRDefault="00A0049D">
      <w:pPr>
        <w:numPr>
          <w:ilvl w:val="0"/>
          <w:numId w:val="46"/>
        </w:numPr>
        <w:spacing w:after="0"/>
        <w:ind w:firstLine="567" w:left="0"/>
        <w:jc w:val="both"/>
        <w:rPr>
          <w:rFonts w:ascii="Times New Roman" w:hAnsi="Times New Roman"/>
          <w:lang w:eastAsia="bg-BG"/>
        </w:rPr>
      </w:pPr>
      <w:r>
        <w:rPr>
          <w:rFonts w:ascii="Times New Roman" w:hAnsi="Times New Roman"/>
          <w:lang w:eastAsia="bg-BG"/>
        </w:rPr>
        <w:t xml:space="preserve">за Деня на детето; </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еднократнапомощ при онкологичнозаболяване;</w:t>
      </w:r>
    </w:p>
    <w:p w:rsidP="00224D30" w:rsidR="00A0049D" w:rsidRDefault="00A0049D" w:rsidRPr="00D21A53">
      <w:pPr>
        <w:numPr>
          <w:ilvl w:val="0"/>
          <w:numId w:val="46"/>
        </w:numPr>
        <w:spacing w:after="0"/>
        <w:ind w:firstLine="567" w:left="0"/>
        <w:jc w:val="both"/>
        <w:rPr>
          <w:rFonts w:ascii="Times New Roman" w:hAnsi="Times New Roman"/>
          <w:lang w:eastAsia="bg-BG" w:val="ru-RU"/>
        </w:rPr>
      </w:pPr>
      <w:r w:rsidRPr="00D21A53">
        <w:rPr>
          <w:rFonts w:ascii="Times New Roman" w:hAnsi="Times New Roman"/>
          <w:lang w:eastAsia="bg-BG" w:val="ru-RU"/>
        </w:rPr>
        <w:t>за погребение на починали работници;</w:t>
      </w:r>
    </w:p>
    <w:p w:rsidP="00224D30" w:rsidR="00A0049D" w:rsidRDefault="00A0049D" w:rsidRPr="00CA459B">
      <w:pPr>
        <w:numPr>
          <w:ilvl w:val="0"/>
          <w:numId w:val="46"/>
        </w:numPr>
        <w:tabs>
          <w:tab w:pos="540" w:val="left"/>
        </w:tabs>
        <w:spacing w:after="0"/>
        <w:ind w:firstLine="567" w:left="0"/>
        <w:jc w:val="both"/>
        <w:rPr>
          <w:rFonts w:ascii="Times New Roman" w:hAnsi="Times New Roman"/>
          <w:lang w:eastAsia="bg-BG" w:val="ru-RU"/>
        </w:rPr>
      </w:pPr>
      <w:r w:rsidRPr="00D21A53">
        <w:rPr>
          <w:rFonts w:ascii="Times New Roman" w:hAnsi="Times New Roman"/>
          <w:lang w:eastAsia="bg-BG" w:val="ru-RU"/>
        </w:rPr>
        <w:t>за отпразнуване на Коледните и Новогодишнипразници от работниците и служителите.</w:t>
      </w:r>
    </w:p>
    <w:p w:rsidP="00224D30" w:rsidR="00CA459B" w:rsidRDefault="00CA459B" w:rsidRPr="00B22941">
      <w:pPr>
        <w:numPr>
          <w:ilvl w:val="0"/>
          <w:numId w:val="46"/>
        </w:numPr>
        <w:spacing w:after="120"/>
        <w:contextualSpacing/>
        <w:jc w:val="both"/>
        <w:rPr>
          <w:rFonts w:ascii="Times New Roman" w:hAnsi="Times New Roman"/>
        </w:rPr>
      </w:pPr>
      <w:r w:rsidRPr="00B22941">
        <w:rPr>
          <w:rFonts w:ascii="Times New Roman" w:hAnsi="Times New Roman"/>
        </w:rPr>
        <w:t>застраховка „трудова злополука“;</w:t>
      </w:r>
    </w:p>
    <w:p w:rsidP="00224D30" w:rsidR="00CA459B" w:rsidRDefault="00CA459B" w:rsidRPr="00B22941">
      <w:pPr>
        <w:numPr>
          <w:ilvl w:val="0"/>
          <w:numId w:val="46"/>
        </w:numPr>
        <w:spacing w:after="120"/>
        <w:contextualSpacing/>
        <w:jc w:val="both"/>
        <w:rPr>
          <w:rFonts w:ascii="Times New Roman" w:hAnsi="Times New Roman"/>
        </w:rPr>
      </w:pPr>
      <w:r w:rsidRPr="00B22941">
        <w:rPr>
          <w:rFonts w:ascii="Times New Roman" w:hAnsi="Times New Roman"/>
        </w:rPr>
        <w:t>периодични профилактични прегледи на всички работници и служители;</w:t>
      </w:r>
    </w:p>
    <w:p w:rsidP="00782CA6" w:rsidR="00902DE5" w:rsidRDefault="00902DE5">
      <w:pPr>
        <w:pStyle w:val="2"/>
        <w:keepLines w:val="0"/>
        <w:numPr>
          <w:ilvl w:val="0"/>
          <w:numId w:val="3"/>
        </w:numPr>
        <w:spacing w:after="240"/>
        <w:jc w:val="both"/>
        <w:rPr>
          <w:rFonts w:ascii="Times New Roman" w:hAnsi="Times New Roman"/>
          <w:sz w:val="24"/>
          <w:szCs w:val="24"/>
          <w:lang w:eastAsia="bg-BG"/>
        </w:rPr>
      </w:pPr>
      <w:bookmarkStart w:id="108" w:name="_Toc450131572"/>
      <w:r w:rsidRPr="005A46A1">
        <w:rPr>
          <w:rFonts w:ascii="Times New Roman" w:hAnsi="Times New Roman"/>
          <w:sz w:val="24"/>
          <w:szCs w:val="24"/>
          <w:lang w:eastAsia="bg-BG"/>
        </w:rPr>
        <w:t>ЕДИННА СИСТЕМА ЗА РЕГУЛАТОРНА ОТЧЕТНОСТ</w:t>
      </w:r>
      <w:bookmarkEnd w:id="108"/>
    </w:p>
    <w:p w:rsidP="00286261" w:rsidR="006E0003" w:rsidRDefault="00CB7335" w:rsidRPr="005E1CB2">
      <w:pPr>
        <w:spacing w:after="0"/>
        <w:ind w:firstLine="567"/>
        <w:jc w:val="both"/>
        <w:rPr>
          <w:rFonts w:ascii="Times New Roman" w:hAnsi="Times New Roman"/>
          <w:lang w:eastAsia="bg-BG"/>
        </w:rPr>
      </w:pPr>
      <w:r w:rsidRPr="005E1CB2">
        <w:rPr>
          <w:rFonts w:ascii="Times New Roman" w:hAnsi="Times New Roman"/>
          <w:bCs/>
        </w:rPr>
        <w:t xml:space="preserve">Единната система за   регулаторна отчетност(ЕСРО по Протокол№276 от 15.12.2017г.) е въведена </w:t>
      </w:r>
      <w:r w:rsidR="00F6583B" w:rsidRPr="005E1CB2">
        <w:rPr>
          <w:rFonts w:ascii="Times New Roman" w:hAnsi="Times New Roman"/>
          <w:bCs/>
        </w:rPr>
        <w:t>във „ВиК“ ЕООД,гр.Ямбол</w:t>
      </w:r>
      <w:r w:rsidRPr="005E1CB2">
        <w:rPr>
          <w:rFonts w:ascii="Times New Roman" w:hAnsi="Times New Roman"/>
          <w:bCs/>
        </w:rPr>
        <w:t>от 01.01.2017г.</w:t>
      </w:r>
      <w:r w:rsidR="003118BA" w:rsidRPr="005E1CB2">
        <w:rPr>
          <w:rFonts w:ascii="Times New Roman" w:hAnsi="Times New Roman"/>
          <w:bCs/>
        </w:rPr>
        <w:t xml:space="preserve"> със Заповед на управителя №216/30.12.2016г. </w:t>
      </w:r>
      <w:r w:rsidRPr="005E1CB2">
        <w:rPr>
          <w:rFonts w:ascii="Times New Roman" w:hAnsi="Times New Roman"/>
          <w:bCs/>
        </w:rPr>
        <w:t>, съобразно изискванията на ЗРВКУ и Наредбата за регулиране на цените на водоснабдителните и канализационните услуги.</w:t>
      </w:r>
    </w:p>
    <w:p w:rsidP="004D3401" w:rsidR="003118BA" w:rsidRDefault="00CB7335" w:rsidRPr="005E1CB2">
      <w:pPr>
        <w:widowControl w:val="0"/>
        <w:spacing w:after="0"/>
        <w:ind w:firstLine="708"/>
        <w:jc w:val="both"/>
        <w:outlineLvl w:val="3"/>
      </w:pPr>
      <w:r w:rsidRPr="005E1CB2">
        <w:rPr>
          <w:rFonts w:ascii="Times New Roman" w:eastAsia="Times New Roman" w:hAnsi="Times New Roman"/>
          <w:bCs/>
          <w:lang w:eastAsia="bg-BG"/>
        </w:rPr>
        <w:t>Прилагания</w:t>
      </w:r>
      <w:r w:rsidR="003118BA" w:rsidRPr="005E1CB2">
        <w:rPr>
          <w:rFonts w:ascii="Times New Roman" w:eastAsia="Times New Roman" w:hAnsi="Times New Roman"/>
          <w:bCs/>
          <w:lang w:eastAsia="bg-BG"/>
        </w:rPr>
        <w:t>т</w:t>
      </w:r>
      <w:r w:rsidRPr="005E1CB2">
        <w:rPr>
          <w:rFonts w:ascii="Times New Roman" w:eastAsia="Times New Roman" w:hAnsi="Times New Roman"/>
          <w:bCs/>
          <w:lang w:eastAsia="bg-BG"/>
        </w:rPr>
        <w:t xml:space="preserve"> единен сметкоплан, предназначен за регулаторни цели създава условия за еднозначно отделяне на регулираната от нерегулираната дейност, както и създаване на подробна аналитичност на видовете услуги и ценообразуващи елементи.  Счетоводните сметките са организирани на аналитични нива по дейности и услуги – регулирана дейност ( доставяне на вода на потребители, отвеждане на отпадъчни води, пречистване на отпадъчни води, присъединяване на потребители) и нерегулирана дейност</w:t>
      </w:r>
      <w:r w:rsidRPr="005E1CB2">
        <w:rPr>
          <w:rFonts w:ascii="Times New Roman" w:eastAsia="Times New Roman" w:hAnsi="Times New Roman"/>
          <w:b/>
          <w:bCs/>
          <w:lang w:eastAsia="bg-BG"/>
        </w:rPr>
        <w:t xml:space="preserve">. </w:t>
      </w:r>
    </w:p>
    <w:p w:rsidP="00286261" w:rsidR="006E0003" w:rsidRDefault="003118BA" w:rsidRPr="005E1CB2">
      <w:pPr>
        <w:spacing w:after="0"/>
        <w:ind w:firstLine="567"/>
        <w:jc w:val="both"/>
        <w:rPr>
          <w:rFonts w:ascii="Times New Roman" w:hAnsi="Times New Roman"/>
        </w:rPr>
      </w:pPr>
      <w:r w:rsidRPr="005E1CB2">
        <w:rPr>
          <w:rFonts w:ascii="Times New Roman" w:hAnsi="Times New Roman"/>
        </w:rPr>
        <w:t>При въвеждането на ЕСРО бе приложена едноплатформеност между Основната система за счетоводно отчитане по Закона за счетоводството и НСС и системата за регулаторна отчетност (ЕСРО). Тази едноплатформеност позволява гъвкави възможности за трансфер на данни и счетоводни записи, което елиминира двойното въвеждане на счетоводни операции – веднъж за основната система и втори път за регулаторни цели и също така позволява проследимост на счетоводните записи.</w:t>
      </w:r>
    </w:p>
    <w:p w:rsidP="004D3401" w:rsidR="00F60F57" w:rsidRDefault="00F60F57">
      <w:pPr>
        <w:spacing w:after="0"/>
        <w:jc w:val="both"/>
        <w:rPr>
          <w:rFonts w:ascii="Times New Roman" w:hAnsi="Times New Roman"/>
        </w:rPr>
      </w:pPr>
      <w:r w:rsidRPr="005E1CB2">
        <w:rPr>
          <w:rFonts w:ascii="Times New Roman" w:hAnsi="Times New Roman"/>
        </w:rPr>
        <w:t xml:space="preserve">           Предложението за нов единен сметкоплан за регулаторен период 2022-2026г. ще доведе до сериозни трудности при текущото начисляване и отчитане на разходите, поради своята детайлност. Добавените аналитични сметки ще направят невъзможно автоматичното трансфериране на счетоводните операции от счетоводната система. </w:t>
      </w:r>
      <w:r w:rsidR="00C564CE" w:rsidRPr="005E1CB2">
        <w:rPr>
          <w:rFonts w:ascii="Times New Roman" w:hAnsi="Times New Roman"/>
        </w:rPr>
        <w:t xml:space="preserve">Задължителното му прилагане </w:t>
      </w:r>
      <w:r w:rsidR="00C564CE" w:rsidRPr="005E1CB2">
        <w:rPr>
          <w:rFonts w:ascii="Times New Roman" w:hAnsi="Times New Roman"/>
          <w:b/>
        </w:rPr>
        <w:t>само за регулаторни цели</w:t>
      </w:r>
      <w:r w:rsidR="00C564CE" w:rsidRPr="005E1CB2">
        <w:rPr>
          <w:rFonts w:ascii="Times New Roman" w:hAnsi="Times New Roman"/>
        </w:rPr>
        <w:t>ни принуждава или да настроим счетоводната си система към регулаторната или двойно хронологично отразяване на операциите.</w:t>
      </w:r>
    </w:p>
    <w:p w:rsidP="00C45EC0" w:rsidR="00902DE5" w:rsidRDefault="00EE6787">
      <w:pPr>
        <w:pStyle w:val="3"/>
        <w:keepLines w:val="0"/>
        <w:numPr>
          <w:ilvl w:val="1"/>
          <w:numId w:val="3"/>
        </w:numPr>
        <w:spacing w:after="240"/>
        <w:jc w:val="both"/>
        <w:rPr>
          <w:rFonts w:ascii="Times New Roman" w:hAnsi="Times New Roman"/>
          <w:i/>
          <w:lang w:eastAsia="bg-BG"/>
        </w:rPr>
      </w:pPr>
      <w:r w:rsidRPr="00EE6787">
        <w:rPr>
          <w:rFonts w:ascii="Times New Roman" w:hAnsi="Times New Roman"/>
          <w:i/>
          <w:lang w:eastAsia="bg-BG"/>
        </w:rPr>
        <w:t>ПОДХОД ЗА РАЗПРЕДЕЛЕНИЕ, В Т.Ч. И КОЕФИЦИЕНТИ ЗА РАЗПРЕДЕЛЕНИЕ НА АКТИВИ, РАЗХОДИ И ПРИХОДИ ЗА НЕРЕГУЛИРАНА ДЕЙНОСТ, И МЕЖДУ РЕГУЛИРАНИТЕ УСЛУГИ</w:t>
      </w:r>
    </w:p>
    <w:p w:rsidP="004D3401" w:rsidR="00A0049D" w:rsidRDefault="00022152">
      <w:pPr>
        <w:spacing w:after="0"/>
        <w:rPr>
          <w:rFonts w:ascii="Times New Roman" w:hAnsi="Times New Roman"/>
          <w:lang w:eastAsia="bg-BG"/>
        </w:rPr>
      </w:pPr>
      <w:r>
        <w:rPr>
          <w:rFonts w:ascii="Times New Roman" w:hAnsi="Times New Roman"/>
          <w:lang w:eastAsia="bg-BG"/>
        </w:rPr>
        <w:tab/>
      </w:r>
      <w:r w:rsidR="00A0049D" w:rsidRPr="00437FF7">
        <w:rPr>
          <w:rFonts w:ascii="Times New Roman" w:hAnsi="Times New Roman"/>
          <w:lang w:eastAsia="bg-BG"/>
        </w:rPr>
        <w:t xml:space="preserve">ДМА </w:t>
      </w:r>
      <w:r w:rsidR="00A0049D">
        <w:rPr>
          <w:rFonts w:ascii="Times New Roman" w:hAnsi="Times New Roman"/>
          <w:lang w:eastAsia="bg-BG"/>
        </w:rPr>
        <w:t xml:space="preserve">и ДНМА </w:t>
      </w:r>
      <w:r w:rsidR="00A0049D" w:rsidRPr="00437FF7">
        <w:rPr>
          <w:rFonts w:ascii="Times New Roman" w:hAnsi="Times New Roman"/>
          <w:lang w:eastAsia="bg-BG"/>
        </w:rPr>
        <w:t>са записани в инвентарната книга по дейности</w:t>
      </w:r>
      <w:r>
        <w:rPr>
          <w:rFonts w:ascii="Times New Roman" w:hAnsi="Times New Roman"/>
          <w:lang w:eastAsia="bg-BG"/>
        </w:rPr>
        <w:t>.</w:t>
      </w:r>
    </w:p>
    <w:p w:rsidP="003E5ECB" w:rsidR="00022152" w:rsidRDefault="00A0049D">
      <w:pPr>
        <w:spacing w:after="0"/>
        <w:ind w:firstLine="708"/>
        <w:jc w:val="both"/>
        <w:rPr>
          <w:rFonts w:ascii="Times New Roman" w:eastAsia="Times New Roman" w:hAnsi="Times New Roman"/>
          <w:color w:val="000000"/>
          <w:sz w:val="24"/>
          <w:szCs w:val="24"/>
          <w:lang w:eastAsia="da-DK"/>
        </w:rPr>
      </w:pPr>
      <w:r>
        <w:rPr>
          <w:rFonts w:ascii="Times New Roman" w:hAnsi="Times New Roman"/>
          <w:lang w:eastAsia="bg-BG"/>
        </w:rPr>
        <w:t xml:space="preserve">Новозакупени активи за конкретна дейност се записват в дейността си, а тези за </w:t>
      </w:r>
      <w:r w:rsidRPr="00E9482F">
        <w:rPr>
          <w:rFonts w:ascii="Times New Roman" w:hAnsi="Times New Roman"/>
          <w:lang w:eastAsia="bg-BG"/>
        </w:rPr>
        <w:t>административна и спомагателна дейност</w:t>
      </w:r>
      <w:r w:rsidR="007A5D17">
        <w:rPr>
          <w:rFonts w:ascii="Times New Roman" w:hAnsi="Times New Roman"/>
          <w:lang w:eastAsia="bg-BG"/>
        </w:rPr>
        <w:t xml:space="preserve">за целите на отчитането </w:t>
      </w:r>
      <w:r>
        <w:rPr>
          <w:rFonts w:ascii="Times New Roman" w:hAnsi="Times New Roman"/>
          <w:lang w:eastAsia="bg-BG"/>
        </w:rPr>
        <w:t>се рапределят пропорционално  на дела на активите във всяка дейност спрямо общата сума на активите.</w:t>
      </w:r>
    </w:p>
    <w:p w:rsidP="003E5ECB" w:rsidR="00F210CF" w:rsidRDefault="00A0049D" w:rsidRPr="00B22941">
      <w:pPr>
        <w:jc w:val="both"/>
        <w:rPr>
          <w:rFonts w:ascii="Times New Roman" w:eastAsia="Times New Roman" w:hAnsi="Times New Roman"/>
          <w:lang w:eastAsia="da-DK"/>
        </w:rPr>
      </w:pPr>
      <w:r>
        <w:rPr>
          <w:lang w:eastAsia="bg-BG"/>
        </w:rPr>
        <w:tab/>
      </w:r>
      <w:r w:rsidR="00F210CF" w:rsidRPr="00B22941">
        <w:rPr>
          <w:rFonts w:ascii="Times New Roman" w:eastAsia="Times New Roman" w:hAnsi="Times New Roman"/>
          <w:lang w:eastAsia="da-DK"/>
        </w:rPr>
        <w:t>Съгласно т.19.2 и т.19.3 от Указанията за НРЦВКУ непреките разходи , които са общи за регулирана и нерегулирана дейност са разпределени пропорционално на дела на преките разходи за съответната услуга спрямо общата сума на разходите, от която са приспаднати разходите за амортизации и непризнатите разходи.</w:t>
      </w:r>
    </w:p>
    <w:p w:rsidP="00F210CF" w:rsidR="00D54984" w:rsidRDefault="00F210CF" w:rsidRPr="00B22941">
      <w:pPr>
        <w:ind w:firstLine="708"/>
        <w:jc w:val="both"/>
        <w:rPr>
          <w:rFonts w:ascii="Times New Roman" w:hAnsi="Times New Roman"/>
          <w:lang w:eastAsia="bg-BG" w:val="ru-RU"/>
        </w:rPr>
      </w:pPr>
      <w:r w:rsidRPr="00B22941">
        <w:rPr>
          <w:rFonts w:ascii="Times New Roman" w:hAnsi="Times New Roman"/>
          <w:lang w:eastAsia="bg-BG" w:val="ru-RU"/>
        </w:rPr>
        <w:t xml:space="preserve">В таблицатапо-долу е представеноразпределението  загодините на регулаторния период. </w:t>
      </w:r>
    </w:p>
    <w:tbl>
      <w:tblPr>
        <w:tblW w:type="dxa" w:w="9159"/>
        <w:tblInd w:type="dxa" w:w="25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813"/>
        <w:gridCol w:w="891"/>
        <w:gridCol w:w="891"/>
        <w:gridCol w:w="891"/>
        <w:gridCol w:w="891"/>
        <w:gridCol w:w="891"/>
        <w:gridCol w:w="891"/>
      </w:tblGrid>
      <w:tr w:rsidR="001B2A18" w:rsidRPr="00B22941" w:rsidTr="00282A6C">
        <w:trPr>
          <w:trHeight w:val="397"/>
        </w:trPr>
        <w:tc>
          <w:tcPr>
            <w:tcW w:type="dxa" w:w="3813"/>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 xml:space="preserve">Коефициенти за разпределение на </w:t>
            </w:r>
            <w:r w:rsidRPr="00B22941">
              <w:rPr>
                <w:rFonts w:ascii="Times New Roman" w:hAnsi="Times New Roman"/>
                <w:b/>
                <w:sz w:val="18"/>
                <w:lang w:eastAsia="bg-BG"/>
              </w:rPr>
              <w:br/>
              <w:t xml:space="preserve"> непреки разходи</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Pr>
                <w:rFonts w:ascii="Times New Roman" w:hAnsi="Times New Roman"/>
                <w:b/>
                <w:sz w:val="18"/>
                <w:lang w:eastAsia="bg-BG"/>
              </w:rPr>
              <w:t>4г.</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Pr>
                <w:rFonts w:ascii="Times New Roman" w:hAnsi="Times New Roman"/>
                <w:b/>
                <w:sz w:val="18"/>
                <w:lang w:eastAsia="bg-BG"/>
              </w:rPr>
              <w:t>7г.</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Pr>
                <w:rFonts w:ascii="Times New Roman" w:hAnsi="Times New Roman"/>
                <w:b/>
                <w:sz w:val="18"/>
                <w:lang w:eastAsia="bg-BG"/>
              </w:rPr>
              <w:t>8г.</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Pr>
                <w:rFonts w:ascii="Times New Roman" w:hAnsi="Times New Roman"/>
                <w:b/>
                <w:sz w:val="18"/>
                <w:lang w:eastAsia="bg-BG"/>
              </w:rPr>
              <w:t>9г.</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w:t>
            </w:r>
            <w:r>
              <w:rPr>
                <w:rFonts w:ascii="Times New Roman" w:hAnsi="Times New Roman"/>
                <w:b/>
                <w:sz w:val="18"/>
                <w:lang w:eastAsia="bg-BG"/>
              </w:rPr>
              <w:t>30г.</w:t>
            </w:r>
          </w:p>
        </w:tc>
        <w:tc>
          <w:tcPr>
            <w:tcW w:type="dxa" w:w="891"/>
            <w:shd w:color="auto" w:fill="99CCFF" w:val="clear"/>
            <w:vAlign w:val="center"/>
          </w:tcPr>
          <w:p w:rsidP="001B2A18" w:rsidR="001B2A18" w:rsidRDefault="001B2A18"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w:t>
            </w:r>
            <w:r>
              <w:rPr>
                <w:rFonts w:ascii="Times New Roman" w:hAnsi="Times New Roman"/>
                <w:b/>
                <w:sz w:val="18"/>
                <w:lang w:eastAsia="bg-BG"/>
              </w:rPr>
              <w:t>31г.</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Доставяне на питейна вода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71</w:t>
            </w:r>
            <w:r w:rsidRPr="00B22941">
              <w:rPr>
                <w:rFonts w:ascii="Times New Roman" w:hAnsi="Times New Roman"/>
                <w:sz w:val="18"/>
                <w:szCs w:val="18"/>
                <w:lang w:val="en-US"/>
              </w:rPr>
              <w:t>.</w:t>
            </w:r>
            <w:r>
              <w:rPr>
                <w:rFonts w:ascii="Times New Roman" w:hAnsi="Times New Roman"/>
                <w:sz w:val="18"/>
                <w:szCs w:val="18"/>
              </w:rPr>
              <w:t>25</w:t>
            </w:r>
            <w:r w:rsidRPr="00B22941">
              <w:rPr>
                <w:rFonts w:ascii="Times New Roman" w:hAnsi="Times New Roman"/>
                <w:sz w:val="18"/>
                <w:szCs w:val="18"/>
              </w:rPr>
              <w:t>%</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Отвеждане на отпадъчни води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w:t>
            </w:r>
            <w:r w:rsidRPr="00B22941">
              <w:rPr>
                <w:rFonts w:ascii="Times New Roman" w:hAnsi="Times New Roman"/>
                <w:sz w:val="18"/>
                <w:szCs w:val="18"/>
              </w:rPr>
              <w:t>.7</w:t>
            </w:r>
            <w:r>
              <w:rPr>
                <w:rFonts w:ascii="Times New Roman" w:hAnsi="Times New Roman"/>
                <w:sz w:val="18"/>
                <w:szCs w:val="18"/>
              </w:rPr>
              <w:t>5</w:t>
            </w:r>
            <w:r w:rsidRPr="00B22941">
              <w:rPr>
                <w:rFonts w:ascii="Times New Roman" w:hAnsi="Times New Roman"/>
                <w:sz w:val="18"/>
                <w:szCs w:val="18"/>
              </w:rPr>
              <w:t>%</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Пречистване на отпадъчни води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17</w:t>
            </w:r>
            <w:r w:rsidRPr="00B22941">
              <w:rPr>
                <w:rFonts w:ascii="Times New Roman" w:hAnsi="Times New Roman"/>
                <w:sz w:val="18"/>
                <w:szCs w:val="18"/>
              </w:rPr>
              <w:t>.</w:t>
            </w:r>
            <w:r>
              <w:rPr>
                <w:rFonts w:ascii="Times New Roman" w:hAnsi="Times New Roman"/>
                <w:sz w:val="18"/>
                <w:szCs w:val="18"/>
              </w:rPr>
              <w:t>96</w:t>
            </w:r>
            <w:r w:rsidRPr="00B22941">
              <w:rPr>
                <w:rFonts w:ascii="Times New Roman" w:hAnsi="Times New Roman"/>
                <w:sz w:val="18"/>
                <w:szCs w:val="18"/>
              </w:rPr>
              <w:t>%</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Нерегулирана дейност</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2</w:t>
            </w:r>
            <w:r w:rsidRPr="00B22941">
              <w:rPr>
                <w:rFonts w:ascii="Times New Roman" w:hAnsi="Times New Roman"/>
                <w:sz w:val="18"/>
                <w:szCs w:val="18"/>
              </w:rPr>
              <w:t>.</w:t>
            </w:r>
            <w:r>
              <w:rPr>
                <w:rFonts w:ascii="Times New Roman" w:hAnsi="Times New Roman"/>
                <w:sz w:val="18"/>
                <w:szCs w:val="18"/>
              </w:rPr>
              <w:t>04</w:t>
            </w:r>
            <w:r w:rsidRPr="00B22941">
              <w:rPr>
                <w:rFonts w:ascii="Times New Roman" w:hAnsi="Times New Roman"/>
                <w:sz w:val="18"/>
                <w:szCs w:val="18"/>
              </w:rPr>
              <w:t>%</w:t>
            </w:r>
          </w:p>
        </w:tc>
      </w:tr>
      <w:tr w:rsidR="001B2A18" w:rsidRPr="00B22941" w:rsidTr="00282A6C">
        <w:trPr>
          <w:trHeight w:val="283"/>
        </w:trPr>
        <w:tc>
          <w:tcPr>
            <w:tcW w:type="dxa" w:w="3813"/>
            <w:shd w:color="auto" w:fill="99CCFF" w:val="clear"/>
            <w:vAlign w:val="center"/>
          </w:tcPr>
          <w:p w:rsidP="001B2A18" w:rsidR="001B2A18" w:rsidRDefault="001B2A18" w:rsidRPr="00B22941">
            <w:pPr>
              <w:spacing w:after="0"/>
              <w:jc w:val="right"/>
              <w:rPr>
                <w:rFonts w:ascii="Times New Roman" w:hAnsi="Times New Roman"/>
                <w:b/>
                <w:i/>
                <w:iCs/>
                <w:sz w:val="18"/>
                <w:szCs w:val="18"/>
              </w:rPr>
            </w:pPr>
            <w:r w:rsidRPr="00B22941">
              <w:rPr>
                <w:rFonts w:ascii="Times New Roman" w:hAnsi="Times New Roman"/>
                <w:b/>
                <w:i/>
                <w:iCs/>
                <w:sz w:val="18"/>
                <w:szCs w:val="18"/>
              </w:rPr>
              <w:t>ОБЩО</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r>
    </w:tbl>
    <w:p w:rsidP="00C81690" w:rsidR="00F210CF" w:rsidRDefault="00F210CF" w:rsidRPr="00B22941">
      <w:pPr>
        <w:spacing w:before="240"/>
        <w:ind w:firstLine="708"/>
        <w:jc w:val="both"/>
        <w:rPr>
          <w:rFonts w:ascii="Times New Roman" w:hAnsi="Times New Roman"/>
          <w:lang w:eastAsia="bg-BG" w:val="en-US"/>
        </w:rPr>
      </w:pPr>
      <w:r w:rsidRPr="00B22941">
        <w:rPr>
          <w:rFonts w:ascii="Times New Roman" w:eastAsia="Times New Roman" w:hAnsi="Times New Roman"/>
          <w:lang w:eastAsia="da-DK"/>
        </w:rPr>
        <w:t>Разходите за амортизации  за административна и спомагателна дейност, които са общи за регулирана и нерегулирана дейност са разпределени пропорционално на дела на преките разходи за амортизации за съответната услуга.</w:t>
      </w:r>
    </w:p>
    <w:tbl>
      <w:tblPr>
        <w:tblW w:type="dxa" w:w="9159"/>
        <w:tblInd w:type="dxa" w:w="25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val="04A0"/>
      </w:tblPr>
      <w:tblGrid>
        <w:gridCol w:w="3813"/>
        <w:gridCol w:w="891"/>
        <w:gridCol w:w="891"/>
        <w:gridCol w:w="891"/>
        <w:gridCol w:w="891"/>
        <w:gridCol w:w="891"/>
        <w:gridCol w:w="891"/>
      </w:tblGrid>
      <w:tr w:rsidR="00F210CF" w:rsidRPr="00B22941" w:rsidTr="00282A6C">
        <w:trPr>
          <w:trHeight w:val="397"/>
        </w:trPr>
        <w:tc>
          <w:tcPr>
            <w:tcW w:type="dxa" w:w="3813"/>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 xml:space="preserve">Коефициенти за разпределение на </w:t>
            </w:r>
            <w:r w:rsidRPr="00B22941">
              <w:rPr>
                <w:rFonts w:ascii="Times New Roman" w:hAnsi="Times New Roman"/>
                <w:b/>
                <w:sz w:val="18"/>
                <w:lang w:eastAsia="bg-BG"/>
              </w:rPr>
              <w:br/>
              <w:t xml:space="preserve">  разходиза амортизации</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sidR="001B2A18">
              <w:rPr>
                <w:rFonts w:ascii="Times New Roman" w:hAnsi="Times New Roman"/>
                <w:b/>
                <w:sz w:val="18"/>
                <w:lang w:eastAsia="bg-BG"/>
              </w:rPr>
              <w:t>4г.</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sidR="001B2A18">
              <w:rPr>
                <w:rFonts w:ascii="Times New Roman" w:hAnsi="Times New Roman"/>
                <w:b/>
                <w:sz w:val="18"/>
                <w:lang w:eastAsia="bg-BG"/>
              </w:rPr>
              <w:t>7г.</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sidR="001B2A18">
              <w:rPr>
                <w:rFonts w:ascii="Times New Roman" w:hAnsi="Times New Roman"/>
                <w:b/>
                <w:sz w:val="18"/>
                <w:lang w:eastAsia="bg-BG"/>
              </w:rPr>
              <w:t>8г.</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202</w:t>
            </w:r>
            <w:r w:rsidR="001B2A18">
              <w:rPr>
                <w:rFonts w:ascii="Times New Roman" w:hAnsi="Times New Roman"/>
                <w:b/>
                <w:sz w:val="18"/>
                <w:lang w:eastAsia="bg-BG"/>
              </w:rPr>
              <w:t>9г.</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w:t>
            </w:r>
            <w:r w:rsidR="001B2A18">
              <w:rPr>
                <w:rFonts w:ascii="Times New Roman" w:hAnsi="Times New Roman"/>
                <w:b/>
                <w:sz w:val="18"/>
                <w:lang w:eastAsia="bg-BG"/>
              </w:rPr>
              <w:t>30г.</w:t>
            </w:r>
          </w:p>
        </w:tc>
        <w:tc>
          <w:tcPr>
            <w:tcW w:type="dxa" w:w="891"/>
            <w:shd w:color="auto" w:fill="99CCFF" w:val="clear"/>
            <w:vAlign w:val="center"/>
          </w:tcPr>
          <w:p w:rsidP="00282A6C" w:rsidR="00F210CF" w:rsidRDefault="00F210CF" w:rsidRPr="00B22941">
            <w:pPr>
              <w:spacing w:after="0" w:line="240" w:lineRule="auto"/>
              <w:jc w:val="center"/>
              <w:rPr>
                <w:rFonts w:ascii="Times New Roman" w:hAnsi="Times New Roman"/>
                <w:b/>
                <w:sz w:val="18"/>
                <w:lang w:eastAsia="bg-BG"/>
              </w:rPr>
            </w:pPr>
            <w:r w:rsidRPr="00B22941">
              <w:rPr>
                <w:rFonts w:ascii="Times New Roman" w:hAnsi="Times New Roman"/>
                <w:b/>
                <w:sz w:val="18"/>
                <w:lang w:eastAsia="bg-BG"/>
              </w:rPr>
              <w:t>20</w:t>
            </w:r>
            <w:r w:rsidR="001B2A18">
              <w:rPr>
                <w:rFonts w:ascii="Times New Roman" w:hAnsi="Times New Roman"/>
                <w:b/>
                <w:sz w:val="18"/>
                <w:lang w:eastAsia="bg-BG"/>
              </w:rPr>
              <w:t>31г.</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Доставяне на питейна вода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83</w:t>
            </w:r>
            <w:r w:rsidRPr="00B22941">
              <w:rPr>
                <w:rFonts w:ascii="Times New Roman" w:hAnsi="Times New Roman"/>
                <w:sz w:val="18"/>
                <w:szCs w:val="18"/>
              </w:rPr>
              <w:t>.</w:t>
            </w:r>
            <w:r>
              <w:rPr>
                <w:rFonts w:ascii="Times New Roman" w:hAnsi="Times New Roman"/>
                <w:sz w:val="18"/>
                <w:szCs w:val="18"/>
              </w:rPr>
              <w:t>5</w:t>
            </w:r>
            <w:r w:rsidRPr="00B22941">
              <w:rPr>
                <w:rFonts w:ascii="Times New Roman" w:hAnsi="Times New Roman"/>
                <w:sz w:val="18"/>
                <w:szCs w:val="18"/>
              </w:rPr>
              <w:t>2%</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Отвеждане на отпадъчни води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1</w:t>
            </w:r>
            <w:r>
              <w:rPr>
                <w:rFonts w:ascii="Times New Roman" w:hAnsi="Times New Roman"/>
                <w:sz w:val="18"/>
                <w:szCs w:val="18"/>
              </w:rPr>
              <w:t>0</w:t>
            </w:r>
            <w:r w:rsidRPr="00B22941">
              <w:rPr>
                <w:rFonts w:ascii="Times New Roman" w:hAnsi="Times New Roman"/>
                <w:sz w:val="18"/>
                <w:szCs w:val="18"/>
              </w:rPr>
              <w:t>.</w:t>
            </w:r>
            <w:r>
              <w:rPr>
                <w:rFonts w:ascii="Times New Roman" w:hAnsi="Times New Roman"/>
                <w:sz w:val="18"/>
                <w:szCs w:val="18"/>
              </w:rPr>
              <w:t>45</w:t>
            </w:r>
            <w:r w:rsidRPr="00B22941">
              <w:rPr>
                <w:rFonts w:ascii="Times New Roman" w:hAnsi="Times New Roman"/>
                <w:sz w:val="18"/>
                <w:szCs w:val="18"/>
              </w:rPr>
              <w:t>%</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 xml:space="preserve">Пречистване на отпадъчни води </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sidRPr="00B22941">
              <w:rPr>
                <w:rFonts w:ascii="Times New Roman" w:hAnsi="Times New Roman"/>
                <w:sz w:val="18"/>
                <w:szCs w:val="18"/>
              </w:rPr>
              <w:t>0.</w:t>
            </w:r>
            <w:r>
              <w:rPr>
                <w:rFonts w:ascii="Times New Roman" w:hAnsi="Times New Roman"/>
                <w:sz w:val="18"/>
                <w:szCs w:val="18"/>
              </w:rPr>
              <w:t>93</w:t>
            </w:r>
            <w:r w:rsidRPr="00B22941">
              <w:rPr>
                <w:rFonts w:ascii="Times New Roman" w:hAnsi="Times New Roman"/>
                <w:sz w:val="18"/>
                <w:szCs w:val="18"/>
              </w:rPr>
              <w:t>%</w:t>
            </w:r>
          </w:p>
        </w:tc>
      </w:tr>
      <w:tr w:rsidR="001B2A18" w:rsidRPr="00B22941" w:rsidTr="00282A6C">
        <w:trPr>
          <w:trHeight w:val="283"/>
        </w:trPr>
        <w:tc>
          <w:tcPr>
            <w:tcW w:type="dxa" w:w="3813"/>
            <w:vAlign w:val="center"/>
          </w:tcPr>
          <w:p w:rsidP="001B2A18" w:rsidR="001B2A18" w:rsidRDefault="001B2A18" w:rsidRPr="00B22941">
            <w:pPr>
              <w:spacing w:after="0"/>
              <w:jc w:val="right"/>
              <w:rPr>
                <w:rFonts w:ascii="Times New Roman" w:hAnsi="Times New Roman"/>
                <w:i/>
                <w:iCs/>
                <w:sz w:val="18"/>
                <w:szCs w:val="18"/>
              </w:rPr>
            </w:pPr>
            <w:r w:rsidRPr="00B22941">
              <w:rPr>
                <w:rFonts w:ascii="Times New Roman" w:hAnsi="Times New Roman"/>
                <w:i/>
                <w:iCs/>
                <w:sz w:val="18"/>
                <w:szCs w:val="18"/>
              </w:rPr>
              <w:t>Нерегулирана дейност</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c>
          <w:tcPr>
            <w:tcW w:type="dxa" w:w="891"/>
            <w:vAlign w:val="center"/>
          </w:tcPr>
          <w:p w:rsidP="001B2A18" w:rsidR="001B2A18" w:rsidRDefault="001B2A18" w:rsidRPr="00B22941">
            <w:pPr>
              <w:spacing w:after="0" w:line="240" w:lineRule="auto"/>
              <w:jc w:val="right"/>
              <w:rPr>
                <w:rFonts w:ascii="Times New Roman" w:hAnsi="Times New Roman"/>
                <w:sz w:val="18"/>
                <w:szCs w:val="18"/>
              </w:rPr>
            </w:pPr>
            <w:r>
              <w:rPr>
                <w:rFonts w:ascii="Times New Roman" w:hAnsi="Times New Roman"/>
                <w:sz w:val="18"/>
                <w:szCs w:val="18"/>
              </w:rPr>
              <w:t>5</w:t>
            </w:r>
            <w:r w:rsidRPr="00B22941">
              <w:rPr>
                <w:rFonts w:ascii="Times New Roman" w:hAnsi="Times New Roman"/>
                <w:sz w:val="18"/>
                <w:szCs w:val="18"/>
              </w:rPr>
              <w:t>.</w:t>
            </w:r>
            <w:r>
              <w:rPr>
                <w:rFonts w:ascii="Times New Roman" w:hAnsi="Times New Roman"/>
                <w:sz w:val="18"/>
                <w:szCs w:val="18"/>
              </w:rPr>
              <w:t>10</w:t>
            </w:r>
            <w:r w:rsidRPr="00B22941">
              <w:rPr>
                <w:rFonts w:ascii="Times New Roman" w:hAnsi="Times New Roman"/>
                <w:sz w:val="18"/>
                <w:szCs w:val="18"/>
              </w:rPr>
              <w:t>%</w:t>
            </w:r>
          </w:p>
        </w:tc>
      </w:tr>
      <w:tr w:rsidR="001B2A18" w:rsidRPr="00B22941" w:rsidTr="00282A6C">
        <w:trPr>
          <w:trHeight w:val="283"/>
        </w:trPr>
        <w:tc>
          <w:tcPr>
            <w:tcW w:type="dxa" w:w="3813"/>
            <w:shd w:color="auto" w:fill="99CCFF" w:val="clear"/>
            <w:vAlign w:val="center"/>
          </w:tcPr>
          <w:p w:rsidP="001B2A18" w:rsidR="001B2A18" w:rsidRDefault="001B2A18" w:rsidRPr="00B22941">
            <w:pPr>
              <w:spacing w:after="0"/>
              <w:jc w:val="right"/>
              <w:rPr>
                <w:rFonts w:ascii="Times New Roman" w:hAnsi="Times New Roman"/>
                <w:b/>
                <w:i/>
                <w:iCs/>
                <w:sz w:val="18"/>
                <w:szCs w:val="18"/>
              </w:rPr>
            </w:pPr>
            <w:r w:rsidRPr="00B22941">
              <w:rPr>
                <w:rFonts w:ascii="Times New Roman" w:hAnsi="Times New Roman"/>
                <w:b/>
                <w:i/>
                <w:iCs/>
                <w:sz w:val="18"/>
                <w:szCs w:val="18"/>
              </w:rPr>
              <w:t>ОБЩО</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c>
          <w:tcPr>
            <w:tcW w:type="dxa" w:w="891"/>
            <w:shd w:color="auto" w:fill="99CCFF" w:val="clear"/>
            <w:vAlign w:val="center"/>
          </w:tcPr>
          <w:p w:rsidP="001B2A18" w:rsidR="001B2A18" w:rsidRDefault="001B2A18" w:rsidRPr="00B22941">
            <w:pPr>
              <w:spacing w:after="0" w:line="240" w:lineRule="auto"/>
              <w:jc w:val="right"/>
              <w:rPr>
                <w:rFonts w:ascii="Times New Roman" w:hAnsi="Times New Roman"/>
                <w:b/>
                <w:sz w:val="18"/>
                <w:szCs w:val="18"/>
              </w:rPr>
            </w:pPr>
            <w:r w:rsidRPr="00B22941">
              <w:rPr>
                <w:rFonts w:ascii="Times New Roman" w:hAnsi="Times New Roman"/>
                <w:b/>
                <w:sz w:val="18"/>
                <w:szCs w:val="18"/>
              </w:rPr>
              <w:t>100.00%</w:t>
            </w:r>
          </w:p>
        </w:tc>
      </w:tr>
    </w:tbl>
    <w:p w:rsidP="007151A0" w:rsidR="00F210CF" w:rsidRDefault="00F210CF" w:rsidRPr="00244290">
      <w:pPr>
        <w:rPr>
          <w:rFonts w:ascii="Times New Roman" w:hAnsi="Times New Roman"/>
          <w:sz w:val="16"/>
          <w:szCs w:val="16"/>
          <w:lang w:eastAsia="bg-BG"/>
        </w:rPr>
      </w:pPr>
    </w:p>
    <w:p w:rsidP="00C45EC0" w:rsidR="007A5D17" w:rsidRDefault="00EE6787">
      <w:pPr>
        <w:pStyle w:val="3"/>
        <w:keepLines w:val="0"/>
        <w:numPr>
          <w:ilvl w:val="1"/>
          <w:numId w:val="3"/>
        </w:numPr>
        <w:spacing w:after="240"/>
        <w:jc w:val="both"/>
        <w:rPr>
          <w:rFonts w:ascii="Times New Roman" w:hAnsi="Times New Roman"/>
          <w:i/>
          <w:lang w:eastAsia="bg-BG"/>
        </w:rPr>
      </w:pPr>
      <w:bookmarkStart w:id="109" w:name="_Toc450131575"/>
      <w:r w:rsidRPr="00EE6787">
        <w:rPr>
          <w:rFonts w:ascii="Times New Roman" w:hAnsi="Times New Roman"/>
          <w:i/>
          <w:lang w:eastAsia="bg-BG"/>
        </w:rPr>
        <w:t>ПРИНЦИПИ НА ОТЧИТАНЕ НА РЕМОНТНАТА ПРОГРАМА</w:t>
      </w:r>
      <w:bookmarkEnd w:id="109"/>
    </w:p>
    <w:p w:rsidP="00782CA6" w:rsidR="007151A0" w:rsidRDefault="009E3860" w:rsidRPr="00EC3246">
      <w:pPr>
        <w:spacing w:after="240"/>
        <w:ind w:firstLine="708"/>
        <w:jc w:val="both"/>
        <w:rPr>
          <w:rFonts w:ascii="Times New Roman" w:hAnsi="Times New Roman"/>
          <w:lang w:eastAsia="bg-BG"/>
        </w:rPr>
      </w:pPr>
      <w:r w:rsidRPr="00EC3246">
        <w:rPr>
          <w:rFonts w:ascii="Times New Roman" w:hAnsi="Times New Roman"/>
          <w:lang w:eastAsia="bg-BG"/>
        </w:rPr>
        <w:t xml:space="preserve">Съгласно изискванията на ЕСРО за отчитане на ремонтната програма са създадени аналитични сметки за </w:t>
      </w:r>
      <w:r w:rsidR="00EC3246" w:rsidRPr="00EC3246">
        <w:rPr>
          <w:rFonts w:ascii="Times New Roman" w:hAnsi="Times New Roman"/>
          <w:lang w:eastAsia="bg-BG"/>
        </w:rPr>
        <w:t xml:space="preserve">текущо счетоводно отразяване на оперативните ремонти, съгласно нейната структура. Текущо се начисляват свързаните разходи </w:t>
      </w:r>
      <w:r w:rsidR="00EC3246" w:rsidRPr="00EC3246">
        <w:rPr>
          <w:rFonts w:ascii="Times New Roman" w:hAnsi="Times New Roman"/>
          <w:lang w:eastAsia="bg-BG" w:val="ru-RU"/>
        </w:rPr>
        <w:t>(</w:t>
      </w:r>
      <w:r w:rsidR="00EC3246" w:rsidRPr="00EC3246">
        <w:rPr>
          <w:rFonts w:ascii="Times New Roman" w:hAnsi="Times New Roman"/>
          <w:lang w:eastAsia="bg-BG"/>
        </w:rPr>
        <w:t>материали, гориво, труд, външни услуги</w:t>
      </w:r>
      <w:r w:rsidR="00EC3246" w:rsidRPr="00EC3246">
        <w:rPr>
          <w:rFonts w:ascii="Times New Roman" w:hAnsi="Times New Roman"/>
          <w:lang w:eastAsia="bg-BG" w:val="ru-RU"/>
        </w:rPr>
        <w:t>)</w:t>
      </w:r>
      <w:r w:rsidR="00EC3246" w:rsidRPr="00EC3246">
        <w:rPr>
          <w:rFonts w:ascii="Times New Roman" w:hAnsi="Times New Roman"/>
          <w:lang w:eastAsia="bg-BG"/>
        </w:rPr>
        <w:t xml:space="preserve"> към съответния вид ремонт</w:t>
      </w:r>
      <w:r w:rsidR="00D03C83">
        <w:rPr>
          <w:rFonts w:ascii="Times New Roman" w:hAnsi="Times New Roman"/>
          <w:lang w:eastAsia="bg-BG"/>
        </w:rPr>
        <w:t>, въз основа на работни карти от ПП“ВиК Център“ и други придружителни документи.</w:t>
      </w:r>
    </w:p>
    <w:p w:rsidP="00CC6988" w:rsidR="00902DE5" w:rsidRDefault="00EE6787">
      <w:pPr>
        <w:pStyle w:val="3"/>
        <w:keepLines w:val="0"/>
        <w:numPr>
          <w:ilvl w:val="1"/>
          <w:numId w:val="26"/>
        </w:numPr>
        <w:spacing w:after="240"/>
        <w:jc w:val="both"/>
        <w:rPr>
          <w:rFonts w:ascii="Times New Roman" w:hAnsi="Times New Roman"/>
          <w:i/>
          <w:lang w:eastAsia="bg-BG"/>
        </w:rPr>
      </w:pPr>
      <w:bookmarkStart w:id="110" w:name="_Toc450131576"/>
      <w:r w:rsidRPr="00EE6787">
        <w:rPr>
          <w:rFonts w:ascii="Times New Roman" w:hAnsi="Times New Roman"/>
          <w:i/>
          <w:lang w:eastAsia="bg-BG"/>
        </w:rPr>
        <w:t>ПРИНЦИПИ НА ОТЧИТАНЕ НА ИНВЕСТИЦИОННАТА ПРОГРАМА</w:t>
      </w:r>
      <w:bookmarkEnd w:id="110"/>
    </w:p>
    <w:p w:rsidP="00782CA6" w:rsidR="00637207" w:rsidRDefault="00637207" w:rsidRPr="007151A0">
      <w:pPr>
        <w:spacing w:after="240"/>
        <w:ind w:firstLine="708"/>
        <w:jc w:val="both"/>
        <w:rPr>
          <w:lang w:eastAsia="bg-BG"/>
        </w:rPr>
      </w:pPr>
      <w:r w:rsidRPr="00637207">
        <w:rPr>
          <w:rFonts w:ascii="Times New Roman" w:hAnsi="Times New Roman"/>
          <w:lang w:eastAsia="bg-BG"/>
        </w:rPr>
        <w:t>Инвестиционната програма е д</w:t>
      </w:r>
      <w:r>
        <w:rPr>
          <w:rFonts w:ascii="Times New Roman" w:hAnsi="Times New Roman"/>
          <w:lang w:eastAsia="bg-BG"/>
        </w:rPr>
        <w:t>и</w:t>
      </w:r>
      <w:r w:rsidRPr="00637207">
        <w:rPr>
          <w:rFonts w:ascii="Times New Roman" w:hAnsi="Times New Roman"/>
          <w:lang w:eastAsia="bg-BG"/>
        </w:rPr>
        <w:t>ф</w:t>
      </w:r>
      <w:r>
        <w:rPr>
          <w:rFonts w:ascii="Times New Roman" w:hAnsi="Times New Roman"/>
          <w:lang w:eastAsia="bg-BG"/>
        </w:rPr>
        <w:t>е</w:t>
      </w:r>
      <w:r w:rsidRPr="00637207">
        <w:rPr>
          <w:rFonts w:ascii="Times New Roman" w:hAnsi="Times New Roman"/>
          <w:lang w:eastAsia="bg-BG"/>
        </w:rPr>
        <w:t>ринцирана по услуги от регулираната дейност. Стойността е прогнозирана в хил.лв без ДДС и е посочен ефектът във връзка с постигане</w:t>
      </w:r>
      <w:r>
        <w:rPr>
          <w:rFonts w:ascii="Times New Roman" w:hAnsi="Times New Roman"/>
          <w:lang w:eastAsia="bg-BG"/>
        </w:rPr>
        <w:t xml:space="preserve"> нивата на качество на услугите, както и натуралните им показатели.</w:t>
      </w:r>
      <w:r w:rsidR="00EC3246">
        <w:rPr>
          <w:rFonts w:ascii="Times New Roman" w:hAnsi="Times New Roman"/>
          <w:lang w:eastAsia="bg-BG"/>
        </w:rPr>
        <w:t xml:space="preserve"> Създадени са аналитични сметки  към счетоводна сметка 207“ Разходи за придобиване на дълготрайни активи“  за текущо счетоводно отразяване , съгласно структурата на инвестиционната програма. </w:t>
      </w:r>
      <w:r w:rsidR="00EC48D7">
        <w:rPr>
          <w:rFonts w:ascii="Times New Roman" w:hAnsi="Times New Roman"/>
          <w:lang w:eastAsia="bg-BG"/>
        </w:rPr>
        <w:t>Отнасят се разходи , извършени за придобиване, изграждане, подобрение или основен ремонт на дълготрайни активи.</w:t>
      </w:r>
    </w:p>
    <w:p w:rsidP="00CC6988" w:rsidR="00902DE5" w:rsidRDefault="00EE6787">
      <w:pPr>
        <w:pStyle w:val="3"/>
        <w:keepLines w:val="0"/>
        <w:numPr>
          <w:ilvl w:val="1"/>
          <w:numId w:val="26"/>
        </w:numPr>
        <w:jc w:val="both"/>
        <w:rPr>
          <w:rFonts w:ascii="Times New Roman" w:hAnsi="Times New Roman"/>
          <w:i/>
          <w:lang w:eastAsia="bg-BG"/>
        </w:rPr>
      </w:pPr>
      <w:bookmarkStart w:id="111" w:name="_Toc450131577"/>
      <w:r w:rsidRPr="00EE6787">
        <w:rPr>
          <w:rFonts w:ascii="Times New Roman" w:hAnsi="Times New Roman"/>
          <w:i/>
          <w:lang w:eastAsia="bg-BG"/>
        </w:rPr>
        <w:t>ПРИНЦИПИ НА КАПИТАЛИЗИРАНЕ НА РАЗХОДИТЕ</w:t>
      </w:r>
      <w:bookmarkEnd w:id="111"/>
    </w:p>
    <w:p w:rsidP="003F634C" w:rsidR="007151A0" w:rsidRDefault="00502498" w:rsidRPr="00D03C83">
      <w:pPr>
        <w:spacing w:after="120" w:before="120"/>
        <w:ind w:firstLine="709"/>
        <w:contextualSpacing/>
        <w:jc w:val="both"/>
        <w:rPr>
          <w:lang w:eastAsia="bg-BG"/>
        </w:rPr>
      </w:pPr>
      <w:r>
        <w:rPr>
          <w:rFonts w:ascii="Times New Roman" w:hAnsi="Times New Roman"/>
          <w:lang w:eastAsia="bg-BG"/>
        </w:rPr>
        <w:t>За капиталов разход се отчита всеки разход</w:t>
      </w:r>
      <w:r w:rsidR="00776858">
        <w:rPr>
          <w:rFonts w:ascii="Times New Roman" w:hAnsi="Times New Roman"/>
          <w:lang w:eastAsia="bg-BG"/>
        </w:rPr>
        <w:t>, извършен за придобиване на дълготраен актив, водещ до подобряване на състоянието, удължаване на полезния живот, промяна във функционалното предназначение, повишаване на капацитета или неговата стойност.</w:t>
      </w:r>
      <w:r w:rsidR="00776858">
        <w:rPr>
          <w:rFonts w:ascii="Times New Roman" w:hAnsi="Times New Roman"/>
          <w:lang w:eastAsia="bg-BG" w:val="ru-RU"/>
        </w:rPr>
        <w:t>За капиталов ремонт</w:t>
      </w:r>
      <w:r w:rsidR="00EC48D7" w:rsidRPr="00502498">
        <w:rPr>
          <w:rFonts w:ascii="Times New Roman" w:hAnsi="Times New Roman"/>
          <w:lang w:eastAsia="bg-BG"/>
        </w:rPr>
        <w:t xml:space="preserve"> на ВиК мрежа</w:t>
      </w:r>
      <w:r w:rsidR="00776858">
        <w:rPr>
          <w:rFonts w:ascii="Times New Roman" w:hAnsi="Times New Roman"/>
          <w:lang w:eastAsia="bg-BG"/>
        </w:rPr>
        <w:t xml:space="preserve">се отнася и признава като инвестиция подмяната на тръба с дължина </w:t>
      </w:r>
      <w:r w:rsidRPr="00502498">
        <w:rPr>
          <w:rFonts w:ascii="Times New Roman" w:hAnsi="Times New Roman"/>
          <w:lang w:eastAsia="bg-BG"/>
        </w:rPr>
        <w:t>над 10м</w:t>
      </w:r>
      <w:r w:rsidR="00776858">
        <w:rPr>
          <w:rFonts w:ascii="Times New Roman" w:hAnsi="Times New Roman"/>
          <w:lang w:eastAsia="bg-BG"/>
        </w:rPr>
        <w:t xml:space="preserve">. </w:t>
      </w:r>
      <w:r w:rsidR="00EC48D7" w:rsidRPr="00502498">
        <w:rPr>
          <w:rFonts w:ascii="Times New Roman" w:hAnsi="Times New Roman"/>
          <w:lang w:eastAsia="bg-BG"/>
        </w:rPr>
        <w:t>За целите на регулаторното планиране  и отчитане не се прилага стойностен праг</w:t>
      </w:r>
      <w:r w:rsidRPr="00502498">
        <w:rPr>
          <w:rFonts w:ascii="Times New Roman" w:hAnsi="Times New Roman"/>
          <w:lang w:eastAsia="bg-BG"/>
        </w:rPr>
        <w:t xml:space="preserve"> на ктивите</w:t>
      </w:r>
      <w:r w:rsidR="00776858">
        <w:rPr>
          <w:rFonts w:ascii="Times New Roman" w:hAnsi="Times New Roman"/>
          <w:lang w:eastAsia="bg-BG"/>
        </w:rPr>
        <w:t xml:space="preserve"> и условие за наличие на строителни книжа за съответния обект.</w:t>
      </w:r>
      <w:r w:rsidR="003F634C">
        <w:rPr>
          <w:rFonts w:ascii="Times New Roman" w:hAnsi="Times New Roman"/>
          <w:szCs w:val="24"/>
        </w:rPr>
        <w:t xml:space="preserve">Набраните разходи са съпоставими с КСС на </w:t>
      </w:r>
      <w:r w:rsidR="00D03C83" w:rsidRPr="00D03C83">
        <w:rPr>
          <w:rFonts w:ascii="Times New Roman" w:hAnsi="Times New Roman"/>
          <w:szCs w:val="24"/>
        </w:rPr>
        <w:t xml:space="preserve"> работни</w:t>
      </w:r>
      <w:r w:rsidR="003F634C">
        <w:rPr>
          <w:rFonts w:ascii="Times New Roman" w:hAnsi="Times New Roman"/>
          <w:szCs w:val="24"/>
        </w:rPr>
        <w:t>те</w:t>
      </w:r>
      <w:r w:rsidR="00D03C83" w:rsidRPr="00D03C83">
        <w:rPr>
          <w:rFonts w:ascii="Times New Roman" w:hAnsi="Times New Roman"/>
          <w:szCs w:val="24"/>
        </w:rPr>
        <w:t xml:space="preserve"> карти </w:t>
      </w:r>
      <w:r w:rsidR="003F634C">
        <w:rPr>
          <w:rFonts w:ascii="Times New Roman" w:hAnsi="Times New Roman"/>
          <w:szCs w:val="24"/>
        </w:rPr>
        <w:t>от</w:t>
      </w:r>
      <w:r w:rsidR="00D03C83" w:rsidRPr="00D03C83">
        <w:rPr>
          <w:rFonts w:ascii="Times New Roman" w:hAnsi="Times New Roman"/>
          <w:szCs w:val="24"/>
        </w:rPr>
        <w:t xml:space="preserve"> ПП „ВиК Център“</w:t>
      </w:r>
      <w:r w:rsidR="003F634C">
        <w:rPr>
          <w:rFonts w:ascii="Times New Roman" w:hAnsi="Times New Roman"/>
          <w:szCs w:val="24"/>
        </w:rPr>
        <w:t>.</w:t>
      </w:r>
    </w:p>
    <w:p w:rsidP="00CC6988" w:rsidR="00902DE5" w:rsidRDefault="00EE6787">
      <w:pPr>
        <w:pStyle w:val="3"/>
        <w:keepLines w:val="0"/>
        <w:numPr>
          <w:ilvl w:val="1"/>
          <w:numId w:val="26"/>
        </w:numPr>
        <w:spacing w:after="240"/>
        <w:jc w:val="both"/>
        <w:rPr>
          <w:rFonts w:ascii="Times New Roman" w:hAnsi="Times New Roman"/>
          <w:i/>
          <w:lang w:eastAsia="bg-BG"/>
        </w:rPr>
      </w:pPr>
      <w:bookmarkStart w:id="112" w:name="_Toc450131578"/>
      <w:r w:rsidRPr="00EE6787">
        <w:rPr>
          <w:rFonts w:ascii="Times New Roman" w:hAnsi="Times New Roman"/>
          <w:i/>
          <w:lang w:eastAsia="bg-BG"/>
        </w:rPr>
        <w:t>ПРИНЦИПИ НА ОТЧИТАНЕ НА ОПЕРАТИВНИ И КАПИТАЛОВИ РЕМОНТИ</w:t>
      </w:r>
      <w:bookmarkEnd w:id="112"/>
    </w:p>
    <w:p w:rsidP="00782CA6" w:rsidR="007151A0" w:rsidRDefault="00EC3246">
      <w:pPr>
        <w:spacing w:after="0"/>
        <w:ind w:firstLine="708" w:right="-1"/>
        <w:jc w:val="both"/>
        <w:rPr>
          <w:rFonts w:ascii="Times New Roman" w:hAnsi="Times New Roman"/>
          <w:lang w:eastAsia="bg-BG"/>
        </w:rPr>
      </w:pPr>
      <w:r w:rsidRPr="00EC3246">
        <w:rPr>
          <w:rFonts w:ascii="Times New Roman" w:hAnsi="Times New Roman"/>
          <w:lang w:eastAsia="bg-BG"/>
        </w:rPr>
        <w:t xml:space="preserve">За отчитане на оперативни и капиталови ремонти са въведени работни карти </w:t>
      </w:r>
      <w:r w:rsidR="003F634C">
        <w:rPr>
          <w:rFonts w:ascii="Times New Roman" w:hAnsi="Times New Roman"/>
          <w:lang w:eastAsia="bg-BG"/>
        </w:rPr>
        <w:t xml:space="preserve">в </w:t>
      </w:r>
      <w:r w:rsidR="003F634C" w:rsidRPr="00D03C83">
        <w:rPr>
          <w:rFonts w:ascii="Times New Roman" w:hAnsi="Times New Roman"/>
          <w:szCs w:val="24"/>
        </w:rPr>
        <w:t>ПП „ВиК Център“</w:t>
      </w:r>
      <w:r w:rsidRPr="00EC3246">
        <w:rPr>
          <w:rFonts w:ascii="Times New Roman" w:hAnsi="Times New Roman"/>
          <w:lang w:eastAsia="bg-BG"/>
        </w:rPr>
        <w:t>за калкулиране на извършените разходи</w:t>
      </w:r>
      <w:r w:rsidR="00F23587">
        <w:rPr>
          <w:rFonts w:ascii="Times New Roman" w:hAnsi="Times New Roman"/>
          <w:lang w:eastAsia="bg-BG"/>
        </w:rPr>
        <w:t>, които съдържат информация, съответстваща на изискванията на ЕСРО.</w:t>
      </w:r>
      <w:r w:rsidR="003F634C">
        <w:rPr>
          <w:rFonts w:ascii="Times New Roman" w:eastAsia="Times New Roman" w:hAnsi="Times New Roman"/>
          <w:szCs w:val="24"/>
          <w:lang w:eastAsia="bg-BG"/>
        </w:rPr>
        <w:t>С</w:t>
      </w:r>
      <w:r w:rsidR="003F634C" w:rsidRPr="003F634C">
        <w:rPr>
          <w:rFonts w:ascii="Times New Roman" w:eastAsia="Times New Roman" w:hAnsi="Times New Roman"/>
          <w:szCs w:val="24"/>
          <w:lang w:eastAsia="bg-BG"/>
        </w:rPr>
        <w:t xml:space="preserve">ъздават </w:t>
      </w:r>
      <w:r w:rsidR="003F634C">
        <w:rPr>
          <w:rFonts w:ascii="Times New Roman" w:eastAsia="Times New Roman" w:hAnsi="Times New Roman"/>
          <w:szCs w:val="24"/>
          <w:lang w:eastAsia="bg-BG"/>
        </w:rPr>
        <w:t xml:space="preserve">се </w:t>
      </w:r>
      <w:r w:rsidR="003F634C" w:rsidRPr="003F634C">
        <w:rPr>
          <w:rFonts w:ascii="Times New Roman" w:eastAsia="Times New Roman" w:hAnsi="Times New Roman"/>
          <w:szCs w:val="24"/>
          <w:lang w:eastAsia="bg-BG"/>
        </w:rPr>
        <w:t xml:space="preserve">досиета за обектите от Инвестиционната </w:t>
      </w:r>
      <w:r w:rsidR="003F634C">
        <w:rPr>
          <w:rFonts w:ascii="Times New Roman" w:eastAsia="Times New Roman" w:hAnsi="Times New Roman"/>
          <w:szCs w:val="24"/>
          <w:lang w:eastAsia="bg-BG"/>
        </w:rPr>
        <w:t xml:space="preserve"> и Ремонтната </w:t>
      </w:r>
      <w:r w:rsidR="003F634C" w:rsidRPr="003F634C">
        <w:rPr>
          <w:rFonts w:ascii="Times New Roman" w:eastAsia="Times New Roman" w:hAnsi="Times New Roman"/>
          <w:szCs w:val="24"/>
          <w:lang w:eastAsia="bg-BG"/>
        </w:rPr>
        <w:t xml:space="preserve">програми, в които </w:t>
      </w:r>
      <w:r w:rsidR="003F634C">
        <w:rPr>
          <w:rFonts w:ascii="Times New Roman" w:eastAsia="Times New Roman" w:hAnsi="Times New Roman"/>
          <w:szCs w:val="24"/>
          <w:lang w:eastAsia="bg-BG"/>
        </w:rPr>
        <w:t>се</w:t>
      </w:r>
      <w:r w:rsidR="003F634C" w:rsidRPr="003F634C">
        <w:rPr>
          <w:rFonts w:ascii="Times New Roman" w:eastAsia="Times New Roman" w:hAnsi="Times New Roman"/>
          <w:szCs w:val="24"/>
          <w:lang w:eastAsia="bg-BG"/>
        </w:rPr>
        <w:t xml:space="preserve"> натрупва необходимата техническа и иконо</w:t>
      </w:r>
      <w:r w:rsidR="003F634C" w:rsidRPr="003F634C">
        <w:rPr>
          <w:rFonts w:ascii="Times New Roman" w:eastAsia="Times New Roman" w:hAnsi="Times New Roman"/>
          <w:szCs w:val="24"/>
          <w:lang w:eastAsia="bg-BG"/>
        </w:rPr>
        <w:softHyphen/>
        <w:t>мическа информация. Програмата осигурява възможност за проследимост на информацията в регистъра на аварии, регистър на активи  и счетоводна система за регулаторна отчетност.</w:t>
      </w:r>
    </w:p>
    <w:p w:rsidP="00782CA6" w:rsidR="00502498" w:rsidRDefault="00502498" w:rsidRPr="007151A0">
      <w:pPr>
        <w:pStyle w:val="a7"/>
        <w:spacing w:after="0"/>
        <w:ind w:firstLine="578" w:left="142"/>
        <w:rPr>
          <w:lang w:eastAsia="bg-BG"/>
        </w:rPr>
      </w:pPr>
      <w:r>
        <w:rPr>
          <w:rFonts w:ascii="Times New Roman" w:hAnsi="Times New Roman"/>
          <w:lang w:eastAsia="bg-BG"/>
        </w:rPr>
        <w:t>Изключват се неприсъщи разходи.</w:t>
      </w:r>
    </w:p>
    <w:p w:rsidP="00CC6988" w:rsidR="00902DE5" w:rsidRDefault="00EE6787">
      <w:pPr>
        <w:pStyle w:val="3"/>
        <w:keepLines w:val="0"/>
        <w:numPr>
          <w:ilvl w:val="1"/>
          <w:numId w:val="26"/>
        </w:numPr>
        <w:spacing w:after="240"/>
        <w:jc w:val="both"/>
        <w:rPr>
          <w:rFonts w:ascii="Times New Roman" w:hAnsi="Times New Roman"/>
          <w:i/>
          <w:lang w:eastAsia="bg-BG"/>
        </w:rPr>
      </w:pPr>
      <w:bookmarkStart w:id="113" w:name="_Toc450131579"/>
      <w:r w:rsidRPr="00EE6787">
        <w:rPr>
          <w:rFonts w:ascii="Times New Roman" w:hAnsi="Times New Roman"/>
          <w:i/>
          <w:lang w:eastAsia="bg-BG"/>
        </w:rPr>
        <w:t>ПРИНЦИПИТЕ НА ОТДЕЛЯНЕ НА РАЗХОДИТЕ ПО ДЕЙНОСТИ И ПО УСЛУГИ</w:t>
      </w:r>
      <w:bookmarkEnd w:id="113"/>
    </w:p>
    <w:p w:rsidP="00C81690" w:rsidR="00442348" w:rsidRDefault="00442348" w:rsidRPr="00442348">
      <w:pPr>
        <w:spacing w:after="0"/>
        <w:ind w:firstLine="708"/>
        <w:jc w:val="both"/>
        <w:rPr>
          <w:rFonts w:ascii="Times New Roman" w:hAnsi="Times New Roman"/>
          <w:lang w:eastAsia="bg-BG"/>
        </w:rPr>
      </w:pPr>
      <w:r w:rsidRPr="00442348">
        <w:rPr>
          <w:rFonts w:ascii="Times New Roman" w:hAnsi="Times New Roman"/>
          <w:lang w:eastAsia="bg-BG"/>
        </w:rPr>
        <w:t>Спазен е основният принцип на ЕСРО за еднозначно отделяне на разходи</w:t>
      </w:r>
      <w:r w:rsidR="00406C05">
        <w:rPr>
          <w:rFonts w:ascii="Times New Roman" w:hAnsi="Times New Roman"/>
          <w:lang w:eastAsia="bg-BG"/>
        </w:rPr>
        <w:t>те</w:t>
      </w:r>
      <w:r w:rsidRPr="00442348">
        <w:rPr>
          <w:rFonts w:ascii="Times New Roman" w:hAnsi="Times New Roman"/>
          <w:lang w:eastAsia="bg-BG"/>
        </w:rPr>
        <w:t xml:space="preserve"> за регулирана и нерегулирана дейност</w:t>
      </w:r>
      <w:r>
        <w:rPr>
          <w:rFonts w:ascii="Times New Roman" w:hAnsi="Times New Roman"/>
          <w:lang w:eastAsia="bg-BG"/>
        </w:rPr>
        <w:t>. Създадена е подробна аналитичност по видове услуги и ценообразуващи елементи.</w:t>
      </w:r>
      <w:r w:rsidR="00406C05">
        <w:rPr>
          <w:rFonts w:ascii="Times New Roman" w:hAnsi="Times New Roman"/>
          <w:lang w:eastAsia="bg-BG"/>
        </w:rPr>
        <w:t xml:space="preserve"> Преките разходи към момента на тяхното възникване се отнасят директно към съответната услуга или нерегулирана дейност. </w:t>
      </w:r>
      <w:r w:rsidR="00C81690" w:rsidRPr="00B22941">
        <w:rPr>
          <w:rFonts w:ascii="Times New Roman" w:hAnsi="Times New Roman"/>
          <w:lang w:eastAsia="bg-BG"/>
        </w:rPr>
        <w:t xml:space="preserve">Непреките, които са общи за регулираните услуги или са общи за двете дейности  са разпределяеми. </w:t>
      </w:r>
      <w:r w:rsidR="00EC48D7" w:rsidRPr="00B22941">
        <w:rPr>
          <w:rFonts w:ascii="Times New Roman" w:hAnsi="Times New Roman"/>
          <w:lang w:eastAsia="bg-BG"/>
        </w:rPr>
        <w:t>Срещу</w:t>
      </w:r>
      <w:r w:rsidR="003F634C">
        <w:rPr>
          <w:rFonts w:ascii="Times New Roman" w:hAnsi="Times New Roman"/>
          <w:lang w:eastAsia="bg-BG"/>
        </w:rPr>
        <w:t>р</w:t>
      </w:r>
      <w:r w:rsidR="00406C05">
        <w:rPr>
          <w:rFonts w:ascii="Times New Roman" w:hAnsi="Times New Roman"/>
          <w:lang w:eastAsia="bg-BG"/>
        </w:rPr>
        <w:t xml:space="preserve">азходите </w:t>
      </w:r>
      <w:r w:rsidR="00EC48D7">
        <w:rPr>
          <w:rFonts w:ascii="Times New Roman" w:hAnsi="Times New Roman"/>
          <w:lang w:eastAsia="bg-BG"/>
        </w:rPr>
        <w:t>за нерегулирана дейност дружеството получава приходи по цени, извън регулираните от КЕВР.</w:t>
      </w:r>
    </w:p>
    <w:p w:rsidP="00DF1EA9" w:rsidR="00B15C0F" w:rsidRDefault="00B15C0F" w:rsidRPr="005A46A1">
      <w:pPr>
        <w:pStyle w:val="1"/>
        <w:keepLines w:val="0"/>
        <w:jc w:val="both"/>
        <w:rPr>
          <w:rFonts w:ascii="Times New Roman" w:hAnsi="Times New Roman"/>
          <w:u w:val="single"/>
          <w:lang w:eastAsia="bg-BG"/>
        </w:rPr>
      </w:pPr>
      <w:bookmarkStart w:id="114" w:name="_Toc450131608"/>
      <w:r w:rsidRPr="005A46A1">
        <w:rPr>
          <w:rFonts w:ascii="Times New Roman" w:hAnsi="Times New Roman"/>
          <w:u w:val="single"/>
          <w:lang w:eastAsia="bg-BG" w:val="en-US"/>
        </w:rPr>
        <w:t>V</w:t>
      </w:r>
      <w:r w:rsidRPr="00EC48D7">
        <w:rPr>
          <w:rFonts w:ascii="Times New Roman" w:hAnsi="Times New Roman"/>
          <w:u w:val="single"/>
          <w:lang w:eastAsia="bg-BG" w:val="ru-RU"/>
        </w:rPr>
        <w:t xml:space="preserve">. </w:t>
      </w:r>
      <w:r w:rsidRPr="005A46A1">
        <w:rPr>
          <w:rFonts w:ascii="Times New Roman" w:hAnsi="Times New Roman"/>
          <w:u w:val="single"/>
          <w:lang w:eastAsia="bg-BG"/>
        </w:rPr>
        <w:t>ИЗПЪЛНЕНИЕ НА БИЗНЕС ПЛАНА</w:t>
      </w:r>
      <w:bookmarkEnd w:id="114"/>
    </w:p>
    <w:p w:rsidP="00782CA6" w:rsidR="00CB55F7" w:rsidRDefault="00CB55F7">
      <w:pPr>
        <w:pStyle w:val="2"/>
        <w:keepLines w:val="0"/>
        <w:numPr>
          <w:ilvl w:val="0"/>
          <w:numId w:val="6"/>
        </w:numPr>
        <w:tabs>
          <w:tab w:pos="709" w:val="left"/>
        </w:tabs>
        <w:spacing w:after="240"/>
        <w:rPr>
          <w:rFonts w:ascii="Times New Roman" w:hAnsi="Times New Roman"/>
          <w:sz w:val="24"/>
          <w:szCs w:val="24"/>
          <w:lang w:eastAsia="bg-BG"/>
        </w:rPr>
      </w:pPr>
      <w:bookmarkStart w:id="115" w:name="_Toc450131612"/>
      <w:r w:rsidRPr="005A46A1">
        <w:rPr>
          <w:rFonts w:ascii="Times New Roman" w:hAnsi="Times New Roman"/>
          <w:sz w:val="24"/>
          <w:szCs w:val="24"/>
          <w:lang w:eastAsia="bg-BG"/>
        </w:rPr>
        <w:t>ГРАФИК ЗА ИЗПЪЛНЕНИЕ НА ИНВЕСТИЦИОННАТА ПРОГРАМА</w:t>
      </w:r>
      <w:bookmarkEnd w:id="115"/>
    </w:p>
    <w:p w:rsidP="00271C7F" w:rsidR="00EE0E55" w:rsidRDefault="00EE0E55" w:rsidRPr="007151A0">
      <w:pPr>
        <w:spacing w:after="240"/>
        <w:ind w:firstLine="567"/>
        <w:jc w:val="both"/>
        <w:rPr>
          <w:rFonts w:ascii="Times New Roman" w:hAnsi="Times New Roman"/>
          <w:lang w:eastAsia="bg-BG"/>
        </w:rPr>
      </w:pPr>
      <w:r w:rsidRPr="007151A0">
        <w:rPr>
          <w:rFonts w:ascii="Times New Roman" w:hAnsi="Times New Roman"/>
          <w:lang w:eastAsia="bg-BG"/>
        </w:rPr>
        <w:t>График</w:t>
      </w:r>
      <w:r w:rsidR="00022152" w:rsidRPr="007151A0">
        <w:rPr>
          <w:rFonts w:ascii="Times New Roman" w:hAnsi="Times New Roman"/>
          <w:lang w:eastAsia="bg-BG"/>
        </w:rPr>
        <w:t>ът</w:t>
      </w:r>
      <w:r w:rsidRPr="007151A0">
        <w:rPr>
          <w:rFonts w:ascii="Times New Roman" w:hAnsi="Times New Roman"/>
          <w:lang w:eastAsia="bg-BG"/>
        </w:rPr>
        <w:t xml:space="preserve"> за изпълнение </w:t>
      </w:r>
      <w:r w:rsidR="007151A0" w:rsidRPr="007151A0">
        <w:rPr>
          <w:rFonts w:ascii="Times New Roman" w:hAnsi="Times New Roman"/>
          <w:lang w:eastAsia="bg-BG"/>
        </w:rPr>
        <w:t xml:space="preserve">на инвестиционната програма </w:t>
      </w:r>
      <w:r w:rsidRPr="007151A0">
        <w:rPr>
          <w:rFonts w:ascii="Times New Roman" w:hAnsi="Times New Roman"/>
          <w:lang w:eastAsia="bg-BG"/>
        </w:rPr>
        <w:t xml:space="preserve">е </w:t>
      </w:r>
      <w:r w:rsidR="007151A0" w:rsidRPr="007151A0">
        <w:rPr>
          <w:rFonts w:ascii="Times New Roman" w:hAnsi="Times New Roman"/>
          <w:lang w:eastAsia="bg-BG"/>
        </w:rPr>
        <w:t>отразен в Справка №9 на елекронния модел.</w:t>
      </w:r>
    </w:p>
    <w:p w:rsidP="00782CA6" w:rsidR="00026FB4" w:rsidRDefault="00CB55F7">
      <w:pPr>
        <w:pStyle w:val="2"/>
        <w:keepLines w:val="0"/>
        <w:numPr>
          <w:ilvl w:val="0"/>
          <w:numId w:val="6"/>
        </w:numPr>
        <w:tabs>
          <w:tab w:pos="709" w:val="left"/>
        </w:tabs>
        <w:spacing w:after="240"/>
        <w:rPr>
          <w:rFonts w:ascii="Times New Roman" w:hAnsi="Times New Roman"/>
          <w:sz w:val="24"/>
          <w:szCs w:val="24"/>
          <w:lang w:eastAsia="bg-BG"/>
        </w:rPr>
      </w:pPr>
      <w:bookmarkStart w:id="116" w:name="_Toc450131613"/>
      <w:r w:rsidRPr="005A46A1">
        <w:rPr>
          <w:rFonts w:ascii="Times New Roman" w:hAnsi="Times New Roman"/>
          <w:sz w:val="24"/>
          <w:szCs w:val="24"/>
          <w:lang w:eastAsia="bg-BG"/>
        </w:rPr>
        <w:t>ГРАФИК ЗА ПОДОБРЯВАНЕ КАЧЕСТВОТО НА ИНФОРМАЦИЯ ЗА ПОКАЗАТЕЛИТЕ ЗА КАЧЕСТВО</w:t>
      </w:r>
      <w:bookmarkStart w:id="117" w:name="_Toc450131614"/>
      <w:bookmarkEnd w:id="116"/>
    </w:p>
    <w:p w:rsidP="00271C7F" w:rsidR="00EE0E55" w:rsidRDefault="009E3860" w:rsidRPr="009E3860">
      <w:pPr>
        <w:spacing w:after="240"/>
        <w:ind w:firstLine="567"/>
        <w:rPr>
          <w:rFonts w:ascii="Times New Roman" w:hAnsi="Times New Roman"/>
          <w:lang w:eastAsia="bg-BG"/>
        </w:rPr>
      </w:pPr>
      <w:r w:rsidRPr="009E3860">
        <w:rPr>
          <w:rFonts w:ascii="Times New Roman" w:hAnsi="Times New Roman"/>
          <w:lang w:eastAsia="bg-BG"/>
        </w:rPr>
        <w:t xml:space="preserve">Графикът за подобряване качеството на информацията за показатели за качество е отразен в Справка № </w:t>
      </w:r>
      <w:r>
        <w:rPr>
          <w:rFonts w:ascii="Times New Roman" w:hAnsi="Times New Roman"/>
          <w:lang w:eastAsia="bg-BG"/>
        </w:rPr>
        <w:t>3</w:t>
      </w:r>
      <w:r w:rsidRPr="009E3860">
        <w:rPr>
          <w:rFonts w:ascii="Times New Roman" w:hAnsi="Times New Roman"/>
          <w:lang w:eastAsia="bg-BG"/>
        </w:rPr>
        <w:t xml:space="preserve"> от електронния модел.</w:t>
      </w:r>
    </w:p>
    <w:p w:rsidP="00782CA6" w:rsidR="009E6C4B" w:rsidRDefault="00026FB4" w:rsidRPr="00026FB4">
      <w:pPr>
        <w:pStyle w:val="2"/>
        <w:keepLines w:val="0"/>
        <w:tabs>
          <w:tab w:pos="709" w:val="left"/>
        </w:tabs>
        <w:spacing w:after="240"/>
        <w:rPr>
          <w:rFonts w:ascii="Times New Roman" w:hAnsi="Times New Roman"/>
          <w:sz w:val="24"/>
          <w:szCs w:val="24"/>
          <w:lang w:eastAsia="bg-BG"/>
        </w:rPr>
      </w:pPr>
      <w:r>
        <w:rPr>
          <w:rFonts w:ascii="Times New Roman" w:hAnsi="Times New Roman"/>
          <w:sz w:val="24"/>
          <w:szCs w:val="24"/>
          <w:lang w:eastAsia="bg-BG"/>
        </w:rPr>
        <w:t xml:space="preserve">      3.   </w:t>
      </w:r>
      <w:r w:rsidR="00CB55F7" w:rsidRPr="005A46A1">
        <w:rPr>
          <w:rFonts w:ascii="Times New Roman" w:hAnsi="Times New Roman"/>
          <w:sz w:val="24"/>
          <w:szCs w:val="24"/>
          <w:lang w:eastAsia="bg-BG"/>
        </w:rPr>
        <w:t>ГРАФИК ЗА ПОСТИГАНЕ ПОКАЗАТЕЛИТЕ ЗА КАЧЕСТВО</w:t>
      </w:r>
      <w:bookmarkEnd w:id="117"/>
      <w:r w:rsidR="00E60747" w:rsidRPr="005A46A1">
        <w:rPr>
          <w:rFonts w:ascii="Times New Roman" w:hAnsi="Times New Roman"/>
          <w:sz w:val="24"/>
          <w:szCs w:val="24"/>
          <w:lang w:eastAsia="bg-BG"/>
        </w:rPr>
        <w:t>, ВКЛ.</w:t>
      </w:r>
      <w:r w:rsidR="00115215" w:rsidRPr="005A46A1">
        <w:rPr>
          <w:rFonts w:ascii="Times New Roman" w:hAnsi="Times New Roman"/>
          <w:sz w:val="24"/>
          <w:szCs w:val="24"/>
          <w:lang w:eastAsia="bg-BG"/>
        </w:rPr>
        <w:t xml:space="preserve"> ЗА НАМАЛЯВАНЕ ЗАГУБИТЕ НА ВОДА</w:t>
      </w:r>
      <w:bookmarkStart w:id="118" w:name="_Toc450131616"/>
    </w:p>
    <w:p w:rsidP="00271C7F" w:rsidR="00EE0E55" w:rsidRDefault="00EE0E55" w:rsidRPr="00977A82">
      <w:pPr>
        <w:spacing w:after="240"/>
        <w:ind w:firstLine="567"/>
        <w:rPr>
          <w:rFonts w:ascii="Times New Roman" w:hAnsi="Times New Roman"/>
          <w:lang w:eastAsia="bg-BG"/>
        </w:rPr>
      </w:pPr>
      <w:r w:rsidRPr="00977A82">
        <w:rPr>
          <w:rFonts w:ascii="Times New Roman" w:hAnsi="Times New Roman"/>
          <w:lang w:eastAsia="bg-BG"/>
        </w:rPr>
        <w:t>График</w:t>
      </w:r>
      <w:r w:rsidR="00022152" w:rsidRPr="00977A82">
        <w:rPr>
          <w:rFonts w:ascii="Times New Roman" w:hAnsi="Times New Roman"/>
          <w:lang w:eastAsia="bg-BG"/>
        </w:rPr>
        <w:t>ът</w:t>
      </w:r>
      <w:r w:rsidRPr="00977A82">
        <w:rPr>
          <w:rFonts w:ascii="Times New Roman" w:hAnsi="Times New Roman"/>
          <w:lang w:eastAsia="bg-BG"/>
        </w:rPr>
        <w:t xml:space="preserve"> за </w:t>
      </w:r>
      <w:r w:rsidR="007151A0" w:rsidRPr="00977A82">
        <w:rPr>
          <w:rFonts w:ascii="Times New Roman" w:hAnsi="Times New Roman"/>
          <w:lang w:eastAsia="bg-BG"/>
        </w:rPr>
        <w:t xml:space="preserve">постигане показателите за качество, включително и за намаляване на загубите на вода </w:t>
      </w:r>
      <w:r w:rsidRPr="00977A82">
        <w:rPr>
          <w:rFonts w:ascii="Times New Roman" w:hAnsi="Times New Roman"/>
          <w:lang w:eastAsia="bg-BG"/>
        </w:rPr>
        <w:t xml:space="preserve"> е </w:t>
      </w:r>
      <w:r w:rsidR="007151A0" w:rsidRPr="00977A82">
        <w:rPr>
          <w:rFonts w:ascii="Times New Roman" w:hAnsi="Times New Roman"/>
          <w:lang w:eastAsia="bg-BG"/>
        </w:rPr>
        <w:t>отразен в Справка №3 на електронния модел</w:t>
      </w:r>
      <w:r w:rsidRPr="00977A82">
        <w:rPr>
          <w:rFonts w:ascii="Times New Roman" w:hAnsi="Times New Roman"/>
          <w:lang w:eastAsia="bg-BG"/>
        </w:rPr>
        <w:t>.</w:t>
      </w:r>
    </w:p>
    <w:p w:rsidP="00782CA6" w:rsidR="00B15C0F" w:rsidRDefault="00B15C0F">
      <w:pPr>
        <w:pStyle w:val="2"/>
        <w:keepLines w:val="0"/>
        <w:tabs>
          <w:tab w:pos="709" w:val="left"/>
        </w:tabs>
        <w:spacing w:after="240"/>
        <w:jc w:val="both"/>
        <w:rPr>
          <w:rFonts w:ascii="Times New Roman" w:hAnsi="Times New Roman"/>
          <w:sz w:val="28"/>
          <w:szCs w:val="28"/>
          <w:lang w:eastAsia="bg-BG"/>
        </w:rPr>
      </w:pPr>
      <w:r w:rsidRPr="005A46A1">
        <w:rPr>
          <w:rFonts w:ascii="Times New Roman" w:hAnsi="Times New Roman"/>
          <w:sz w:val="28"/>
          <w:szCs w:val="28"/>
          <w:lang w:eastAsia="bg-BG"/>
        </w:rPr>
        <w:t>ЗАКЛЮЧЕНИЕ</w:t>
      </w:r>
      <w:bookmarkEnd w:id="118"/>
    </w:p>
    <w:p w:rsidP="00271C7F" w:rsidR="004A3530" w:rsidRDefault="00263B2C" w:rsidRPr="007151A0">
      <w:pPr>
        <w:spacing w:after="240"/>
        <w:ind w:firstLine="567"/>
        <w:jc w:val="both"/>
        <w:rPr>
          <w:rFonts w:ascii="Times New Roman" w:hAnsi="Times New Roman"/>
          <w:lang w:eastAsia="bg-BG"/>
        </w:rPr>
      </w:pPr>
      <w:r w:rsidRPr="007151A0">
        <w:rPr>
          <w:rFonts w:ascii="Times New Roman" w:hAnsi="Times New Roman"/>
          <w:lang w:eastAsia="bg-BG"/>
        </w:rPr>
        <w:t xml:space="preserve">Настоящият </w:t>
      </w:r>
      <w:r w:rsidRPr="007151A0">
        <w:rPr>
          <w:rFonts w:ascii="Times New Roman" w:hAnsi="Times New Roman"/>
        </w:rPr>
        <w:t xml:space="preserve">Бизнес план </w:t>
      </w:r>
      <w:r w:rsidR="00D72C4C" w:rsidRPr="007151A0">
        <w:rPr>
          <w:rFonts w:ascii="Times New Roman" w:hAnsi="Times New Roman"/>
        </w:rPr>
        <w:t>за развитие на дейността на „В и К” ЕООД - гр. Ямбол като ВиК оператор за периода 202</w:t>
      </w:r>
      <w:r w:rsidR="00FE2072">
        <w:rPr>
          <w:rFonts w:ascii="Times New Roman" w:hAnsi="Times New Roman"/>
        </w:rPr>
        <w:t>6</w:t>
      </w:r>
      <w:r w:rsidR="00D72C4C" w:rsidRPr="007151A0">
        <w:rPr>
          <w:rFonts w:ascii="Times New Roman" w:hAnsi="Times New Roman"/>
        </w:rPr>
        <w:t xml:space="preserve"> – 20</w:t>
      </w:r>
      <w:r w:rsidR="00FE2072">
        <w:rPr>
          <w:rFonts w:ascii="Times New Roman" w:hAnsi="Times New Roman"/>
        </w:rPr>
        <w:t>31</w:t>
      </w:r>
      <w:r w:rsidR="00D72C4C" w:rsidRPr="007151A0">
        <w:rPr>
          <w:rFonts w:ascii="Times New Roman" w:hAnsi="Times New Roman"/>
        </w:rPr>
        <w:t xml:space="preserve">год. </w:t>
      </w:r>
      <w:r w:rsidRPr="007151A0">
        <w:rPr>
          <w:rFonts w:ascii="Times New Roman" w:hAnsi="Times New Roman"/>
        </w:rPr>
        <w:t xml:space="preserve">е изготвен съобразно изискванията на българското законодателство и следвайки </w:t>
      </w:r>
      <w:r w:rsidR="004A3530" w:rsidRPr="007151A0">
        <w:rPr>
          <w:rFonts w:ascii="Times New Roman" w:hAnsi="Times New Roman"/>
        </w:rPr>
        <w:t xml:space="preserve">стриктно </w:t>
      </w:r>
      <w:r w:rsidRPr="007151A0">
        <w:rPr>
          <w:rFonts w:ascii="Times New Roman" w:hAnsi="Times New Roman"/>
        </w:rPr>
        <w:t>указанията на Комисията з</w:t>
      </w:r>
      <w:r w:rsidR="00D72C4C" w:rsidRPr="007151A0">
        <w:rPr>
          <w:rFonts w:ascii="Times New Roman" w:hAnsi="Times New Roman"/>
        </w:rPr>
        <w:t xml:space="preserve">а енергийно и водно регулиране </w:t>
      </w:r>
      <w:r w:rsidR="00D72C4C" w:rsidRPr="007151A0">
        <w:rPr>
          <w:rFonts w:ascii="Times New Roman" w:hAnsi="Times New Roman"/>
          <w:lang w:val="ru-RU"/>
        </w:rPr>
        <w:t>(</w:t>
      </w:r>
      <w:r w:rsidRPr="007151A0">
        <w:rPr>
          <w:rFonts w:ascii="Times New Roman" w:hAnsi="Times New Roman"/>
        </w:rPr>
        <w:t>КЕВР</w:t>
      </w:r>
      <w:r w:rsidR="00D72C4C" w:rsidRPr="007151A0">
        <w:rPr>
          <w:rFonts w:ascii="Times New Roman" w:hAnsi="Times New Roman"/>
          <w:lang w:val="ru-RU"/>
        </w:rPr>
        <w:t>).</w:t>
      </w:r>
      <w:r w:rsidR="004A3530" w:rsidRPr="007151A0">
        <w:rPr>
          <w:rFonts w:ascii="Times New Roman" w:hAnsi="Times New Roman"/>
        </w:rPr>
        <w:t xml:space="preserve"> ВиК операторът ще положи максимални усилия за изпълнението му и постигане за заложените резултати и показатели.</w:t>
      </w:r>
    </w:p>
    <w:p w:rsidP="00EE0E55" w:rsidR="00244290" w:rsidRDefault="00244290">
      <w:pPr>
        <w:rPr>
          <w:lang w:eastAsia="bg-BG"/>
        </w:rPr>
      </w:pPr>
    </w:p>
    <w:p w:rsidP="00EE0E55" w:rsidR="004D1FC0" w:rsidRDefault="004D1FC0">
      <w:pPr>
        <w:rPr>
          <w:lang w:eastAsia="bg-BG"/>
        </w:rPr>
      </w:pPr>
    </w:p>
    <w:p w:rsidP="00EE0E55" w:rsidR="004D1FC0" w:rsidRDefault="004D1FC0">
      <w:pPr>
        <w:rPr>
          <w:lang w:eastAsia="bg-BG"/>
        </w:rPr>
      </w:pPr>
    </w:p>
    <w:p w:rsidP="00EE0E55" w:rsidR="004D1FC0" w:rsidRDefault="004D1FC0">
      <w:pPr>
        <w:rPr>
          <w:lang w:eastAsia="bg-BG"/>
        </w:rPr>
      </w:pPr>
    </w:p>
    <w:p w:rsidP="00EE0E55" w:rsidR="0053480E" w:rsidRDefault="0053480E" w:rsidRPr="006E1969">
      <w:pPr>
        <w:rPr>
          <w:lang w:eastAsia="bg-BG" w:val="en-US"/>
        </w:rPr>
      </w:pPr>
    </w:p>
    <w:p w:rsidP="00782CA6" w:rsidR="00EE0E55" w:rsidRDefault="00BB764C" w:rsidRPr="00BD6622">
      <w:pPr>
        <w:spacing w:after="0"/>
        <w:rPr>
          <w:rFonts w:ascii="Times New Roman" w:hAnsi="Times New Roman"/>
          <w:lang w:eastAsia="bg-BG"/>
        </w:rPr>
      </w:pPr>
      <w:r>
        <w:rPr>
          <w:rFonts w:ascii="Times New Roman" w:hAnsi="Times New Roman"/>
          <w:lang w:eastAsia="bg-BG"/>
        </w:rPr>
        <w:t>30</w:t>
      </w:r>
      <w:r w:rsidR="00BD6622" w:rsidRPr="00BD6622">
        <w:rPr>
          <w:rFonts w:ascii="Times New Roman" w:hAnsi="Times New Roman"/>
          <w:lang w:eastAsia="bg-BG"/>
        </w:rPr>
        <w:t>.</w:t>
      </w:r>
      <w:r w:rsidR="00CE5A3D">
        <w:rPr>
          <w:rFonts w:ascii="Times New Roman" w:hAnsi="Times New Roman"/>
          <w:lang w:eastAsia="bg-BG"/>
        </w:rPr>
        <w:t>0</w:t>
      </w:r>
      <w:r w:rsidR="004D1FC0">
        <w:rPr>
          <w:rFonts w:ascii="Times New Roman" w:hAnsi="Times New Roman"/>
          <w:lang w:eastAsia="bg-BG"/>
        </w:rPr>
        <w:t>6</w:t>
      </w:r>
      <w:r w:rsidR="00BD6622" w:rsidRPr="00BD6622">
        <w:rPr>
          <w:rFonts w:ascii="Times New Roman" w:hAnsi="Times New Roman"/>
          <w:lang w:eastAsia="bg-BG"/>
        </w:rPr>
        <w:t>.202</w:t>
      </w:r>
      <w:r w:rsidR="00923A84">
        <w:rPr>
          <w:rFonts w:ascii="Times New Roman" w:hAnsi="Times New Roman"/>
          <w:lang w:eastAsia="bg-BG"/>
        </w:rPr>
        <w:t>6</w:t>
      </w:r>
      <w:r w:rsidR="009B6FB5">
        <w:rPr>
          <w:rFonts w:ascii="Times New Roman" w:hAnsi="Times New Roman"/>
          <w:lang w:eastAsia="bg-BG"/>
        </w:rPr>
        <w:t xml:space="preserve"> </w:t>
      </w:r>
      <w:r w:rsidR="00BD6622" w:rsidRPr="00BD6622">
        <w:rPr>
          <w:rFonts w:ascii="Times New Roman" w:hAnsi="Times New Roman"/>
          <w:lang w:eastAsia="bg-BG"/>
        </w:rPr>
        <w:t xml:space="preserve">г.                                                                </w:t>
      </w:r>
      <w:r w:rsidR="00BD6622" w:rsidRPr="00BD6622">
        <w:rPr>
          <w:rFonts w:ascii="Times New Roman" w:hAnsi="Times New Roman"/>
          <w:sz w:val="28"/>
          <w:szCs w:val="28"/>
          <w:lang w:eastAsia="bg-BG"/>
        </w:rPr>
        <w:t>Управител:</w:t>
      </w:r>
      <w:r w:rsidR="004D1FC0">
        <w:rPr>
          <w:rFonts w:ascii="Times New Roman" w:hAnsi="Times New Roman"/>
          <w:lang w:eastAsia="bg-BG"/>
        </w:rPr>
        <w:t>………………………………</w:t>
      </w:r>
    </w:p>
    <w:p w:rsidR="00782CA6" w:rsidRDefault="00BD6622" w:rsidRPr="00BD6622">
      <w:pPr>
        <w:spacing w:after="0"/>
        <w:rPr>
          <w:rFonts w:ascii="Times New Roman" w:hAnsi="Times New Roman"/>
          <w:lang w:eastAsia="bg-BG"/>
        </w:rPr>
      </w:pPr>
      <w:r>
        <w:rPr>
          <w:rFonts w:ascii="Times New Roman" w:hAnsi="Times New Roman"/>
          <w:lang w:eastAsia="bg-BG"/>
        </w:rPr>
        <w:t>г</w:t>
      </w:r>
      <w:r w:rsidRPr="00BD6622">
        <w:rPr>
          <w:rFonts w:ascii="Times New Roman" w:hAnsi="Times New Roman"/>
          <w:lang w:eastAsia="bg-BG"/>
        </w:rPr>
        <w:t>р.Ямбол</w:t>
      </w:r>
    </w:p>
    <w:sectPr w:rsidR="00782CA6" w:rsidRPr="00BD6622" w:rsidSect="00064D21">
      <w:pgSz w:h="16838" w:w="11906"/>
      <w:pgMar w:bottom="992" w:footer="709" w:gutter="0" w:header="709" w:left="1276" w:right="1134" w:top="12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152" w:rsidRDefault="00A02152" w:rsidP="0079240B">
      <w:pPr>
        <w:spacing w:after="0" w:line="240" w:lineRule="auto"/>
      </w:pPr>
      <w:r>
        <w:separator/>
      </w:r>
    </w:p>
  </w:endnote>
  <w:endnote w:type="continuationSeparator" w:id="1">
    <w:p w:rsidR="00A02152" w:rsidRDefault="00A02152" w:rsidP="00792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FE" w:rsidRDefault="00B048DB">
    <w:pPr>
      <w:pStyle w:val="a5"/>
      <w:jc w:val="right"/>
    </w:pPr>
    <w:fldSimple w:instr=" PAGE   \* MERGEFORMAT ">
      <w:r w:rsidR="00A02152">
        <w:rPr>
          <w:noProof/>
        </w:rPr>
        <w:t>1</w:t>
      </w:r>
    </w:fldSimple>
  </w:p>
  <w:p w:rsidR="005B6CFE" w:rsidRDefault="005B6C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152" w:rsidRDefault="00A02152" w:rsidP="0079240B">
      <w:pPr>
        <w:spacing w:after="0" w:line="240" w:lineRule="auto"/>
      </w:pPr>
      <w:r>
        <w:separator/>
      </w:r>
    </w:p>
  </w:footnote>
  <w:footnote w:type="continuationSeparator" w:id="1">
    <w:p w:rsidR="00A02152" w:rsidRDefault="00A02152" w:rsidP="00792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FE" w:rsidRDefault="005B6CFE" w:rsidP="00806EED">
    <w:pPr>
      <w:pStyle w:val="a3"/>
      <w:jc w:val="center"/>
    </w:pPr>
    <w:r w:rsidRPr="00036077">
      <w:rPr>
        <w:rFonts w:ascii="Times New Roman" w:hAnsi="Times New Roman"/>
        <w:sz w:val="18"/>
        <w:szCs w:val="18"/>
        <w:u w:val="single"/>
      </w:rPr>
      <w:t>Бизнес план за развитие на дейността на „Ви К” ЕООД - гр. Ямбол като ВиК оператор за периода 20</w:t>
    </w:r>
    <w:r>
      <w:rPr>
        <w:rFonts w:ascii="Times New Roman" w:hAnsi="Times New Roman"/>
        <w:sz w:val="18"/>
        <w:szCs w:val="18"/>
        <w:u w:val="single"/>
      </w:rPr>
      <w:t>27</w:t>
    </w:r>
    <w:r w:rsidRPr="00036077">
      <w:rPr>
        <w:rFonts w:ascii="Times New Roman" w:hAnsi="Times New Roman"/>
        <w:sz w:val="18"/>
        <w:szCs w:val="18"/>
        <w:u w:val="single"/>
      </w:rPr>
      <w:t xml:space="preserve"> – 20</w:t>
    </w:r>
    <w:r>
      <w:rPr>
        <w:rFonts w:ascii="Times New Roman" w:hAnsi="Times New Roman"/>
        <w:sz w:val="18"/>
        <w:szCs w:val="18"/>
        <w:u w:val="single"/>
      </w:rPr>
      <w:t>31</w:t>
    </w:r>
    <w:r w:rsidRPr="00036077">
      <w:rPr>
        <w:rFonts w:ascii="Times New Roman" w:hAnsi="Times New Roman"/>
        <w:sz w:val="18"/>
        <w:szCs w:val="18"/>
        <w:u w:val="single"/>
      </w:rPr>
      <w:t xml:space="preserve"> год</w:t>
    </w:r>
    <w:r>
      <w:rPr>
        <w:rFonts w:ascii="Times New Roman" w:hAnsi="Times New Roman"/>
        <w:sz w:val="18"/>
        <w:szCs w:val="18"/>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5BA8"/>
    <w:multiLevelType w:val="hybridMultilevel"/>
    <w:tmpl w:val="B710636E"/>
    <w:lvl w:ilvl="0" w:tplc="CFA6B2E0">
      <w:start w:val="1"/>
      <w:numFmt w:val="decimal"/>
      <w:lvlText w:val="1.6.%1"/>
      <w:lvlJc w:val="left"/>
      <w:pPr>
        <w:ind w:left="1430" w:hanging="360"/>
      </w:pPr>
      <w:rPr>
        <w:rFonts w:hint="default"/>
      </w:rPr>
    </w:lvl>
    <w:lvl w:ilvl="1" w:tplc="04020019" w:tentative="1">
      <w:start w:val="1"/>
      <w:numFmt w:val="lowerLetter"/>
      <w:lvlText w:val="%2."/>
      <w:lvlJc w:val="left"/>
      <w:pPr>
        <w:ind w:left="2150" w:hanging="360"/>
      </w:pPr>
    </w:lvl>
    <w:lvl w:ilvl="2" w:tplc="0402001B" w:tentative="1">
      <w:start w:val="1"/>
      <w:numFmt w:val="lowerRoman"/>
      <w:lvlText w:val="%3."/>
      <w:lvlJc w:val="right"/>
      <w:pPr>
        <w:ind w:left="2870" w:hanging="180"/>
      </w:pPr>
    </w:lvl>
    <w:lvl w:ilvl="3" w:tplc="0402000F" w:tentative="1">
      <w:start w:val="1"/>
      <w:numFmt w:val="decimal"/>
      <w:lvlText w:val="%4."/>
      <w:lvlJc w:val="left"/>
      <w:pPr>
        <w:ind w:left="3590" w:hanging="360"/>
      </w:pPr>
    </w:lvl>
    <w:lvl w:ilvl="4" w:tplc="04020019" w:tentative="1">
      <w:start w:val="1"/>
      <w:numFmt w:val="lowerLetter"/>
      <w:lvlText w:val="%5."/>
      <w:lvlJc w:val="left"/>
      <w:pPr>
        <w:ind w:left="4310" w:hanging="360"/>
      </w:pPr>
    </w:lvl>
    <w:lvl w:ilvl="5" w:tplc="0402001B" w:tentative="1">
      <w:start w:val="1"/>
      <w:numFmt w:val="lowerRoman"/>
      <w:lvlText w:val="%6."/>
      <w:lvlJc w:val="right"/>
      <w:pPr>
        <w:ind w:left="5030" w:hanging="180"/>
      </w:pPr>
    </w:lvl>
    <w:lvl w:ilvl="6" w:tplc="0402000F" w:tentative="1">
      <w:start w:val="1"/>
      <w:numFmt w:val="decimal"/>
      <w:lvlText w:val="%7."/>
      <w:lvlJc w:val="left"/>
      <w:pPr>
        <w:ind w:left="5750" w:hanging="360"/>
      </w:pPr>
    </w:lvl>
    <w:lvl w:ilvl="7" w:tplc="04020019" w:tentative="1">
      <w:start w:val="1"/>
      <w:numFmt w:val="lowerLetter"/>
      <w:lvlText w:val="%8."/>
      <w:lvlJc w:val="left"/>
      <w:pPr>
        <w:ind w:left="6470" w:hanging="360"/>
      </w:pPr>
    </w:lvl>
    <w:lvl w:ilvl="8" w:tplc="0402001B" w:tentative="1">
      <w:start w:val="1"/>
      <w:numFmt w:val="lowerRoman"/>
      <w:lvlText w:val="%9."/>
      <w:lvlJc w:val="right"/>
      <w:pPr>
        <w:ind w:left="7190" w:hanging="180"/>
      </w:pPr>
    </w:lvl>
  </w:abstractNum>
  <w:abstractNum w:abstractNumId="1">
    <w:nsid w:val="03C70B4F"/>
    <w:multiLevelType w:val="hybridMultilevel"/>
    <w:tmpl w:val="A476CD1C"/>
    <w:lvl w:ilvl="0" w:tplc="F6BC1884">
      <w:start w:val="2"/>
      <w:numFmt w:val="decimal"/>
      <w:lvlText w:val="1.10.%1.1"/>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3DC4858"/>
    <w:multiLevelType w:val="hybridMultilevel"/>
    <w:tmpl w:val="3BD81C0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4804C9D"/>
    <w:multiLevelType w:val="multilevel"/>
    <w:tmpl w:val="B56EB21C"/>
    <w:lvl w:ilvl="0">
      <w:start w:val="1"/>
      <w:numFmt w:val="decimal"/>
      <w:lvlText w:val="%1."/>
      <w:lvlJc w:val="left"/>
      <w:pPr>
        <w:ind w:left="615" w:hanging="405"/>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28" w:hanging="720"/>
      </w:pPr>
      <w:rPr>
        <w:rFonts w:hint="default"/>
      </w:rPr>
    </w:lvl>
    <w:lvl w:ilvl="3">
      <w:start w:val="1"/>
      <w:numFmt w:val="decimal"/>
      <w:isLgl/>
      <w:lvlText w:val="%1.%2.%3.%4."/>
      <w:lvlJc w:val="left"/>
      <w:pPr>
        <w:ind w:left="2787" w:hanging="1080"/>
      </w:pPr>
      <w:rPr>
        <w:rFonts w:hint="default"/>
      </w:rPr>
    </w:lvl>
    <w:lvl w:ilvl="4">
      <w:start w:val="1"/>
      <w:numFmt w:val="decimal"/>
      <w:isLgl/>
      <w:lvlText w:val="%1.%2.%3.%4.%5."/>
      <w:lvlJc w:val="left"/>
      <w:pPr>
        <w:ind w:left="3286" w:hanging="1080"/>
      </w:pPr>
      <w:rPr>
        <w:rFonts w:hint="default"/>
      </w:rPr>
    </w:lvl>
    <w:lvl w:ilvl="5">
      <w:start w:val="1"/>
      <w:numFmt w:val="decimal"/>
      <w:isLgl/>
      <w:lvlText w:val="%1.%2.%3.%4.%5.%6."/>
      <w:lvlJc w:val="left"/>
      <w:pPr>
        <w:ind w:left="4145" w:hanging="1440"/>
      </w:pPr>
      <w:rPr>
        <w:rFonts w:hint="default"/>
      </w:rPr>
    </w:lvl>
    <w:lvl w:ilvl="6">
      <w:start w:val="1"/>
      <w:numFmt w:val="decimal"/>
      <w:isLgl/>
      <w:lvlText w:val="%1.%2.%3.%4.%5.%6.%7."/>
      <w:lvlJc w:val="left"/>
      <w:pPr>
        <w:ind w:left="5004" w:hanging="1800"/>
      </w:pPr>
      <w:rPr>
        <w:rFonts w:hint="default"/>
      </w:rPr>
    </w:lvl>
    <w:lvl w:ilvl="7">
      <w:start w:val="1"/>
      <w:numFmt w:val="decimal"/>
      <w:isLgl/>
      <w:lvlText w:val="%1.%2.%3.%4.%5.%6.%7.%8."/>
      <w:lvlJc w:val="left"/>
      <w:pPr>
        <w:ind w:left="5503" w:hanging="1800"/>
      </w:pPr>
      <w:rPr>
        <w:rFonts w:hint="default"/>
      </w:rPr>
    </w:lvl>
    <w:lvl w:ilvl="8">
      <w:start w:val="1"/>
      <w:numFmt w:val="decimal"/>
      <w:isLgl/>
      <w:lvlText w:val="%1.%2.%3.%4.%5.%6.%7.%8.%9."/>
      <w:lvlJc w:val="left"/>
      <w:pPr>
        <w:ind w:left="6362" w:hanging="2160"/>
      </w:pPr>
      <w:rPr>
        <w:rFonts w:hint="default"/>
      </w:rPr>
    </w:lvl>
  </w:abstractNum>
  <w:abstractNum w:abstractNumId="4">
    <w:nsid w:val="05E12601"/>
    <w:multiLevelType w:val="hybridMultilevel"/>
    <w:tmpl w:val="99B402B8"/>
    <w:lvl w:ilvl="0" w:tplc="6754A338">
      <w:start w:val="2"/>
      <w:numFmt w:val="decimal"/>
      <w:lvlText w:val="1.10.%1.8"/>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7D22531"/>
    <w:multiLevelType w:val="hybridMultilevel"/>
    <w:tmpl w:val="F8904F48"/>
    <w:lvl w:ilvl="0" w:tplc="0402000D">
      <w:start w:val="1"/>
      <w:numFmt w:val="bullet"/>
      <w:lvlText w:val=""/>
      <w:lvlJc w:val="left"/>
      <w:pPr>
        <w:ind w:left="720" w:hanging="360"/>
      </w:pPr>
      <w:rPr>
        <w:rFonts w:ascii="Wingdings" w:hAnsi="Wingdings" w:hint="default"/>
      </w:rPr>
    </w:lvl>
    <w:lvl w:ilvl="1" w:tplc="0402000D">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B403691"/>
    <w:multiLevelType w:val="hybridMultilevel"/>
    <w:tmpl w:val="0C22B5A6"/>
    <w:lvl w:ilvl="0" w:tplc="AB963E8E">
      <w:start w:val="10"/>
      <w:numFmt w:val="bullet"/>
      <w:lvlText w:val="–"/>
      <w:lvlJc w:val="left"/>
      <w:pPr>
        <w:ind w:left="720" w:hanging="360"/>
      </w:pPr>
      <w:rPr>
        <w:rFonts w:ascii="Times New Roman" w:eastAsia="Times New Roman" w:hAnsi="Times New Roman" w:cs="Times New Roman" w:hint="default"/>
        <w:effect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B642DE2"/>
    <w:multiLevelType w:val="hybridMultilevel"/>
    <w:tmpl w:val="FAC2A8D2"/>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nsid w:val="0B95792D"/>
    <w:multiLevelType w:val="hybridMultilevel"/>
    <w:tmpl w:val="8F86AD44"/>
    <w:lvl w:ilvl="0" w:tplc="0402000D">
      <w:start w:val="1"/>
      <w:numFmt w:val="bullet"/>
      <w:lvlText w:val=""/>
      <w:lvlJc w:val="left"/>
      <w:pPr>
        <w:tabs>
          <w:tab w:val="num" w:pos="1200"/>
        </w:tabs>
        <w:ind w:left="120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nsid w:val="0BE15617"/>
    <w:multiLevelType w:val="hybridMultilevel"/>
    <w:tmpl w:val="0ADCF11E"/>
    <w:lvl w:ilvl="0" w:tplc="0402000B">
      <w:start w:val="1"/>
      <w:numFmt w:val="bullet"/>
      <w:lvlText w:val=""/>
      <w:lvlJc w:val="left"/>
      <w:pPr>
        <w:ind w:left="720" w:hanging="360"/>
      </w:pPr>
      <w:rPr>
        <w:rFonts w:ascii="Wingdings" w:hAnsi="Wingdings" w:hint="default"/>
        <w:effect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0EAE6BAB"/>
    <w:multiLevelType w:val="hybridMultilevel"/>
    <w:tmpl w:val="B010C6A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0F7A5F20"/>
    <w:multiLevelType w:val="hybridMultilevel"/>
    <w:tmpl w:val="4E880B26"/>
    <w:lvl w:ilvl="0" w:tplc="04020009">
      <w:start w:val="1"/>
      <w:numFmt w:val="bullet"/>
      <w:lvlText w:val=""/>
      <w:lvlJc w:val="left"/>
      <w:pPr>
        <w:ind w:left="1344" w:hanging="360"/>
      </w:pPr>
      <w:rPr>
        <w:rFonts w:ascii="Wingdings" w:hAnsi="Wingdings"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12">
    <w:nsid w:val="103A474A"/>
    <w:multiLevelType w:val="hybridMultilevel"/>
    <w:tmpl w:val="0E367A02"/>
    <w:lvl w:ilvl="0" w:tplc="D6528EAE">
      <w:start w:val="2"/>
      <w:numFmt w:val="decimal"/>
      <w:lvlText w:val="1.10.%1.2"/>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27A15AB"/>
    <w:multiLevelType w:val="hybridMultilevel"/>
    <w:tmpl w:val="098EEC5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14E12F06"/>
    <w:multiLevelType w:val="hybridMultilevel"/>
    <w:tmpl w:val="8A52086C"/>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5">
    <w:nsid w:val="15867B5A"/>
    <w:multiLevelType w:val="multilevel"/>
    <w:tmpl w:val="6122C922"/>
    <w:lvl w:ilvl="0">
      <w:start w:val="1"/>
      <w:numFmt w:val="decimal"/>
      <w:lvlText w:val="%1."/>
      <w:lvlJc w:val="left"/>
      <w:pPr>
        <w:ind w:left="720" w:hanging="360"/>
      </w:pPr>
    </w:lvl>
    <w:lvl w:ilvl="1">
      <w:start w:val="3"/>
      <w:numFmt w:val="decimal"/>
      <w:isLgl/>
      <w:lvlText w:val="%1.%2"/>
      <w:lvlJc w:val="left"/>
      <w:pPr>
        <w:ind w:left="1211"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16">
    <w:nsid w:val="177B6DD9"/>
    <w:multiLevelType w:val="hybridMultilevel"/>
    <w:tmpl w:val="BE1020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1791408A"/>
    <w:multiLevelType w:val="hybridMultilevel"/>
    <w:tmpl w:val="F03604D8"/>
    <w:lvl w:ilvl="0" w:tplc="04020001">
      <w:start w:val="1"/>
      <w:numFmt w:val="bullet"/>
      <w:lvlText w:val=""/>
      <w:lvlJc w:val="left"/>
      <w:pPr>
        <w:ind w:left="1070" w:hanging="360"/>
      </w:pPr>
      <w:rPr>
        <w:rFonts w:ascii="Symbol" w:hAnsi="Symbol" w:hint="default"/>
      </w:rPr>
    </w:lvl>
    <w:lvl w:ilvl="1" w:tplc="04020003" w:tentative="1">
      <w:start w:val="1"/>
      <w:numFmt w:val="bullet"/>
      <w:lvlText w:val="o"/>
      <w:lvlJc w:val="left"/>
      <w:pPr>
        <w:ind w:left="3420" w:hanging="360"/>
      </w:pPr>
      <w:rPr>
        <w:rFonts w:ascii="Courier New" w:hAnsi="Courier New" w:cs="Courier New" w:hint="default"/>
      </w:rPr>
    </w:lvl>
    <w:lvl w:ilvl="2" w:tplc="04020005" w:tentative="1">
      <w:start w:val="1"/>
      <w:numFmt w:val="bullet"/>
      <w:lvlText w:val=""/>
      <w:lvlJc w:val="left"/>
      <w:pPr>
        <w:ind w:left="4140" w:hanging="360"/>
      </w:pPr>
      <w:rPr>
        <w:rFonts w:ascii="Wingdings" w:hAnsi="Wingdings" w:hint="default"/>
      </w:rPr>
    </w:lvl>
    <w:lvl w:ilvl="3" w:tplc="04020001" w:tentative="1">
      <w:start w:val="1"/>
      <w:numFmt w:val="bullet"/>
      <w:lvlText w:val=""/>
      <w:lvlJc w:val="left"/>
      <w:pPr>
        <w:ind w:left="4860" w:hanging="360"/>
      </w:pPr>
      <w:rPr>
        <w:rFonts w:ascii="Symbol" w:hAnsi="Symbol" w:hint="default"/>
      </w:rPr>
    </w:lvl>
    <w:lvl w:ilvl="4" w:tplc="04020003" w:tentative="1">
      <w:start w:val="1"/>
      <w:numFmt w:val="bullet"/>
      <w:lvlText w:val="o"/>
      <w:lvlJc w:val="left"/>
      <w:pPr>
        <w:ind w:left="5580" w:hanging="360"/>
      </w:pPr>
      <w:rPr>
        <w:rFonts w:ascii="Courier New" w:hAnsi="Courier New" w:cs="Courier New" w:hint="default"/>
      </w:rPr>
    </w:lvl>
    <w:lvl w:ilvl="5" w:tplc="04020005" w:tentative="1">
      <w:start w:val="1"/>
      <w:numFmt w:val="bullet"/>
      <w:lvlText w:val=""/>
      <w:lvlJc w:val="left"/>
      <w:pPr>
        <w:ind w:left="6300" w:hanging="360"/>
      </w:pPr>
      <w:rPr>
        <w:rFonts w:ascii="Wingdings" w:hAnsi="Wingdings" w:hint="default"/>
      </w:rPr>
    </w:lvl>
    <w:lvl w:ilvl="6" w:tplc="04020001" w:tentative="1">
      <w:start w:val="1"/>
      <w:numFmt w:val="bullet"/>
      <w:lvlText w:val=""/>
      <w:lvlJc w:val="left"/>
      <w:pPr>
        <w:ind w:left="7020" w:hanging="360"/>
      </w:pPr>
      <w:rPr>
        <w:rFonts w:ascii="Symbol" w:hAnsi="Symbol" w:hint="default"/>
      </w:rPr>
    </w:lvl>
    <w:lvl w:ilvl="7" w:tplc="04020003" w:tentative="1">
      <w:start w:val="1"/>
      <w:numFmt w:val="bullet"/>
      <w:lvlText w:val="o"/>
      <w:lvlJc w:val="left"/>
      <w:pPr>
        <w:ind w:left="7740" w:hanging="360"/>
      </w:pPr>
      <w:rPr>
        <w:rFonts w:ascii="Courier New" w:hAnsi="Courier New" w:cs="Courier New" w:hint="default"/>
      </w:rPr>
    </w:lvl>
    <w:lvl w:ilvl="8" w:tplc="04020005" w:tentative="1">
      <w:start w:val="1"/>
      <w:numFmt w:val="bullet"/>
      <w:lvlText w:val=""/>
      <w:lvlJc w:val="left"/>
      <w:pPr>
        <w:ind w:left="8460" w:hanging="360"/>
      </w:pPr>
      <w:rPr>
        <w:rFonts w:ascii="Wingdings" w:hAnsi="Wingdings" w:hint="default"/>
      </w:rPr>
    </w:lvl>
  </w:abstractNum>
  <w:abstractNum w:abstractNumId="18">
    <w:nsid w:val="17EE4563"/>
    <w:multiLevelType w:val="hybridMultilevel"/>
    <w:tmpl w:val="5F3CD6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1B111ADF"/>
    <w:multiLevelType w:val="hybridMultilevel"/>
    <w:tmpl w:val="AFFCDDD0"/>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0">
    <w:nsid w:val="1BCA5D0D"/>
    <w:multiLevelType w:val="hybridMultilevel"/>
    <w:tmpl w:val="6456BC82"/>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1BF81F88"/>
    <w:multiLevelType w:val="hybridMultilevel"/>
    <w:tmpl w:val="5C92E7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1CE07B59"/>
    <w:multiLevelType w:val="hybridMultilevel"/>
    <w:tmpl w:val="C772DE3E"/>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nsid w:val="1D870D6D"/>
    <w:multiLevelType w:val="hybridMultilevel"/>
    <w:tmpl w:val="6B40F2D0"/>
    <w:lvl w:ilvl="0" w:tplc="7F4E3D1A">
      <w:numFmt w:val="bullet"/>
      <w:lvlText w:val="-"/>
      <w:lvlJc w:val="left"/>
      <w:pPr>
        <w:ind w:left="1287" w:hanging="360"/>
      </w:pPr>
      <w:rPr>
        <w:rFonts w:ascii="Times New Roman" w:eastAsia="Calibri"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nsid w:val="1E7D63CC"/>
    <w:multiLevelType w:val="hybridMultilevel"/>
    <w:tmpl w:val="1614657C"/>
    <w:lvl w:ilvl="0" w:tplc="0402000B">
      <w:start w:val="1"/>
      <w:numFmt w:val="bullet"/>
      <w:lvlText w:val=""/>
      <w:lvlJc w:val="left"/>
      <w:pPr>
        <w:ind w:left="1335" w:hanging="360"/>
      </w:pPr>
      <w:rPr>
        <w:rFonts w:ascii="Wingdings" w:hAnsi="Wingdings" w:hint="default"/>
      </w:rPr>
    </w:lvl>
    <w:lvl w:ilvl="1" w:tplc="04020003" w:tentative="1">
      <w:start w:val="1"/>
      <w:numFmt w:val="bullet"/>
      <w:lvlText w:val="o"/>
      <w:lvlJc w:val="left"/>
      <w:pPr>
        <w:ind w:left="2055" w:hanging="360"/>
      </w:pPr>
      <w:rPr>
        <w:rFonts w:ascii="Courier New" w:hAnsi="Courier New" w:cs="Courier New" w:hint="default"/>
      </w:rPr>
    </w:lvl>
    <w:lvl w:ilvl="2" w:tplc="04020005" w:tentative="1">
      <w:start w:val="1"/>
      <w:numFmt w:val="bullet"/>
      <w:lvlText w:val=""/>
      <w:lvlJc w:val="left"/>
      <w:pPr>
        <w:ind w:left="2775" w:hanging="360"/>
      </w:pPr>
      <w:rPr>
        <w:rFonts w:ascii="Wingdings" w:hAnsi="Wingdings" w:hint="default"/>
      </w:rPr>
    </w:lvl>
    <w:lvl w:ilvl="3" w:tplc="04020001" w:tentative="1">
      <w:start w:val="1"/>
      <w:numFmt w:val="bullet"/>
      <w:lvlText w:val=""/>
      <w:lvlJc w:val="left"/>
      <w:pPr>
        <w:ind w:left="3495" w:hanging="360"/>
      </w:pPr>
      <w:rPr>
        <w:rFonts w:ascii="Symbol" w:hAnsi="Symbol" w:hint="default"/>
      </w:rPr>
    </w:lvl>
    <w:lvl w:ilvl="4" w:tplc="04020003" w:tentative="1">
      <w:start w:val="1"/>
      <w:numFmt w:val="bullet"/>
      <w:lvlText w:val="o"/>
      <w:lvlJc w:val="left"/>
      <w:pPr>
        <w:ind w:left="4215" w:hanging="360"/>
      </w:pPr>
      <w:rPr>
        <w:rFonts w:ascii="Courier New" w:hAnsi="Courier New" w:cs="Courier New" w:hint="default"/>
      </w:rPr>
    </w:lvl>
    <w:lvl w:ilvl="5" w:tplc="04020005" w:tentative="1">
      <w:start w:val="1"/>
      <w:numFmt w:val="bullet"/>
      <w:lvlText w:val=""/>
      <w:lvlJc w:val="left"/>
      <w:pPr>
        <w:ind w:left="4935" w:hanging="360"/>
      </w:pPr>
      <w:rPr>
        <w:rFonts w:ascii="Wingdings" w:hAnsi="Wingdings" w:hint="default"/>
      </w:rPr>
    </w:lvl>
    <w:lvl w:ilvl="6" w:tplc="04020001" w:tentative="1">
      <w:start w:val="1"/>
      <w:numFmt w:val="bullet"/>
      <w:lvlText w:val=""/>
      <w:lvlJc w:val="left"/>
      <w:pPr>
        <w:ind w:left="5655" w:hanging="360"/>
      </w:pPr>
      <w:rPr>
        <w:rFonts w:ascii="Symbol" w:hAnsi="Symbol" w:hint="default"/>
      </w:rPr>
    </w:lvl>
    <w:lvl w:ilvl="7" w:tplc="04020003" w:tentative="1">
      <w:start w:val="1"/>
      <w:numFmt w:val="bullet"/>
      <w:lvlText w:val="o"/>
      <w:lvlJc w:val="left"/>
      <w:pPr>
        <w:ind w:left="6375" w:hanging="360"/>
      </w:pPr>
      <w:rPr>
        <w:rFonts w:ascii="Courier New" w:hAnsi="Courier New" w:cs="Courier New" w:hint="default"/>
      </w:rPr>
    </w:lvl>
    <w:lvl w:ilvl="8" w:tplc="04020005" w:tentative="1">
      <w:start w:val="1"/>
      <w:numFmt w:val="bullet"/>
      <w:lvlText w:val=""/>
      <w:lvlJc w:val="left"/>
      <w:pPr>
        <w:ind w:left="7095" w:hanging="360"/>
      </w:pPr>
      <w:rPr>
        <w:rFonts w:ascii="Wingdings" w:hAnsi="Wingdings" w:hint="default"/>
      </w:rPr>
    </w:lvl>
  </w:abstractNum>
  <w:abstractNum w:abstractNumId="25">
    <w:nsid w:val="1F7C0B59"/>
    <w:multiLevelType w:val="hybridMultilevel"/>
    <w:tmpl w:val="2D1604AE"/>
    <w:lvl w:ilvl="0" w:tplc="26947FE8">
      <w:numFmt w:val="bullet"/>
      <w:lvlText w:val="-"/>
      <w:lvlJc w:val="left"/>
      <w:pPr>
        <w:ind w:left="720" w:hanging="360"/>
      </w:pPr>
      <w:rPr>
        <w:rFonts w:ascii="Times New Roman" w:hAnsi="Times New Roman" w:cs="Times New Roman" w:hint="default"/>
        <w:effect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20337DFC"/>
    <w:multiLevelType w:val="hybridMultilevel"/>
    <w:tmpl w:val="06122CFA"/>
    <w:lvl w:ilvl="0" w:tplc="0402000D">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1648" w:hanging="360"/>
      </w:pPr>
      <w:rPr>
        <w:rFonts w:ascii="Courier New" w:hAnsi="Courier New" w:cs="Courier New" w:hint="default"/>
      </w:rPr>
    </w:lvl>
    <w:lvl w:ilvl="2" w:tplc="04020005" w:tentative="1">
      <w:start w:val="1"/>
      <w:numFmt w:val="bullet"/>
      <w:lvlText w:val=""/>
      <w:lvlJc w:val="left"/>
      <w:pPr>
        <w:ind w:left="2368" w:hanging="360"/>
      </w:pPr>
      <w:rPr>
        <w:rFonts w:ascii="Wingdings" w:hAnsi="Wingdings" w:hint="default"/>
      </w:rPr>
    </w:lvl>
    <w:lvl w:ilvl="3" w:tplc="04020001" w:tentative="1">
      <w:start w:val="1"/>
      <w:numFmt w:val="bullet"/>
      <w:lvlText w:val=""/>
      <w:lvlJc w:val="left"/>
      <w:pPr>
        <w:ind w:left="3088" w:hanging="360"/>
      </w:pPr>
      <w:rPr>
        <w:rFonts w:ascii="Symbol" w:hAnsi="Symbol" w:hint="default"/>
      </w:rPr>
    </w:lvl>
    <w:lvl w:ilvl="4" w:tplc="04020003" w:tentative="1">
      <w:start w:val="1"/>
      <w:numFmt w:val="bullet"/>
      <w:lvlText w:val="o"/>
      <w:lvlJc w:val="left"/>
      <w:pPr>
        <w:ind w:left="3808" w:hanging="360"/>
      </w:pPr>
      <w:rPr>
        <w:rFonts w:ascii="Courier New" w:hAnsi="Courier New" w:cs="Courier New" w:hint="default"/>
      </w:rPr>
    </w:lvl>
    <w:lvl w:ilvl="5" w:tplc="04020005" w:tentative="1">
      <w:start w:val="1"/>
      <w:numFmt w:val="bullet"/>
      <w:lvlText w:val=""/>
      <w:lvlJc w:val="left"/>
      <w:pPr>
        <w:ind w:left="4528" w:hanging="360"/>
      </w:pPr>
      <w:rPr>
        <w:rFonts w:ascii="Wingdings" w:hAnsi="Wingdings" w:hint="default"/>
      </w:rPr>
    </w:lvl>
    <w:lvl w:ilvl="6" w:tplc="04020001" w:tentative="1">
      <w:start w:val="1"/>
      <w:numFmt w:val="bullet"/>
      <w:lvlText w:val=""/>
      <w:lvlJc w:val="left"/>
      <w:pPr>
        <w:ind w:left="5248" w:hanging="360"/>
      </w:pPr>
      <w:rPr>
        <w:rFonts w:ascii="Symbol" w:hAnsi="Symbol" w:hint="default"/>
      </w:rPr>
    </w:lvl>
    <w:lvl w:ilvl="7" w:tplc="04020003" w:tentative="1">
      <w:start w:val="1"/>
      <w:numFmt w:val="bullet"/>
      <w:lvlText w:val="o"/>
      <w:lvlJc w:val="left"/>
      <w:pPr>
        <w:ind w:left="5968" w:hanging="360"/>
      </w:pPr>
      <w:rPr>
        <w:rFonts w:ascii="Courier New" w:hAnsi="Courier New" w:cs="Courier New" w:hint="default"/>
      </w:rPr>
    </w:lvl>
    <w:lvl w:ilvl="8" w:tplc="04020005" w:tentative="1">
      <w:start w:val="1"/>
      <w:numFmt w:val="bullet"/>
      <w:lvlText w:val=""/>
      <w:lvlJc w:val="left"/>
      <w:pPr>
        <w:ind w:left="6688" w:hanging="360"/>
      </w:pPr>
      <w:rPr>
        <w:rFonts w:ascii="Wingdings" w:hAnsi="Wingdings" w:hint="default"/>
      </w:rPr>
    </w:lvl>
  </w:abstractNum>
  <w:abstractNum w:abstractNumId="27">
    <w:nsid w:val="233E33FD"/>
    <w:multiLevelType w:val="hybridMultilevel"/>
    <w:tmpl w:val="420293DA"/>
    <w:lvl w:ilvl="0" w:tplc="C6649818">
      <w:start w:val="1"/>
      <w:numFmt w:val="decimal"/>
      <w:lvlText w:val="%1."/>
      <w:lvlJc w:val="left"/>
      <w:pPr>
        <w:ind w:left="644" w:hanging="360"/>
      </w:pPr>
      <w:rPr>
        <w:rFonts w:hint="default"/>
      </w:rPr>
    </w:lvl>
    <w:lvl w:ilvl="1" w:tplc="04020019" w:tentative="1">
      <w:start w:val="1"/>
      <w:numFmt w:val="lowerLetter"/>
      <w:lvlText w:val="%2."/>
      <w:lvlJc w:val="left"/>
      <w:pPr>
        <w:ind w:left="-1516" w:hanging="360"/>
      </w:pPr>
    </w:lvl>
    <w:lvl w:ilvl="2" w:tplc="0402001B" w:tentative="1">
      <w:start w:val="1"/>
      <w:numFmt w:val="lowerRoman"/>
      <w:lvlText w:val="%3."/>
      <w:lvlJc w:val="right"/>
      <w:pPr>
        <w:ind w:left="-796" w:hanging="180"/>
      </w:pPr>
    </w:lvl>
    <w:lvl w:ilvl="3" w:tplc="0402000F" w:tentative="1">
      <w:start w:val="1"/>
      <w:numFmt w:val="decimal"/>
      <w:lvlText w:val="%4."/>
      <w:lvlJc w:val="left"/>
      <w:pPr>
        <w:ind w:left="-76" w:hanging="360"/>
      </w:pPr>
    </w:lvl>
    <w:lvl w:ilvl="4" w:tplc="04020019" w:tentative="1">
      <w:start w:val="1"/>
      <w:numFmt w:val="lowerLetter"/>
      <w:lvlText w:val="%5."/>
      <w:lvlJc w:val="left"/>
      <w:pPr>
        <w:ind w:left="644" w:hanging="360"/>
      </w:pPr>
    </w:lvl>
    <w:lvl w:ilvl="5" w:tplc="0402001B" w:tentative="1">
      <w:start w:val="1"/>
      <w:numFmt w:val="lowerRoman"/>
      <w:lvlText w:val="%6."/>
      <w:lvlJc w:val="right"/>
      <w:pPr>
        <w:ind w:left="1364" w:hanging="180"/>
      </w:pPr>
    </w:lvl>
    <w:lvl w:ilvl="6" w:tplc="0402000F" w:tentative="1">
      <w:start w:val="1"/>
      <w:numFmt w:val="decimal"/>
      <w:lvlText w:val="%7."/>
      <w:lvlJc w:val="left"/>
      <w:pPr>
        <w:ind w:left="2084" w:hanging="360"/>
      </w:pPr>
    </w:lvl>
    <w:lvl w:ilvl="7" w:tplc="04020019" w:tentative="1">
      <w:start w:val="1"/>
      <w:numFmt w:val="lowerLetter"/>
      <w:lvlText w:val="%8."/>
      <w:lvlJc w:val="left"/>
      <w:pPr>
        <w:ind w:left="2804" w:hanging="360"/>
      </w:pPr>
    </w:lvl>
    <w:lvl w:ilvl="8" w:tplc="0402001B" w:tentative="1">
      <w:start w:val="1"/>
      <w:numFmt w:val="lowerRoman"/>
      <w:lvlText w:val="%9."/>
      <w:lvlJc w:val="right"/>
      <w:pPr>
        <w:ind w:left="3524" w:hanging="180"/>
      </w:pPr>
    </w:lvl>
  </w:abstractNum>
  <w:abstractNum w:abstractNumId="28">
    <w:nsid w:val="237C02EC"/>
    <w:multiLevelType w:val="hybridMultilevel"/>
    <w:tmpl w:val="AF2A5316"/>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9">
    <w:nsid w:val="23FE6E4C"/>
    <w:multiLevelType w:val="multilevel"/>
    <w:tmpl w:val="5CF6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4CA1EEB"/>
    <w:multiLevelType w:val="multilevel"/>
    <w:tmpl w:val="95D470F2"/>
    <w:lvl w:ilvl="0">
      <w:start w:val="1"/>
      <w:numFmt w:val="bullet"/>
      <w:lvlText w:val=""/>
      <w:lvlJc w:val="left"/>
      <w:pPr>
        <w:ind w:left="720" w:hanging="360"/>
      </w:pPr>
      <w:rPr>
        <w:rFonts w:ascii="Wingdings" w:hAnsi="Wingdings" w:hint="default"/>
      </w:rPr>
    </w:lvl>
    <w:lvl w:ilvl="1">
      <w:start w:val="3"/>
      <w:numFmt w:val="decimal"/>
      <w:isLgl/>
      <w:lvlText w:val="%1.%2."/>
      <w:lvlJc w:val="left"/>
      <w:pPr>
        <w:ind w:left="1080" w:hanging="720"/>
      </w:pPr>
      <w:rPr>
        <w:rFonts w:hint="default"/>
        <w:b/>
        <w:i/>
        <w:color w:val="548DD4"/>
      </w:rPr>
    </w:lvl>
    <w:lvl w:ilvl="2">
      <w:start w:val="1"/>
      <w:numFmt w:val="decimal"/>
      <w:lvlText w:val="1.3.%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lvlText w:val="1.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2573752C"/>
    <w:multiLevelType w:val="hybridMultilevel"/>
    <w:tmpl w:val="F6D61C92"/>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25B711E1"/>
    <w:multiLevelType w:val="hybridMultilevel"/>
    <w:tmpl w:val="3AA8B5F6"/>
    <w:lvl w:ilvl="0" w:tplc="26947FE8">
      <w:numFmt w:val="bullet"/>
      <w:lvlText w:val="-"/>
      <w:lvlJc w:val="left"/>
      <w:pPr>
        <w:ind w:left="720" w:hanging="360"/>
      </w:pPr>
      <w:rPr>
        <w:rFonts w:ascii="Times New Roman" w:hAnsi="Times New Roman" w:cs="Times New Roman" w:hint="default"/>
        <w:effect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25B83EAF"/>
    <w:multiLevelType w:val="hybridMultilevel"/>
    <w:tmpl w:val="361EAFD4"/>
    <w:lvl w:ilvl="0" w:tplc="0DC249B0">
      <w:start w:val="1"/>
      <w:numFmt w:val="decimal"/>
      <w:lvlText w:val="7.2.%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26264695"/>
    <w:multiLevelType w:val="hybridMultilevel"/>
    <w:tmpl w:val="CDD044DE"/>
    <w:lvl w:ilvl="0" w:tplc="0402000B">
      <w:start w:val="1"/>
      <w:numFmt w:val="bullet"/>
      <w:lvlText w:val=""/>
      <w:lvlJc w:val="left"/>
      <w:pPr>
        <w:ind w:left="1350" w:hanging="360"/>
      </w:pPr>
      <w:rPr>
        <w:rFonts w:ascii="Wingdings" w:hAnsi="Wingdings" w:hint="default"/>
      </w:rPr>
    </w:lvl>
    <w:lvl w:ilvl="1" w:tplc="04020003" w:tentative="1">
      <w:start w:val="1"/>
      <w:numFmt w:val="bullet"/>
      <w:lvlText w:val="o"/>
      <w:lvlJc w:val="left"/>
      <w:pPr>
        <w:ind w:left="2070" w:hanging="360"/>
      </w:pPr>
      <w:rPr>
        <w:rFonts w:ascii="Courier New" w:hAnsi="Courier New" w:cs="Courier New" w:hint="default"/>
      </w:rPr>
    </w:lvl>
    <w:lvl w:ilvl="2" w:tplc="04020005">
      <w:start w:val="1"/>
      <w:numFmt w:val="bullet"/>
      <w:lvlText w:val=""/>
      <w:lvlJc w:val="left"/>
      <w:pPr>
        <w:ind w:left="2790" w:hanging="360"/>
      </w:pPr>
      <w:rPr>
        <w:rFonts w:ascii="Wingdings" w:hAnsi="Wingdings" w:hint="default"/>
      </w:rPr>
    </w:lvl>
    <w:lvl w:ilvl="3" w:tplc="04020001">
      <w:start w:val="1"/>
      <w:numFmt w:val="bullet"/>
      <w:lvlText w:val=""/>
      <w:lvlJc w:val="left"/>
      <w:pPr>
        <w:ind w:left="3510" w:hanging="360"/>
      </w:pPr>
      <w:rPr>
        <w:rFonts w:ascii="Symbol" w:hAnsi="Symbol" w:hint="default"/>
      </w:rPr>
    </w:lvl>
    <w:lvl w:ilvl="4" w:tplc="04020003" w:tentative="1">
      <w:start w:val="1"/>
      <w:numFmt w:val="bullet"/>
      <w:lvlText w:val="o"/>
      <w:lvlJc w:val="left"/>
      <w:pPr>
        <w:ind w:left="4230" w:hanging="360"/>
      </w:pPr>
      <w:rPr>
        <w:rFonts w:ascii="Courier New" w:hAnsi="Courier New" w:cs="Courier New" w:hint="default"/>
      </w:rPr>
    </w:lvl>
    <w:lvl w:ilvl="5" w:tplc="04020005" w:tentative="1">
      <w:start w:val="1"/>
      <w:numFmt w:val="bullet"/>
      <w:lvlText w:val=""/>
      <w:lvlJc w:val="left"/>
      <w:pPr>
        <w:ind w:left="4950" w:hanging="360"/>
      </w:pPr>
      <w:rPr>
        <w:rFonts w:ascii="Wingdings" w:hAnsi="Wingdings" w:hint="default"/>
      </w:rPr>
    </w:lvl>
    <w:lvl w:ilvl="6" w:tplc="04020001" w:tentative="1">
      <w:start w:val="1"/>
      <w:numFmt w:val="bullet"/>
      <w:lvlText w:val=""/>
      <w:lvlJc w:val="left"/>
      <w:pPr>
        <w:ind w:left="5670" w:hanging="360"/>
      </w:pPr>
      <w:rPr>
        <w:rFonts w:ascii="Symbol" w:hAnsi="Symbol" w:hint="default"/>
      </w:rPr>
    </w:lvl>
    <w:lvl w:ilvl="7" w:tplc="04020003" w:tentative="1">
      <w:start w:val="1"/>
      <w:numFmt w:val="bullet"/>
      <w:lvlText w:val="o"/>
      <w:lvlJc w:val="left"/>
      <w:pPr>
        <w:ind w:left="6390" w:hanging="360"/>
      </w:pPr>
      <w:rPr>
        <w:rFonts w:ascii="Courier New" w:hAnsi="Courier New" w:cs="Courier New" w:hint="default"/>
      </w:rPr>
    </w:lvl>
    <w:lvl w:ilvl="8" w:tplc="04020005" w:tentative="1">
      <w:start w:val="1"/>
      <w:numFmt w:val="bullet"/>
      <w:lvlText w:val=""/>
      <w:lvlJc w:val="left"/>
      <w:pPr>
        <w:ind w:left="7110" w:hanging="360"/>
      </w:pPr>
      <w:rPr>
        <w:rFonts w:ascii="Wingdings" w:hAnsi="Wingdings" w:hint="default"/>
      </w:rPr>
    </w:lvl>
  </w:abstractNum>
  <w:abstractNum w:abstractNumId="35">
    <w:nsid w:val="27A53118"/>
    <w:multiLevelType w:val="hybridMultilevel"/>
    <w:tmpl w:val="196E07E4"/>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6">
    <w:nsid w:val="29D51D1E"/>
    <w:multiLevelType w:val="hybridMultilevel"/>
    <w:tmpl w:val="72129298"/>
    <w:lvl w:ilvl="0" w:tplc="0B921FC0">
      <w:start w:val="1"/>
      <w:numFmt w:val="decimal"/>
      <w:lvlText w:val="%1."/>
      <w:lvlJc w:val="left"/>
      <w:pPr>
        <w:ind w:left="360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start w:val="1"/>
      <w:numFmt w:val="decimal"/>
      <w:lvlText w:val="%4."/>
      <w:lvlJc w:val="left"/>
      <w:pPr>
        <w:ind w:left="786"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2A24679F"/>
    <w:multiLevelType w:val="multilevel"/>
    <w:tmpl w:val="F0C07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color w:val="548DD4"/>
      </w:rPr>
    </w:lvl>
    <w:lvl w:ilvl="2">
      <w:start w:val="1"/>
      <w:numFmt w:val="decima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2B18035A"/>
    <w:multiLevelType w:val="multilevel"/>
    <w:tmpl w:val="986E2C16"/>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2BFD314F"/>
    <w:multiLevelType w:val="hybridMultilevel"/>
    <w:tmpl w:val="AD5E5E4C"/>
    <w:lvl w:ilvl="0" w:tplc="DA6AD4F8">
      <w:start w:val="2"/>
      <w:numFmt w:val="decimal"/>
      <w:lvlText w:val="1.10.%1.3"/>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2C3E0708"/>
    <w:multiLevelType w:val="hybridMultilevel"/>
    <w:tmpl w:val="7BC4B4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2C6302E2"/>
    <w:multiLevelType w:val="hybridMultilevel"/>
    <w:tmpl w:val="9E8CFE9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2F15708C"/>
    <w:multiLevelType w:val="hybridMultilevel"/>
    <w:tmpl w:val="E3D05D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30B71E27"/>
    <w:multiLevelType w:val="multilevel"/>
    <w:tmpl w:val="8D0454CA"/>
    <w:lvl w:ilvl="0">
      <w:start w:val="1"/>
      <w:numFmt w:val="decimal"/>
      <w:lvlText w:val="%1."/>
      <w:lvlJc w:val="left"/>
      <w:pPr>
        <w:ind w:left="555" w:hanging="555"/>
      </w:pPr>
      <w:rPr>
        <w:rFonts w:hint="default"/>
        <w:sz w:val="28"/>
        <w:szCs w:val="28"/>
      </w:rPr>
    </w:lvl>
    <w:lvl w:ilvl="1">
      <w:start w:val="1"/>
      <w:numFmt w:val="decimal"/>
      <w:lvlText w:val="%1.%2."/>
      <w:lvlJc w:val="left"/>
      <w:pPr>
        <w:ind w:left="1287" w:hanging="720"/>
      </w:pPr>
      <w:rPr>
        <w:rFonts w:hint="default"/>
        <w:color w:val="4F81BD" w:themeColor="accent1"/>
      </w:rPr>
    </w:lvl>
    <w:lvl w:ilvl="2">
      <w:start w:val="1"/>
      <w:numFmt w:val="decimal"/>
      <w:lvlText w:val="%1.%2.%3."/>
      <w:lvlJc w:val="left"/>
      <w:pPr>
        <w:ind w:left="1288"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30BE2BAE"/>
    <w:multiLevelType w:val="hybridMultilevel"/>
    <w:tmpl w:val="8DAEBA80"/>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5">
    <w:nsid w:val="31A2548B"/>
    <w:multiLevelType w:val="multilevel"/>
    <w:tmpl w:val="C4D6E874"/>
    <w:lvl w:ilvl="0">
      <w:start w:val="1"/>
      <w:numFmt w:val="decimal"/>
      <w:lvlText w:val="%1."/>
      <w:lvlJc w:val="left"/>
      <w:pPr>
        <w:ind w:left="555" w:hanging="55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5."/>
      <w:lvlJc w:val="left"/>
      <w:pPr>
        <w:ind w:left="3774"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31D90DAF"/>
    <w:multiLevelType w:val="multilevel"/>
    <w:tmpl w:val="5C2EBE02"/>
    <w:lvl w:ilvl="0">
      <w:start w:val="4"/>
      <w:numFmt w:val="decimal"/>
      <w:lvlText w:val="%1."/>
      <w:lvlJc w:val="left"/>
      <w:pPr>
        <w:ind w:left="540" w:hanging="540"/>
      </w:pPr>
      <w:rPr>
        <w:rFonts w:hint="default"/>
      </w:rPr>
    </w:lvl>
    <w:lvl w:ilvl="1">
      <w:start w:val="4"/>
      <w:numFmt w:val="decimal"/>
      <w:lvlText w:val="%1.%2."/>
      <w:lvlJc w:val="left"/>
      <w:pPr>
        <w:ind w:left="1078" w:hanging="54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47">
    <w:nsid w:val="32EA657A"/>
    <w:multiLevelType w:val="multilevel"/>
    <w:tmpl w:val="9DE02428"/>
    <w:styleLink w:val="Styl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none"/>
      <w:lvlText w:val="1.1.1."/>
      <w:lvlJc w:val="left"/>
      <w:pPr>
        <w:ind w:left="1080" w:hanging="720"/>
      </w:pPr>
      <w:rPr>
        <w:rFonts w:hint="default"/>
      </w:rPr>
    </w:lvl>
    <w:lvl w:ilvl="3">
      <w:start w:val="1"/>
      <w:numFmt w:val="none"/>
      <w:isLgl/>
      <w:lvlText w:val="1.1.1.1."/>
      <w:lvlJc w:val="left"/>
      <w:pPr>
        <w:ind w:left="1440" w:hanging="1080"/>
      </w:pPr>
      <w:rPr>
        <w:rFonts w:hint="default"/>
      </w:rPr>
    </w:lvl>
    <w:lvl w:ilvl="4">
      <w:start w:val="1"/>
      <w:numFmt w:val="none"/>
      <w:lvlRestart w:val="3"/>
      <w:lvlText w:val="1.1.1.1.1."/>
      <w:lvlJc w:val="left"/>
      <w:pPr>
        <w:ind w:left="1440" w:hanging="1080"/>
      </w:pPr>
      <w:rPr>
        <w:rFonts w:hint="default"/>
      </w:rPr>
    </w:lvl>
    <w:lvl w:ilvl="5">
      <w:start w:val="1"/>
      <w:numFmt w:val="none"/>
      <w:isLgl/>
      <w:lvlText w:val="1.1.1.1.1.1."/>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nsid w:val="366157B1"/>
    <w:multiLevelType w:val="hybridMultilevel"/>
    <w:tmpl w:val="CA720BA2"/>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9">
    <w:nsid w:val="379E5FA4"/>
    <w:multiLevelType w:val="hybridMultilevel"/>
    <w:tmpl w:val="80D4DE8A"/>
    <w:lvl w:ilvl="0" w:tplc="7264F78A">
      <w:start w:val="2"/>
      <w:numFmt w:val="decimal"/>
      <w:lvlText w:val="1.10.%1.7"/>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nsid w:val="386E0FBA"/>
    <w:multiLevelType w:val="hybridMultilevel"/>
    <w:tmpl w:val="177C501A"/>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1">
    <w:nsid w:val="388178FB"/>
    <w:multiLevelType w:val="hybridMultilevel"/>
    <w:tmpl w:val="386AC69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nsid w:val="391400A6"/>
    <w:multiLevelType w:val="hybridMultilevel"/>
    <w:tmpl w:val="3988A3F2"/>
    <w:lvl w:ilvl="0" w:tplc="AB963E8E">
      <w:start w:val="1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nsid w:val="395652EB"/>
    <w:multiLevelType w:val="multilevel"/>
    <w:tmpl w:val="F0C07C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color w:val="548DD4"/>
      </w:rPr>
    </w:lvl>
    <w:lvl w:ilvl="2">
      <w:start w:val="1"/>
      <w:numFmt w:val="decima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nsid w:val="3AFA5344"/>
    <w:multiLevelType w:val="hybridMultilevel"/>
    <w:tmpl w:val="1AB86458"/>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5">
    <w:nsid w:val="3B2F3798"/>
    <w:multiLevelType w:val="hybridMultilevel"/>
    <w:tmpl w:val="DC6CC49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nsid w:val="3C292C2E"/>
    <w:multiLevelType w:val="multilevel"/>
    <w:tmpl w:val="182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CF4134F"/>
    <w:multiLevelType w:val="hybridMultilevel"/>
    <w:tmpl w:val="D8248C84"/>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8">
    <w:nsid w:val="3F4B7337"/>
    <w:multiLevelType w:val="hybridMultilevel"/>
    <w:tmpl w:val="BC14CA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nsid w:val="3F764C93"/>
    <w:multiLevelType w:val="hybridMultilevel"/>
    <w:tmpl w:val="16E833F8"/>
    <w:lvl w:ilvl="0" w:tplc="04020001">
      <w:start w:val="1"/>
      <w:numFmt w:val="bullet"/>
      <w:lvlText w:val=""/>
      <w:lvlJc w:val="left"/>
      <w:pPr>
        <w:ind w:left="2138" w:hanging="360"/>
      </w:pPr>
      <w:rPr>
        <w:rFonts w:ascii="Symbol" w:hAnsi="Symbol" w:hint="default"/>
      </w:rPr>
    </w:lvl>
    <w:lvl w:ilvl="1" w:tplc="04020003" w:tentative="1">
      <w:start w:val="1"/>
      <w:numFmt w:val="bullet"/>
      <w:lvlText w:val="o"/>
      <w:lvlJc w:val="left"/>
      <w:pPr>
        <w:ind w:left="2858" w:hanging="360"/>
      </w:pPr>
      <w:rPr>
        <w:rFonts w:ascii="Courier New" w:hAnsi="Courier New" w:cs="Courier New" w:hint="default"/>
      </w:rPr>
    </w:lvl>
    <w:lvl w:ilvl="2" w:tplc="04020005" w:tentative="1">
      <w:start w:val="1"/>
      <w:numFmt w:val="bullet"/>
      <w:lvlText w:val=""/>
      <w:lvlJc w:val="left"/>
      <w:pPr>
        <w:ind w:left="3578" w:hanging="360"/>
      </w:pPr>
      <w:rPr>
        <w:rFonts w:ascii="Wingdings" w:hAnsi="Wingdings" w:hint="default"/>
      </w:rPr>
    </w:lvl>
    <w:lvl w:ilvl="3" w:tplc="04020001" w:tentative="1">
      <w:start w:val="1"/>
      <w:numFmt w:val="bullet"/>
      <w:lvlText w:val=""/>
      <w:lvlJc w:val="left"/>
      <w:pPr>
        <w:ind w:left="4298" w:hanging="360"/>
      </w:pPr>
      <w:rPr>
        <w:rFonts w:ascii="Symbol" w:hAnsi="Symbol" w:hint="default"/>
      </w:rPr>
    </w:lvl>
    <w:lvl w:ilvl="4" w:tplc="04020003" w:tentative="1">
      <w:start w:val="1"/>
      <w:numFmt w:val="bullet"/>
      <w:lvlText w:val="o"/>
      <w:lvlJc w:val="left"/>
      <w:pPr>
        <w:ind w:left="5018" w:hanging="360"/>
      </w:pPr>
      <w:rPr>
        <w:rFonts w:ascii="Courier New" w:hAnsi="Courier New" w:cs="Courier New" w:hint="default"/>
      </w:rPr>
    </w:lvl>
    <w:lvl w:ilvl="5" w:tplc="04020005" w:tentative="1">
      <w:start w:val="1"/>
      <w:numFmt w:val="bullet"/>
      <w:lvlText w:val=""/>
      <w:lvlJc w:val="left"/>
      <w:pPr>
        <w:ind w:left="5738" w:hanging="360"/>
      </w:pPr>
      <w:rPr>
        <w:rFonts w:ascii="Wingdings" w:hAnsi="Wingdings" w:hint="default"/>
      </w:rPr>
    </w:lvl>
    <w:lvl w:ilvl="6" w:tplc="04020001" w:tentative="1">
      <w:start w:val="1"/>
      <w:numFmt w:val="bullet"/>
      <w:lvlText w:val=""/>
      <w:lvlJc w:val="left"/>
      <w:pPr>
        <w:ind w:left="6458" w:hanging="360"/>
      </w:pPr>
      <w:rPr>
        <w:rFonts w:ascii="Symbol" w:hAnsi="Symbol" w:hint="default"/>
      </w:rPr>
    </w:lvl>
    <w:lvl w:ilvl="7" w:tplc="04020003" w:tentative="1">
      <w:start w:val="1"/>
      <w:numFmt w:val="bullet"/>
      <w:lvlText w:val="o"/>
      <w:lvlJc w:val="left"/>
      <w:pPr>
        <w:ind w:left="7178" w:hanging="360"/>
      </w:pPr>
      <w:rPr>
        <w:rFonts w:ascii="Courier New" w:hAnsi="Courier New" w:cs="Courier New" w:hint="default"/>
      </w:rPr>
    </w:lvl>
    <w:lvl w:ilvl="8" w:tplc="04020005" w:tentative="1">
      <w:start w:val="1"/>
      <w:numFmt w:val="bullet"/>
      <w:lvlText w:val=""/>
      <w:lvlJc w:val="left"/>
      <w:pPr>
        <w:ind w:left="7898" w:hanging="360"/>
      </w:pPr>
      <w:rPr>
        <w:rFonts w:ascii="Wingdings" w:hAnsi="Wingdings" w:hint="default"/>
      </w:rPr>
    </w:lvl>
  </w:abstractNum>
  <w:abstractNum w:abstractNumId="60">
    <w:nsid w:val="3FF55F61"/>
    <w:multiLevelType w:val="hybridMultilevel"/>
    <w:tmpl w:val="90580A64"/>
    <w:lvl w:ilvl="0" w:tplc="04020001">
      <w:start w:val="1"/>
      <w:numFmt w:val="bullet"/>
      <w:lvlText w:val=""/>
      <w:lvlJc w:val="left"/>
      <w:pPr>
        <w:ind w:left="1395" w:hanging="360"/>
      </w:pPr>
      <w:rPr>
        <w:rFonts w:ascii="Symbol" w:hAnsi="Symbol" w:hint="default"/>
      </w:rPr>
    </w:lvl>
    <w:lvl w:ilvl="1" w:tplc="04020003" w:tentative="1">
      <w:start w:val="1"/>
      <w:numFmt w:val="bullet"/>
      <w:lvlText w:val="o"/>
      <w:lvlJc w:val="left"/>
      <w:pPr>
        <w:ind w:left="2115" w:hanging="360"/>
      </w:pPr>
      <w:rPr>
        <w:rFonts w:ascii="Courier New" w:hAnsi="Courier New" w:cs="Courier New" w:hint="default"/>
      </w:rPr>
    </w:lvl>
    <w:lvl w:ilvl="2" w:tplc="04020005" w:tentative="1">
      <w:start w:val="1"/>
      <w:numFmt w:val="bullet"/>
      <w:lvlText w:val=""/>
      <w:lvlJc w:val="left"/>
      <w:pPr>
        <w:ind w:left="2835" w:hanging="360"/>
      </w:pPr>
      <w:rPr>
        <w:rFonts w:ascii="Wingdings" w:hAnsi="Wingdings" w:hint="default"/>
      </w:rPr>
    </w:lvl>
    <w:lvl w:ilvl="3" w:tplc="04020001" w:tentative="1">
      <w:start w:val="1"/>
      <w:numFmt w:val="bullet"/>
      <w:lvlText w:val=""/>
      <w:lvlJc w:val="left"/>
      <w:pPr>
        <w:ind w:left="3555" w:hanging="360"/>
      </w:pPr>
      <w:rPr>
        <w:rFonts w:ascii="Symbol" w:hAnsi="Symbol" w:hint="default"/>
      </w:rPr>
    </w:lvl>
    <w:lvl w:ilvl="4" w:tplc="04020003" w:tentative="1">
      <w:start w:val="1"/>
      <w:numFmt w:val="bullet"/>
      <w:lvlText w:val="o"/>
      <w:lvlJc w:val="left"/>
      <w:pPr>
        <w:ind w:left="4275" w:hanging="360"/>
      </w:pPr>
      <w:rPr>
        <w:rFonts w:ascii="Courier New" w:hAnsi="Courier New" w:cs="Courier New" w:hint="default"/>
      </w:rPr>
    </w:lvl>
    <w:lvl w:ilvl="5" w:tplc="04020005" w:tentative="1">
      <w:start w:val="1"/>
      <w:numFmt w:val="bullet"/>
      <w:lvlText w:val=""/>
      <w:lvlJc w:val="left"/>
      <w:pPr>
        <w:ind w:left="4995" w:hanging="360"/>
      </w:pPr>
      <w:rPr>
        <w:rFonts w:ascii="Wingdings" w:hAnsi="Wingdings" w:hint="default"/>
      </w:rPr>
    </w:lvl>
    <w:lvl w:ilvl="6" w:tplc="04020001" w:tentative="1">
      <w:start w:val="1"/>
      <w:numFmt w:val="bullet"/>
      <w:lvlText w:val=""/>
      <w:lvlJc w:val="left"/>
      <w:pPr>
        <w:ind w:left="5715" w:hanging="360"/>
      </w:pPr>
      <w:rPr>
        <w:rFonts w:ascii="Symbol" w:hAnsi="Symbol" w:hint="default"/>
      </w:rPr>
    </w:lvl>
    <w:lvl w:ilvl="7" w:tplc="04020003" w:tentative="1">
      <w:start w:val="1"/>
      <w:numFmt w:val="bullet"/>
      <w:lvlText w:val="o"/>
      <w:lvlJc w:val="left"/>
      <w:pPr>
        <w:ind w:left="6435" w:hanging="360"/>
      </w:pPr>
      <w:rPr>
        <w:rFonts w:ascii="Courier New" w:hAnsi="Courier New" w:cs="Courier New" w:hint="default"/>
      </w:rPr>
    </w:lvl>
    <w:lvl w:ilvl="8" w:tplc="04020005" w:tentative="1">
      <w:start w:val="1"/>
      <w:numFmt w:val="bullet"/>
      <w:lvlText w:val=""/>
      <w:lvlJc w:val="left"/>
      <w:pPr>
        <w:ind w:left="7155" w:hanging="360"/>
      </w:pPr>
      <w:rPr>
        <w:rFonts w:ascii="Wingdings" w:hAnsi="Wingdings" w:hint="default"/>
      </w:rPr>
    </w:lvl>
  </w:abstractNum>
  <w:abstractNum w:abstractNumId="61">
    <w:nsid w:val="40EA120E"/>
    <w:multiLevelType w:val="hybridMultilevel"/>
    <w:tmpl w:val="D7C68824"/>
    <w:lvl w:ilvl="0" w:tplc="543C0FFA">
      <w:start w:val="2"/>
      <w:numFmt w:val="decimal"/>
      <w:lvlText w:val="1.10.%1.6"/>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nsid w:val="41B62F52"/>
    <w:multiLevelType w:val="hybridMultilevel"/>
    <w:tmpl w:val="13D2A79C"/>
    <w:lvl w:ilvl="0" w:tplc="FD38E9B2">
      <w:start w:val="2"/>
      <w:numFmt w:val="decimal"/>
      <w:lvlText w:val="1.10.%1.5"/>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3">
    <w:nsid w:val="4354425A"/>
    <w:multiLevelType w:val="hybridMultilevel"/>
    <w:tmpl w:val="9162DECE"/>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64">
    <w:nsid w:val="44BA552E"/>
    <w:multiLevelType w:val="multilevel"/>
    <w:tmpl w:val="565E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6B41D4E"/>
    <w:multiLevelType w:val="hybridMultilevel"/>
    <w:tmpl w:val="E862AB4A"/>
    <w:lvl w:ilvl="0" w:tplc="AB963E8E">
      <w:start w:val="10"/>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66">
    <w:nsid w:val="470E2B01"/>
    <w:multiLevelType w:val="multilevel"/>
    <w:tmpl w:val="D4124558"/>
    <w:lvl w:ilvl="0">
      <w:start w:val="5"/>
      <w:numFmt w:val="decimal"/>
      <w:lvlText w:val="%1."/>
      <w:lvlJc w:val="left"/>
      <w:pPr>
        <w:ind w:left="502" w:hanging="360"/>
      </w:pPr>
      <w:rPr>
        <w:rFonts w:hint="default"/>
      </w:rPr>
    </w:lvl>
    <w:lvl w:ilvl="1">
      <w:start w:val="1"/>
      <w:numFmt w:val="decimal"/>
      <w:isLgl/>
      <w:lvlText w:val="%1.%2."/>
      <w:lvlJc w:val="left"/>
      <w:pPr>
        <w:ind w:left="1080" w:hanging="720"/>
      </w:pPr>
      <w:rPr>
        <w:rFonts w:hint="default"/>
        <w:b/>
        <w:i/>
        <w:color w:val="548DD4"/>
      </w:rPr>
    </w:lvl>
    <w:lvl w:ilvl="2">
      <w:start w:val="1"/>
      <w:numFmt w:val="decimal"/>
      <w:lvlText w:val="1.3.%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lvlText w:val="1.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4A086304"/>
    <w:multiLevelType w:val="hybridMultilevel"/>
    <w:tmpl w:val="1FAEB1BE"/>
    <w:lvl w:ilvl="0" w:tplc="51F8F24A">
      <w:start w:val="1"/>
      <w:numFmt w:val="decimal"/>
      <w:lvlText w:val="7.1.%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8">
    <w:nsid w:val="4B7876EA"/>
    <w:multiLevelType w:val="hybridMultilevel"/>
    <w:tmpl w:val="5B48330A"/>
    <w:lvl w:ilvl="0" w:tplc="0402000D">
      <w:start w:val="1"/>
      <w:numFmt w:val="bullet"/>
      <w:lvlText w:val=""/>
      <w:lvlJc w:val="left"/>
      <w:pPr>
        <w:ind w:left="1778" w:hanging="360"/>
      </w:pPr>
      <w:rPr>
        <w:rFonts w:ascii="Wingdings" w:hAnsi="Wingdings" w:hint="default"/>
      </w:rPr>
    </w:lvl>
    <w:lvl w:ilvl="1" w:tplc="04020003" w:tentative="1">
      <w:start w:val="1"/>
      <w:numFmt w:val="bullet"/>
      <w:lvlText w:val="o"/>
      <w:lvlJc w:val="left"/>
      <w:pPr>
        <w:ind w:left="2595" w:hanging="360"/>
      </w:pPr>
      <w:rPr>
        <w:rFonts w:ascii="Courier New" w:hAnsi="Courier New" w:cs="Courier New" w:hint="default"/>
      </w:rPr>
    </w:lvl>
    <w:lvl w:ilvl="2" w:tplc="04020005" w:tentative="1">
      <w:start w:val="1"/>
      <w:numFmt w:val="bullet"/>
      <w:lvlText w:val=""/>
      <w:lvlJc w:val="left"/>
      <w:pPr>
        <w:ind w:left="3315" w:hanging="360"/>
      </w:pPr>
      <w:rPr>
        <w:rFonts w:ascii="Wingdings" w:hAnsi="Wingdings" w:hint="default"/>
      </w:rPr>
    </w:lvl>
    <w:lvl w:ilvl="3" w:tplc="04020001" w:tentative="1">
      <w:start w:val="1"/>
      <w:numFmt w:val="bullet"/>
      <w:lvlText w:val=""/>
      <w:lvlJc w:val="left"/>
      <w:pPr>
        <w:ind w:left="4035" w:hanging="360"/>
      </w:pPr>
      <w:rPr>
        <w:rFonts w:ascii="Symbol" w:hAnsi="Symbol" w:hint="default"/>
      </w:rPr>
    </w:lvl>
    <w:lvl w:ilvl="4" w:tplc="04020003" w:tentative="1">
      <w:start w:val="1"/>
      <w:numFmt w:val="bullet"/>
      <w:lvlText w:val="o"/>
      <w:lvlJc w:val="left"/>
      <w:pPr>
        <w:ind w:left="4755" w:hanging="360"/>
      </w:pPr>
      <w:rPr>
        <w:rFonts w:ascii="Courier New" w:hAnsi="Courier New" w:cs="Courier New" w:hint="default"/>
      </w:rPr>
    </w:lvl>
    <w:lvl w:ilvl="5" w:tplc="04020005" w:tentative="1">
      <w:start w:val="1"/>
      <w:numFmt w:val="bullet"/>
      <w:lvlText w:val=""/>
      <w:lvlJc w:val="left"/>
      <w:pPr>
        <w:ind w:left="5475" w:hanging="360"/>
      </w:pPr>
      <w:rPr>
        <w:rFonts w:ascii="Wingdings" w:hAnsi="Wingdings" w:hint="default"/>
      </w:rPr>
    </w:lvl>
    <w:lvl w:ilvl="6" w:tplc="04020001" w:tentative="1">
      <w:start w:val="1"/>
      <w:numFmt w:val="bullet"/>
      <w:lvlText w:val=""/>
      <w:lvlJc w:val="left"/>
      <w:pPr>
        <w:ind w:left="6195" w:hanging="360"/>
      </w:pPr>
      <w:rPr>
        <w:rFonts w:ascii="Symbol" w:hAnsi="Symbol" w:hint="default"/>
      </w:rPr>
    </w:lvl>
    <w:lvl w:ilvl="7" w:tplc="04020003" w:tentative="1">
      <w:start w:val="1"/>
      <w:numFmt w:val="bullet"/>
      <w:lvlText w:val="o"/>
      <w:lvlJc w:val="left"/>
      <w:pPr>
        <w:ind w:left="6915" w:hanging="360"/>
      </w:pPr>
      <w:rPr>
        <w:rFonts w:ascii="Courier New" w:hAnsi="Courier New" w:cs="Courier New" w:hint="default"/>
      </w:rPr>
    </w:lvl>
    <w:lvl w:ilvl="8" w:tplc="04020005" w:tentative="1">
      <w:start w:val="1"/>
      <w:numFmt w:val="bullet"/>
      <w:lvlText w:val=""/>
      <w:lvlJc w:val="left"/>
      <w:pPr>
        <w:ind w:left="7635" w:hanging="360"/>
      </w:pPr>
      <w:rPr>
        <w:rFonts w:ascii="Wingdings" w:hAnsi="Wingdings" w:hint="default"/>
      </w:rPr>
    </w:lvl>
  </w:abstractNum>
  <w:abstractNum w:abstractNumId="69">
    <w:nsid w:val="4B930203"/>
    <w:multiLevelType w:val="hybridMultilevel"/>
    <w:tmpl w:val="20CC7ABC"/>
    <w:lvl w:ilvl="0" w:tplc="0402000B">
      <w:start w:val="1"/>
      <w:numFmt w:val="bullet"/>
      <w:lvlText w:val=""/>
      <w:lvlJc w:val="left"/>
      <w:pPr>
        <w:ind w:left="1260" w:hanging="360"/>
      </w:pPr>
      <w:rPr>
        <w:rFonts w:ascii="Wingdings" w:hAnsi="Wingdings"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70">
    <w:nsid w:val="4C7D2346"/>
    <w:multiLevelType w:val="hybridMultilevel"/>
    <w:tmpl w:val="EA0A2BA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1">
    <w:nsid w:val="4CAA56B8"/>
    <w:multiLevelType w:val="hybridMultilevel"/>
    <w:tmpl w:val="CF6E46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2">
    <w:nsid w:val="4CBE59BC"/>
    <w:multiLevelType w:val="hybridMultilevel"/>
    <w:tmpl w:val="71147A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3">
    <w:nsid w:val="4F44255F"/>
    <w:multiLevelType w:val="hybridMultilevel"/>
    <w:tmpl w:val="DCB81C54"/>
    <w:lvl w:ilvl="0" w:tplc="04020009">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4">
    <w:nsid w:val="4F941F4A"/>
    <w:multiLevelType w:val="hybridMultilevel"/>
    <w:tmpl w:val="1F8EF1E8"/>
    <w:lvl w:ilvl="0" w:tplc="04020001">
      <w:start w:val="1"/>
      <w:numFmt w:val="bullet"/>
      <w:lvlText w:val=""/>
      <w:lvlJc w:val="left"/>
      <w:pPr>
        <w:ind w:left="2475" w:hanging="360"/>
      </w:pPr>
      <w:rPr>
        <w:rFonts w:ascii="Symbol" w:hAnsi="Symbol" w:hint="default"/>
      </w:rPr>
    </w:lvl>
    <w:lvl w:ilvl="1" w:tplc="04020003" w:tentative="1">
      <w:start w:val="1"/>
      <w:numFmt w:val="bullet"/>
      <w:lvlText w:val="o"/>
      <w:lvlJc w:val="left"/>
      <w:pPr>
        <w:ind w:left="3195" w:hanging="360"/>
      </w:pPr>
      <w:rPr>
        <w:rFonts w:ascii="Courier New" w:hAnsi="Courier New" w:cs="Courier New" w:hint="default"/>
      </w:rPr>
    </w:lvl>
    <w:lvl w:ilvl="2" w:tplc="04020005" w:tentative="1">
      <w:start w:val="1"/>
      <w:numFmt w:val="bullet"/>
      <w:lvlText w:val=""/>
      <w:lvlJc w:val="left"/>
      <w:pPr>
        <w:ind w:left="3915" w:hanging="360"/>
      </w:pPr>
      <w:rPr>
        <w:rFonts w:ascii="Wingdings" w:hAnsi="Wingdings" w:hint="default"/>
      </w:rPr>
    </w:lvl>
    <w:lvl w:ilvl="3" w:tplc="04020001" w:tentative="1">
      <w:start w:val="1"/>
      <w:numFmt w:val="bullet"/>
      <w:lvlText w:val=""/>
      <w:lvlJc w:val="left"/>
      <w:pPr>
        <w:ind w:left="4635" w:hanging="360"/>
      </w:pPr>
      <w:rPr>
        <w:rFonts w:ascii="Symbol" w:hAnsi="Symbol" w:hint="default"/>
      </w:rPr>
    </w:lvl>
    <w:lvl w:ilvl="4" w:tplc="04020003" w:tentative="1">
      <w:start w:val="1"/>
      <w:numFmt w:val="bullet"/>
      <w:lvlText w:val="o"/>
      <w:lvlJc w:val="left"/>
      <w:pPr>
        <w:ind w:left="5355" w:hanging="360"/>
      </w:pPr>
      <w:rPr>
        <w:rFonts w:ascii="Courier New" w:hAnsi="Courier New" w:cs="Courier New" w:hint="default"/>
      </w:rPr>
    </w:lvl>
    <w:lvl w:ilvl="5" w:tplc="04020005" w:tentative="1">
      <w:start w:val="1"/>
      <w:numFmt w:val="bullet"/>
      <w:lvlText w:val=""/>
      <w:lvlJc w:val="left"/>
      <w:pPr>
        <w:ind w:left="6075" w:hanging="360"/>
      </w:pPr>
      <w:rPr>
        <w:rFonts w:ascii="Wingdings" w:hAnsi="Wingdings" w:hint="default"/>
      </w:rPr>
    </w:lvl>
    <w:lvl w:ilvl="6" w:tplc="04020001" w:tentative="1">
      <w:start w:val="1"/>
      <w:numFmt w:val="bullet"/>
      <w:lvlText w:val=""/>
      <w:lvlJc w:val="left"/>
      <w:pPr>
        <w:ind w:left="6795" w:hanging="360"/>
      </w:pPr>
      <w:rPr>
        <w:rFonts w:ascii="Symbol" w:hAnsi="Symbol" w:hint="default"/>
      </w:rPr>
    </w:lvl>
    <w:lvl w:ilvl="7" w:tplc="04020003" w:tentative="1">
      <w:start w:val="1"/>
      <w:numFmt w:val="bullet"/>
      <w:lvlText w:val="o"/>
      <w:lvlJc w:val="left"/>
      <w:pPr>
        <w:ind w:left="7515" w:hanging="360"/>
      </w:pPr>
      <w:rPr>
        <w:rFonts w:ascii="Courier New" w:hAnsi="Courier New" w:cs="Courier New" w:hint="default"/>
      </w:rPr>
    </w:lvl>
    <w:lvl w:ilvl="8" w:tplc="04020005" w:tentative="1">
      <w:start w:val="1"/>
      <w:numFmt w:val="bullet"/>
      <w:lvlText w:val=""/>
      <w:lvlJc w:val="left"/>
      <w:pPr>
        <w:ind w:left="8235" w:hanging="360"/>
      </w:pPr>
      <w:rPr>
        <w:rFonts w:ascii="Wingdings" w:hAnsi="Wingdings" w:hint="default"/>
      </w:rPr>
    </w:lvl>
  </w:abstractNum>
  <w:abstractNum w:abstractNumId="75">
    <w:nsid w:val="514D40A8"/>
    <w:multiLevelType w:val="multilevel"/>
    <w:tmpl w:val="3AA88FE2"/>
    <w:lvl w:ilvl="0">
      <w:start w:val="1"/>
      <w:numFmt w:val="decimal"/>
      <w:lvlText w:val="%1."/>
      <w:lvlJc w:val="left"/>
      <w:pPr>
        <w:ind w:left="720" w:hanging="360"/>
      </w:pPr>
      <w:rPr>
        <w:rFonts w:hint="default"/>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nsid w:val="51532165"/>
    <w:multiLevelType w:val="multilevel"/>
    <w:tmpl w:val="3008F42A"/>
    <w:lvl w:ilvl="0">
      <w:start w:val="1"/>
      <w:numFmt w:val="decimal"/>
      <w:lvlText w:val="%1."/>
      <w:lvlJc w:val="left"/>
      <w:pPr>
        <w:ind w:left="1080" w:hanging="360"/>
      </w:pPr>
      <w:rPr>
        <w:rFonts w:hint="default"/>
      </w:rPr>
    </w:lvl>
    <w:lvl w:ilvl="1">
      <w:start w:val="4"/>
      <w:numFmt w:val="decimal"/>
      <w:isLgl/>
      <w:lvlText w:val="%1.%2"/>
      <w:lvlJc w:val="left"/>
      <w:pPr>
        <w:ind w:left="1245" w:hanging="525"/>
      </w:pPr>
      <w:rPr>
        <w:rFonts w:hint="default"/>
      </w:rPr>
    </w:lvl>
    <w:lvl w:ilvl="2">
      <w:start w:val="2"/>
      <w:numFmt w:val="decimal"/>
      <w:isLgl/>
      <w:lvlText w:val="%1.%2.%3"/>
      <w:lvlJc w:val="left"/>
      <w:pPr>
        <w:ind w:left="1855"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7">
    <w:nsid w:val="519F0EE4"/>
    <w:multiLevelType w:val="multilevel"/>
    <w:tmpl w:val="F16C7400"/>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51B01465"/>
    <w:multiLevelType w:val="hybridMultilevel"/>
    <w:tmpl w:val="5F803DF0"/>
    <w:lvl w:ilvl="0" w:tplc="BF548812">
      <w:start w:val="1"/>
      <w:numFmt w:val="decimal"/>
      <w:lvlText w:val="1.5.%1"/>
      <w:lvlJc w:val="left"/>
      <w:pPr>
        <w:ind w:left="143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9">
    <w:nsid w:val="528800B5"/>
    <w:multiLevelType w:val="multilevel"/>
    <w:tmpl w:val="B71E8C38"/>
    <w:styleLink w:val="Style1"/>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lvlText w:val="%3.7.1.1"/>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52B536C9"/>
    <w:multiLevelType w:val="hybridMultilevel"/>
    <w:tmpl w:val="CA8E2D72"/>
    <w:lvl w:ilvl="0" w:tplc="7806E40C">
      <w:start w:val="1"/>
      <w:numFmt w:val="bullet"/>
      <w:lvlText w:val=""/>
      <w:lvlJc w:val="left"/>
      <w:pPr>
        <w:tabs>
          <w:tab w:val="num" w:pos="360"/>
        </w:tabs>
        <w:ind w:left="360" w:hanging="360"/>
      </w:pPr>
      <w:rPr>
        <w:rFonts w:ascii="Wingdings" w:hAnsi="Wingdings" w:hint="default"/>
      </w:rPr>
    </w:lvl>
    <w:lvl w:ilvl="1" w:tplc="4A004A38" w:tentative="1">
      <w:start w:val="1"/>
      <w:numFmt w:val="bullet"/>
      <w:lvlText w:val="o"/>
      <w:lvlJc w:val="left"/>
      <w:pPr>
        <w:tabs>
          <w:tab w:val="num" w:pos="1440"/>
        </w:tabs>
        <w:ind w:left="1440" w:hanging="360"/>
      </w:pPr>
      <w:rPr>
        <w:rFonts w:ascii="Courier New" w:hAnsi="Courier New" w:cs="Courier New" w:hint="default"/>
      </w:rPr>
    </w:lvl>
    <w:lvl w:ilvl="2" w:tplc="DBA4B59C" w:tentative="1">
      <w:start w:val="1"/>
      <w:numFmt w:val="bullet"/>
      <w:lvlText w:val=""/>
      <w:lvlJc w:val="left"/>
      <w:pPr>
        <w:tabs>
          <w:tab w:val="num" w:pos="2160"/>
        </w:tabs>
        <w:ind w:left="2160" w:hanging="360"/>
      </w:pPr>
      <w:rPr>
        <w:rFonts w:ascii="Wingdings" w:hAnsi="Wingdings" w:hint="default"/>
      </w:rPr>
    </w:lvl>
    <w:lvl w:ilvl="3" w:tplc="9C62E680" w:tentative="1">
      <w:start w:val="1"/>
      <w:numFmt w:val="bullet"/>
      <w:lvlText w:val=""/>
      <w:lvlJc w:val="left"/>
      <w:pPr>
        <w:tabs>
          <w:tab w:val="num" w:pos="2880"/>
        </w:tabs>
        <w:ind w:left="2880" w:hanging="360"/>
      </w:pPr>
      <w:rPr>
        <w:rFonts w:ascii="Symbol" w:hAnsi="Symbol" w:hint="default"/>
      </w:rPr>
    </w:lvl>
    <w:lvl w:ilvl="4" w:tplc="539A8C18" w:tentative="1">
      <w:start w:val="1"/>
      <w:numFmt w:val="bullet"/>
      <w:lvlText w:val="o"/>
      <w:lvlJc w:val="left"/>
      <w:pPr>
        <w:tabs>
          <w:tab w:val="num" w:pos="3600"/>
        </w:tabs>
        <w:ind w:left="3600" w:hanging="360"/>
      </w:pPr>
      <w:rPr>
        <w:rFonts w:ascii="Courier New" w:hAnsi="Courier New" w:cs="Courier New" w:hint="default"/>
      </w:rPr>
    </w:lvl>
    <w:lvl w:ilvl="5" w:tplc="FB1E7694" w:tentative="1">
      <w:start w:val="1"/>
      <w:numFmt w:val="bullet"/>
      <w:lvlText w:val=""/>
      <w:lvlJc w:val="left"/>
      <w:pPr>
        <w:tabs>
          <w:tab w:val="num" w:pos="4320"/>
        </w:tabs>
        <w:ind w:left="4320" w:hanging="360"/>
      </w:pPr>
      <w:rPr>
        <w:rFonts w:ascii="Wingdings" w:hAnsi="Wingdings" w:hint="default"/>
      </w:rPr>
    </w:lvl>
    <w:lvl w:ilvl="6" w:tplc="748C82E8" w:tentative="1">
      <w:start w:val="1"/>
      <w:numFmt w:val="bullet"/>
      <w:lvlText w:val=""/>
      <w:lvlJc w:val="left"/>
      <w:pPr>
        <w:tabs>
          <w:tab w:val="num" w:pos="5040"/>
        </w:tabs>
        <w:ind w:left="5040" w:hanging="360"/>
      </w:pPr>
      <w:rPr>
        <w:rFonts w:ascii="Symbol" w:hAnsi="Symbol" w:hint="default"/>
      </w:rPr>
    </w:lvl>
    <w:lvl w:ilvl="7" w:tplc="71927360" w:tentative="1">
      <w:start w:val="1"/>
      <w:numFmt w:val="bullet"/>
      <w:lvlText w:val="o"/>
      <w:lvlJc w:val="left"/>
      <w:pPr>
        <w:tabs>
          <w:tab w:val="num" w:pos="5760"/>
        </w:tabs>
        <w:ind w:left="5760" w:hanging="360"/>
      </w:pPr>
      <w:rPr>
        <w:rFonts w:ascii="Courier New" w:hAnsi="Courier New" w:cs="Courier New" w:hint="default"/>
      </w:rPr>
    </w:lvl>
    <w:lvl w:ilvl="8" w:tplc="C6648B04" w:tentative="1">
      <w:start w:val="1"/>
      <w:numFmt w:val="bullet"/>
      <w:lvlText w:val=""/>
      <w:lvlJc w:val="left"/>
      <w:pPr>
        <w:tabs>
          <w:tab w:val="num" w:pos="6480"/>
        </w:tabs>
        <w:ind w:left="6480" w:hanging="360"/>
      </w:pPr>
      <w:rPr>
        <w:rFonts w:ascii="Wingdings" w:hAnsi="Wingdings" w:hint="default"/>
      </w:rPr>
    </w:lvl>
  </w:abstractNum>
  <w:abstractNum w:abstractNumId="81">
    <w:nsid w:val="52F83829"/>
    <w:multiLevelType w:val="multilevel"/>
    <w:tmpl w:val="7718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7A805D4"/>
    <w:multiLevelType w:val="hybridMultilevel"/>
    <w:tmpl w:val="88D4D38E"/>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AB963E8E">
      <w:start w:val="10"/>
      <w:numFmt w:val="bullet"/>
      <w:lvlText w:val="–"/>
      <w:lvlJc w:val="left"/>
      <w:pPr>
        <w:ind w:left="2160" w:hanging="360"/>
      </w:pPr>
      <w:rPr>
        <w:rFonts w:ascii="Times New Roman" w:eastAsia="Times New Roman" w:hAnsi="Times New Roman" w:cs="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3">
    <w:nsid w:val="58225930"/>
    <w:multiLevelType w:val="hybridMultilevel"/>
    <w:tmpl w:val="6738469C"/>
    <w:lvl w:ilvl="0" w:tplc="0402000D">
      <w:start w:val="1"/>
      <w:numFmt w:val="bullet"/>
      <w:lvlText w:val=""/>
      <w:lvlJc w:val="left"/>
      <w:pPr>
        <w:ind w:left="1185" w:hanging="360"/>
      </w:pPr>
      <w:rPr>
        <w:rFonts w:ascii="Wingdings" w:hAnsi="Wingdings" w:hint="default"/>
      </w:rPr>
    </w:lvl>
    <w:lvl w:ilvl="1" w:tplc="36C8167A">
      <w:numFmt w:val="bullet"/>
      <w:lvlText w:val="-"/>
      <w:lvlJc w:val="left"/>
      <w:pPr>
        <w:ind w:left="1905" w:hanging="360"/>
      </w:pPr>
      <w:rPr>
        <w:rFonts w:ascii="Times New Roman" w:eastAsia="Calibri" w:hAnsi="Times New Roman" w:cs="Times New Roman" w:hint="default"/>
      </w:rPr>
    </w:lvl>
    <w:lvl w:ilvl="2" w:tplc="04020005" w:tentative="1">
      <w:start w:val="1"/>
      <w:numFmt w:val="bullet"/>
      <w:lvlText w:val=""/>
      <w:lvlJc w:val="left"/>
      <w:pPr>
        <w:ind w:left="2625" w:hanging="360"/>
      </w:pPr>
      <w:rPr>
        <w:rFonts w:ascii="Wingdings" w:hAnsi="Wingdings" w:hint="default"/>
      </w:rPr>
    </w:lvl>
    <w:lvl w:ilvl="3" w:tplc="04020001" w:tentative="1">
      <w:start w:val="1"/>
      <w:numFmt w:val="bullet"/>
      <w:lvlText w:val=""/>
      <w:lvlJc w:val="left"/>
      <w:pPr>
        <w:ind w:left="3345" w:hanging="360"/>
      </w:pPr>
      <w:rPr>
        <w:rFonts w:ascii="Symbol" w:hAnsi="Symbol" w:hint="default"/>
      </w:rPr>
    </w:lvl>
    <w:lvl w:ilvl="4" w:tplc="04020003" w:tentative="1">
      <w:start w:val="1"/>
      <w:numFmt w:val="bullet"/>
      <w:lvlText w:val="o"/>
      <w:lvlJc w:val="left"/>
      <w:pPr>
        <w:ind w:left="4065" w:hanging="360"/>
      </w:pPr>
      <w:rPr>
        <w:rFonts w:ascii="Courier New" w:hAnsi="Courier New" w:cs="Courier New" w:hint="default"/>
      </w:rPr>
    </w:lvl>
    <w:lvl w:ilvl="5" w:tplc="04020005" w:tentative="1">
      <w:start w:val="1"/>
      <w:numFmt w:val="bullet"/>
      <w:lvlText w:val=""/>
      <w:lvlJc w:val="left"/>
      <w:pPr>
        <w:ind w:left="4785" w:hanging="360"/>
      </w:pPr>
      <w:rPr>
        <w:rFonts w:ascii="Wingdings" w:hAnsi="Wingdings" w:hint="default"/>
      </w:rPr>
    </w:lvl>
    <w:lvl w:ilvl="6" w:tplc="04020001" w:tentative="1">
      <w:start w:val="1"/>
      <w:numFmt w:val="bullet"/>
      <w:lvlText w:val=""/>
      <w:lvlJc w:val="left"/>
      <w:pPr>
        <w:ind w:left="5505" w:hanging="360"/>
      </w:pPr>
      <w:rPr>
        <w:rFonts w:ascii="Symbol" w:hAnsi="Symbol" w:hint="default"/>
      </w:rPr>
    </w:lvl>
    <w:lvl w:ilvl="7" w:tplc="04020003" w:tentative="1">
      <w:start w:val="1"/>
      <w:numFmt w:val="bullet"/>
      <w:lvlText w:val="o"/>
      <w:lvlJc w:val="left"/>
      <w:pPr>
        <w:ind w:left="6225" w:hanging="360"/>
      </w:pPr>
      <w:rPr>
        <w:rFonts w:ascii="Courier New" w:hAnsi="Courier New" w:cs="Courier New" w:hint="default"/>
      </w:rPr>
    </w:lvl>
    <w:lvl w:ilvl="8" w:tplc="04020005" w:tentative="1">
      <w:start w:val="1"/>
      <w:numFmt w:val="bullet"/>
      <w:lvlText w:val=""/>
      <w:lvlJc w:val="left"/>
      <w:pPr>
        <w:ind w:left="6945" w:hanging="360"/>
      </w:pPr>
      <w:rPr>
        <w:rFonts w:ascii="Wingdings" w:hAnsi="Wingdings" w:hint="default"/>
      </w:rPr>
    </w:lvl>
  </w:abstractNum>
  <w:abstractNum w:abstractNumId="84">
    <w:nsid w:val="59916BB2"/>
    <w:multiLevelType w:val="hybridMultilevel"/>
    <w:tmpl w:val="029EC28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5">
    <w:nsid w:val="5BCD1E06"/>
    <w:multiLevelType w:val="singleLevel"/>
    <w:tmpl w:val="0409000F"/>
    <w:lvl w:ilvl="0">
      <w:start w:val="1"/>
      <w:numFmt w:val="decimal"/>
      <w:lvlText w:val="%1."/>
      <w:lvlJc w:val="left"/>
      <w:pPr>
        <w:tabs>
          <w:tab w:val="num" w:pos="360"/>
        </w:tabs>
        <w:ind w:left="360" w:hanging="360"/>
      </w:pPr>
    </w:lvl>
  </w:abstractNum>
  <w:abstractNum w:abstractNumId="86">
    <w:nsid w:val="5C0B6E30"/>
    <w:multiLevelType w:val="multilevel"/>
    <w:tmpl w:val="E198426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i/>
        <w:color w:val="548DD4"/>
      </w:rPr>
    </w:lvl>
    <w:lvl w:ilvl="2">
      <w:start w:val="1"/>
      <w:numFmt w:val="decimal"/>
      <w:lvlText w:val="1.3.%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lvlText w:val="1.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nsid w:val="5C2D01F2"/>
    <w:multiLevelType w:val="hybridMultilevel"/>
    <w:tmpl w:val="A5C643FC"/>
    <w:lvl w:ilvl="0" w:tplc="AB963E8E">
      <w:start w:val="10"/>
      <w:numFmt w:val="bullet"/>
      <w:lvlText w:val="–"/>
      <w:lvlJc w:val="left"/>
      <w:pPr>
        <w:ind w:left="1287" w:hanging="360"/>
      </w:pPr>
      <w:rPr>
        <w:rFonts w:ascii="Times New Roman" w:eastAsia="Times New Roman" w:hAnsi="Times New Roman" w:cs="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8">
    <w:nsid w:val="5C753D0F"/>
    <w:multiLevelType w:val="hybridMultilevel"/>
    <w:tmpl w:val="29088F66"/>
    <w:lvl w:ilvl="0" w:tplc="A738AD0A">
      <w:start w:val="1"/>
      <w:numFmt w:val="decimal"/>
      <w:lvlText w:val="1.10.%1"/>
      <w:lvlJc w:val="left"/>
      <w:pPr>
        <w:ind w:left="1429"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89">
    <w:nsid w:val="62034A18"/>
    <w:multiLevelType w:val="hybridMultilevel"/>
    <w:tmpl w:val="825C8AB8"/>
    <w:lvl w:ilvl="0" w:tplc="26947FE8">
      <w:numFmt w:val="bullet"/>
      <w:lvlText w:val="-"/>
      <w:lvlJc w:val="left"/>
      <w:pPr>
        <w:ind w:left="720" w:hanging="360"/>
      </w:pPr>
      <w:rPr>
        <w:rFonts w:ascii="Times New Roman" w:hAnsi="Times New Roman" w:cs="Times New Roman" w:hint="default"/>
        <w:effect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0">
    <w:nsid w:val="63870DCD"/>
    <w:multiLevelType w:val="hybridMultilevel"/>
    <w:tmpl w:val="3AE831E0"/>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1">
    <w:nsid w:val="6577649F"/>
    <w:multiLevelType w:val="hybridMultilevel"/>
    <w:tmpl w:val="CD326C2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2">
    <w:nsid w:val="659F63DE"/>
    <w:multiLevelType w:val="hybridMultilevel"/>
    <w:tmpl w:val="EE583AEC"/>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93">
    <w:nsid w:val="6A0635D7"/>
    <w:multiLevelType w:val="hybridMultilevel"/>
    <w:tmpl w:val="9AD42D2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4">
    <w:nsid w:val="6B236719"/>
    <w:multiLevelType w:val="hybridMultilevel"/>
    <w:tmpl w:val="ECBC6D62"/>
    <w:lvl w:ilvl="0" w:tplc="FA5EAE9A">
      <w:start w:val="1"/>
      <w:numFmt w:val="decimal"/>
      <w:lvlText w:val="7.3.%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5">
    <w:nsid w:val="6F462B3D"/>
    <w:multiLevelType w:val="hybridMultilevel"/>
    <w:tmpl w:val="A9B87334"/>
    <w:lvl w:ilvl="0" w:tplc="F9641EBA">
      <w:start w:val="1"/>
      <w:numFmt w:val="decimal"/>
      <w:lvlText w:val="1.11.%1"/>
      <w:lvlJc w:val="left"/>
      <w:pPr>
        <w:ind w:left="2498" w:hanging="360"/>
      </w:pPr>
      <w:rPr>
        <w:rFonts w:hint="default"/>
      </w:rPr>
    </w:lvl>
    <w:lvl w:ilvl="1" w:tplc="04020019" w:tentative="1">
      <w:start w:val="1"/>
      <w:numFmt w:val="lowerLetter"/>
      <w:lvlText w:val="%2."/>
      <w:lvlJc w:val="left"/>
      <w:pPr>
        <w:ind w:left="2509" w:hanging="360"/>
      </w:pPr>
    </w:lvl>
    <w:lvl w:ilvl="2" w:tplc="0402001B" w:tentative="1">
      <w:start w:val="1"/>
      <w:numFmt w:val="lowerRoman"/>
      <w:lvlText w:val="%3."/>
      <w:lvlJc w:val="right"/>
      <w:pPr>
        <w:ind w:left="3229" w:hanging="180"/>
      </w:pPr>
    </w:lvl>
    <w:lvl w:ilvl="3" w:tplc="0402000F" w:tentative="1">
      <w:start w:val="1"/>
      <w:numFmt w:val="decimal"/>
      <w:lvlText w:val="%4."/>
      <w:lvlJc w:val="left"/>
      <w:pPr>
        <w:ind w:left="3949" w:hanging="360"/>
      </w:pPr>
    </w:lvl>
    <w:lvl w:ilvl="4" w:tplc="04020019" w:tentative="1">
      <w:start w:val="1"/>
      <w:numFmt w:val="lowerLetter"/>
      <w:lvlText w:val="%5."/>
      <w:lvlJc w:val="left"/>
      <w:pPr>
        <w:ind w:left="4669" w:hanging="360"/>
      </w:pPr>
    </w:lvl>
    <w:lvl w:ilvl="5" w:tplc="0402001B" w:tentative="1">
      <w:start w:val="1"/>
      <w:numFmt w:val="lowerRoman"/>
      <w:lvlText w:val="%6."/>
      <w:lvlJc w:val="right"/>
      <w:pPr>
        <w:ind w:left="5389" w:hanging="180"/>
      </w:pPr>
    </w:lvl>
    <w:lvl w:ilvl="6" w:tplc="0402000F" w:tentative="1">
      <w:start w:val="1"/>
      <w:numFmt w:val="decimal"/>
      <w:lvlText w:val="%7."/>
      <w:lvlJc w:val="left"/>
      <w:pPr>
        <w:ind w:left="6109" w:hanging="360"/>
      </w:pPr>
    </w:lvl>
    <w:lvl w:ilvl="7" w:tplc="04020019" w:tentative="1">
      <w:start w:val="1"/>
      <w:numFmt w:val="lowerLetter"/>
      <w:lvlText w:val="%8."/>
      <w:lvlJc w:val="left"/>
      <w:pPr>
        <w:ind w:left="6829" w:hanging="360"/>
      </w:pPr>
    </w:lvl>
    <w:lvl w:ilvl="8" w:tplc="0402001B" w:tentative="1">
      <w:start w:val="1"/>
      <w:numFmt w:val="lowerRoman"/>
      <w:lvlText w:val="%9."/>
      <w:lvlJc w:val="right"/>
      <w:pPr>
        <w:ind w:left="7549" w:hanging="180"/>
      </w:pPr>
    </w:lvl>
  </w:abstractNum>
  <w:abstractNum w:abstractNumId="96">
    <w:nsid w:val="70FC4709"/>
    <w:multiLevelType w:val="hybridMultilevel"/>
    <w:tmpl w:val="EF343F70"/>
    <w:lvl w:ilvl="0" w:tplc="A508A02A">
      <w:start w:val="1"/>
      <w:numFmt w:val="decimal"/>
      <w:lvlText w:val="%1."/>
      <w:lvlJc w:val="left"/>
      <w:pPr>
        <w:ind w:left="78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7">
    <w:nsid w:val="712F6E83"/>
    <w:multiLevelType w:val="hybridMultilevel"/>
    <w:tmpl w:val="8FF65476"/>
    <w:lvl w:ilvl="0" w:tplc="B5AE74D0">
      <w:start w:val="2"/>
      <w:numFmt w:val="decimal"/>
      <w:lvlText w:val="1.10.%1.4"/>
      <w:lvlJc w:val="left"/>
      <w:pPr>
        <w:ind w:left="1429"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8">
    <w:nsid w:val="71F922BB"/>
    <w:multiLevelType w:val="hybridMultilevel"/>
    <w:tmpl w:val="2E90DB14"/>
    <w:lvl w:ilvl="0" w:tplc="446C4F6A">
      <w:start w:val="1"/>
      <w:numFmt w:val="decimal"/>
      <w:lvlText w:val="1.9.%1"/>
      <w:lvlJc w:val="left"/>
      <w:pPr>
        <w:ind w:left="107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9">
    <w:nsid w:val="74622F7C"/>
    <w:multiLevelType w:val="hybridMultilevel"/>
    <w:tmpl w:val="8A266644"/>
    <w:lvl w:ilvl="0" w:tplc="0402000F">
      <w:start w:val="1"/>
      <w:numFmt w:val="decimal"/>
      <w:lvlText w:val="%1."/>
      <w:lvlJc w:val="left"/>
      <w:pPr>
        <w:ind w:left="3600" w:hanging="360"/>
      </w:pPr>
      <w:rPr>
        <w:rFonts w:hint="default"/>
      </w:rPr>
    </w:lvl>
    <w:lvl w:ilvl="1" w:tplc="04020019" w:tentative="1">
      <w:start w:val="1"/>
      <w:numFmt w:val="lowerLetter"/>
      <w:lvlText w:val="%2."/>
      <w:lvlJc w:val="left"/>
      <w:pPr>
        <w:ind w:left="4320" w:hanging="360"/>
      </w:pPr>
    </w:lvl>
    <w:lvl w:ilvl="2" w:tplc="0402001B" w:tentative="1">
      <w:start w:val="1"/>
      <w:numFmt w:val="lowerRoman"/>
      <w:lvlText w:val="%3."/>
      <w:lvlJc w:val="right"/>
      <w:pPr>
        <w:ind w:left="5040" w:hanging="180"/>
      </w:pPr>
    </w:lvl>
    <w:lvl w:ilvl="3" w:tplc="CF546984">
      <w:start w:val="1"/>
      <w:numFmt w:val="decimal"/>
      <w:lvlText w:val="%4.1"/>
      <w:lvlJc w:val="left"/>
      <w:pPr>
        <w:ind w:left="5760" w:hanging="360"/>
      </w:pPr>
      <w:rPr>
        <w:rFonts w:hint="default"/>
      </w:rPr>
    </w:lvl>
    <w:lvl w:ilvl="4" w:tplc="04020019" w:tentative="1">
      <w:start w:val="1"/>
      <w:numFmt w:val="lowerLetter"/>
      <w:lvlText w:val="%5."/>
      <w:lvlJc w:val="left"/>
      <w:pPr>
        <w:ind w:left="6480" w:hanging="360"/>
      </w:pPr>
    </w:lvl>
    <w:lvl w:ilvl="5" w:tplc="0402001B" w:tentative="1">
      <w:start w:val="1"/>
      <w:numFmt w:val="lowerRoman"/>
      <w:lvlText w:val="%6."/>
      <w:lvlJc w:val="right"/>
      <w:pPr>
        <w:ind w:left="7200" w:hanging="180"/>
      </w:pPr>
    </w:lvl>
    <w:lvl w:ilvl="6" w:tplc="0402000F" w:tentative="1">
      <w:start w:val="1"/>
      <w:numFmt w:val="decimal"/>
      <w:lvlText w:val="%7."/>
      <w:lvlJc w:val="left"/>
      <w:pPr>
        <w:ind w:left="7920" w:hanging="360"/>
      </w:pPr>
    </w:lvl>
    <w:lvl w:ilvl="7" w:tplc="04020019" w:tentative="1">
      <w:start w:val="1"/>
      <w:numFmt w:val="lowerLetter"/>
      <w:lvlText w:val="%8."/>
      <w:lvlJc w:val="left"/>
      <w:pPr>
        <w:ind w:left="8640" w:hanging="360"/>
      </w:pPr>
    </w:lvl>
    <w:lvl w:ilvl="8" w:tplc="0402001B" w:tentative="1">
      <w:start w:val="1"/>
      <w:numFmt w:val="lowerRoman"/>
      <w:lvlText w:val="%9."/>
      <w:lvlJc w:val="right"/>
      <w:pPr>
        <w:ind w:left="9360" w:hanging="180"/>
      </w:pPr>
    </w:lvl>
  </w:abstractNum>
  <w:abstractNum w:abstractNumId="100">
    <w:nsid w:val="74D71A2F"/>
    <w:multiLevelType w:val="hybridMultilevel"/>
    <w:tmpl w:val="73C823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1">
    <w:nsid w:val="764A3C2B"/>
    <w:multiLevelType w:val="multilevel"/>
    <w:tmpl w:val="9BA4692E"/>
    <w:lvl w:ilvl="0">
      <w:start w:val="1"/>
      <w:numFmt w:val="decimal"/>
      <w:lvlText w:val="%1."/>
      <w:lvlJc w:val="left"/>
      <w:pPr>
        <w:ind w:left="3600" w:hanging="360"/>
      </w:pPr>
      <w:rPr>
        <w:rFonts w:hint="default"/>
      </w:rPr>
    </w:lvl>
    <w:lvl w:ilvl="1">
      <w:start w:val="1"/>
      <w:numFmt w:val="decimal"/>
      <w:isLgl/>
      <w:lvlText w:val="%1.%2."/>
      <w:lvlJc w:val="left"/>
      <w:pPr>
        <w:ind w:left="396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2160"/>
      </w:pPr>
      <w:rPr>
        <w:rFonts w:hint="default"/>
      </w:rPr>
    </w:lvl>
  </w:abstractNum>
  <w:abstractNum w:abstractNumId="102">
    <w:nsid w:val="789E1780"/>
    <w:multiLevelType w:val="hybridMultilevel"/>
    <w:tmpl w:val="34F86A44"/>
    <w:lvl w:ilvl="0" w:tplc="04020001">
      <w:start w:val="1"/>
      <w:numFmt w:val="bullet"/>
      <w:lvlText w:val=""/>
      <w:lvlJc w:val="left"/>
      <w:pPr>
        <w:ind w:left="2138" w:hanging="360"/>
      </w:pPr>
      <w:rPr>
        <w:rFonts w:ascii="Symbol" w:hAnsi="Symbol" w:hint="default"/>
      </w:rPr>
    </w:lvl>
    <w:lvl w:ilvl="1" w:tplc="04020003" w:tentative="1">
      <w:start w:val="1"/>
      <w:numFmt w:val="bullet"/>
      <w:lvlText w:val="o"/>
      <w:lvlJc w:val="left"/>
      <w:pPr>
        <w:ind w:left="2858" w:hanging="360"/>
      </w:pPr>
      <w:rPr>
        <w:rFonts w:ascii="Courier New" w:hAnsi="Courier New" w:cs="Courier New" w:hint="default"/>
      </w:rPr>
    </w:lvl>
    <w:lvl w:ilvl="2" w:tplc="04020005" w:tentative="1">
      <w:start w:val="1"/>
      <w:numFmt w:val="bullet"/>
      <w:lvlText w:val=""/>
      <w:lvlJc w:val="left"/>
      <w:pPr>
        <w:ind w:left="3578" w:hanging="360"/>
      </w:pPr>
      <w:rPr>
        <w:rFonts w:ascii="Wingdings" w:hAnsi="Wingdings" w:hint="default"/>
      </w:rPr>
    </w:lvl>
    <w:lvl w:ilvl="3" w:tplc="04020001" w:tentative="1">
      <w:start w:val="1"/>
      <w:numFmt w:val="bullet"/>
      <w:lvlText w:val=""/>
      <w:lvlJc w:val="left"/>
      <w:pPr>
        <w:ind w:left="4298" w:hanging="360"/>
      </w:pPr>
      <w:rPr>
        <w:rFonts w:ascii="Symbol" w:hAnsi="Symbol" w:hint="default"/>
      </w:rPr>
    </w:lvl>
    <w:lvl w:ilvl="4" w:tplc="04020003" w:tentative="1">
      <w:start w:val="1"/>
      <w:numFmt w:val="bullet"/>
      <w:lvlText w:val="o"/>
      <w:lvlJc w:val="left"/>
      <w:pPr>
        <w:ind w:left="5018" w:hanging="360"/>
      </w:pPr>
      <w:rPr>
        <w:rFonts w:ascii="Courier New" w:hAnsi="Courier New" w:cs="Courier New" w:hint="default"/>
      </w:rPr>
    </w:lvl>
    <w:lvl w:ilvl="5" w:tplc="04020005" w:tentative="1">
      <w:start w:val="1"/>
      <w:numFmt w:val="bullet"/>
      <w:lvlText w:val=""/>
      <w:lvlJc w:val="left"/>
      <w:pPr>
        <w:ind w:left="5738" w:hanging="360"/>
      </w:pPr>
      <w:rPr>
        <w:rFonts w:ascii="Wingdings" w:hAnsi="Wingdings" w:hint="default"/>
      </w:rPr>
    </w:lvl>
    <w:lvl w:ilvl="6" w:tplc="04020001" w:tentative="1">
      <w:start w:val="1"/>
      <w:numFmt w:val="bullet"/>
      <w:lvlText w:val=""/>
      <w:lvlJc w:val="left"/>
      <w:pPr>
        <w:ind w:left="6458" w:hanging="360"/>
      </w:pPr>
      <w:rPr>
        <w:rFonts w:ascii="Symbol" w:hAnsi="Symbol" w:hint="default"/>
      </w:rPr>
    </w:lvl>
    <w:lvl w:ilvl="7" w:tplc="04020003" w:tentative="1">
      <w:start w:val="1"/>
      <w:numFmt w:val="bullet"/>
      <w:lvlText w:val="o"/>
      <w:lvlJc w:val="left"/>
      <w:pPr>
        <w:ind w:left="7178" w:hanging="360"/>
      </w:pPr>
      <w:rPr>
        <w:rFonts w:ascii="Courier New" w:hAnsi="Courier New" w:cs="Courier New" w:hint="default"/>
      </w:rPr>
    </w:lvl>
    <w:lvl w:ilvl="8" w:tplc="04020005" w:tentative="1">
      <w:start w:val="1"/>
      <w:numFmt w:val="bullet"/>
      <w:lvlText w:val=""/>
      <w:lvlJc w:val="left"/>
      <w:pPr>
        <w:ind w:left="7898" w:hanging="360"/>
      </w:pPr>
      <w:rPr>
        <w:rFonts w:ascii="Wingdings" w:hAnsi="Wingdings" w:hint="default"/>
      </w:rPr>
    </w:lvl>
  </w:abstractNum>
  <w:abstractNum w:abstractNumId="103">
    <w:nsid w:val="7A6B248D"/>
    <w:multiLevelType w:val="hybridMultilevel"/>
    <w:tmpl w:val="EFE01454"/>
    <w:lvl w:ilvl="0" w:tplc="04020009">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4">
    <w:nsid w:val="7A847E4E"/>
    <w:multiLevelType w:val="hybridMultilevel"/>
    <w:tmpl w:val="7BCA722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5">
    <w:nsid w:val="7ABA011E"/>
    <w:multiLevelType w:val="hybridMultilevel"/>
    <w:tmpl w:val="32FC561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6">
    <w:nsid w:val="7CE22E5A"/>
    <w:multiLevelType w:val="hybridMultilevel"/>
    <w:tmpl w:val="DA9AF862"/>
    <w:lvl w:ilvl="0" w:tplc="0402000B">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07">
    <w:nsid w:val="7CEB1CCF"/>
    <w:multiLevelType w:val="hybridMultilevel"/>
    <w:tmpl w:val="155A980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8">
    <w:nsid w:val="7D917EB3"/>
    <w:multiLevelType w:val="hybridMultilevel"/>
    <w:tmpl w:val="B754877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9">
    <w:nsid w:val="7E585042"/>
    <w:multiLevelType w:val="hybridMultilevel"/>
    <w:tmpl w:val="5C5CA11E"/>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37"/>
  </w:num>
  <w:num w:numId="2">
    <w:abstractNumId w:val="45"/>
  </w:num>
  <w:num w:numId="3">
    <w:abstractNumId w:val="43"/>
  </w:num>
  <w:num w:numId="4">
    <w:abstractNumId w:val="21"/>
  </w:num>
  <w:num w:numId="5">
    <w:abstractNumId w:val="77"/>
  </w:num>
  <w:num w:numId="6">
    <w:abstractNumId w:val="107"/>
  </w:num>
  <w:num w:numId="7">
    <w:abstractNumId w:val="79"/>
  </w:num>
  <w:num w:numId="8">
    <w:abstractNumId w:val="47"/>
  </w:num>
  <w:num w:numId="9">
    <w:abstractNumId w:val="80"/>
  </w:num>
  <w:num w:numId="10">
    <w:abstractNumId w:val="8"/>
  </w:num>
  <w:num w:numId="11">
    <w:abstractNumId w:val="82"/>
  </w:num>
  <w:num w:numId="12">
    <w:abstractNumId w:val="34"/>
  </w:num>
  <w:num w:numId="13">
    <w:abstractNumId w:val="55"/>
  </w:num>
  <w:num w:numId="14">
    <w:abstractNumId w:val="32"/>
  </w:num>
  <w:num w:numId="15">
    <w:abstractNumId w:val="89"/>
  </w:num>
  <w:num w:numId="16">
    <w:abstractNumId w:val="25"/>
  </w:num>
  <w:num w:numId="17">
    <w:abstractNumId w:val="20"/>
  </w:num>
  <w:num w:numId="18">
    <w:abstractNumId w:val="2"/>
  </w:num>
  <w:num w:numId="19">
    <w:abstractNumId w:val="99"/>
  </w:num>
  <w:num w:numId="20">
    <w:abstractNumId w:val="3"/>
  </w:num>
  <w:num w:numId="21">
    <w:abstractNumId w:val="101"/>
  </w:num>
  <w:num w:numId="22">
    <w:abstractNumId w:val="36"/>
  </w:num>
  <w:num w:numId="23">
    <w:abstractNumId w:val="96"/>
  </w:num>
  <w:num w:numId="24">
    <w:abstractNumId w:val="27"/>
  </w:num>
  <w:num w:numId="25">
    <w:abstractNumId w:val="91"/>
  </w:num>
  <w:num w:numId="26">
    <w:abstractNumId w:val="15"/>
  </w:num>
  <w:num w:numId="27">
    <w:abstractNumId w:val="75"/>
  </w:num>
  <w:num w:numId="28">
    <w:abstractNumId w:val="50"/>
  </w:num>
  <w:num w:numId="29">
    <w:abstractNumId w:val="76"/>
  </w:num>
  <w:num w:numId="30">
    <w:abstractNumId w:val="35"/>
  </w:num>
  <w:num w:numId="31">
    <w:abstractNumId w:val="26"/>
  </w:num>
  <w:num w:numId="32">
    <w:abstractNumId w:val="14"/>
  </w:num>
  <w:num w:numId="33">
    <w:abstractNumId w:val="69"/>
  </w:num>
  <w:num w:numId="34">
    <w:abstractNumId w:val="54"/>
  </w:num>
  <w:num w:numId="35">
    <w:abstractNumId w:val="13"/>
  </w:num>
  <w:num w:numId="36">
    <w:abstractNumId w:val="85"/>
  </w:num>
  <w:num w:numId="37">
    <w:abstractNumId w:val="10"/>
  </w:num>
  <w:num w:numId="38">
    <w:abstractNumId w:val="41"/>
  </w:num>
  <w:num w:numId="39">
    <w:abstractNumId w:val="108"/>
  </w:num>
  <w:num w:numId="40">
    <w:abstractNumId w:val="105"/>
  </w:num>
  <w:num w:numId="41">
    <w:abstractNumId w:val="104"/>
  </w:num>
  <w:num w:numId="42">
    <w:abstractNumId w:val="93"/>
  </w:num>
  <w:num w:numId="43">
    <w:abstractNumId w:val="58"/>
  </w:num>
  <w:num w:numId="44">
    <w:abstractNumId w:val="51"/>
  </w:num>
  <w:num w:numId="45">
    <w:abstractNumId w:val="109"/>
  </w:num>
  <w:num w:numId="46">
    <w:abstractNumId w:val="44"/>
  </w:num>
  <w:num w:numId="47">
    <w:abstractNumId w:val="7"/>
  </w:num>
  <w:num w:numId="48">
    <w:abstractNumId w:val="38"/>
  </w:num>
  <w:num w:numId="49">
    <w:abstractNumId w:val="46"/>
  </w:num>
  <w:num w:numId="50">
    <w:abstractNumId w:val="53"/>
  </w:num>
  <w:num w:numId="51">
    <w:abstractNumId w:val="86"/>
  </w:num>
  <w:num w:numId="52">
    <w:abstractNumId w:val="78"/>
  </w:num>
  <w:num w:numId="53">
    <w:abstractNumId w:val="0"/>
  </w:num>
  <w:num w:numId="54">
    <w:abstractNumId w:val="98"/>
  </w:num>
  <w:num w:numId="55">
    <w:abstractNumId w:val="88"/>
  </w:num>
  <w:num w:numId="56">
    <w:abstractNumId w:val="1"/>
  </w:num>
  <w:num w:numId="57">
    <w:abstractNumId w:val="12"/>
  </w:num>
  <w:num w:numId="58">
    <w:abstractNumId w:val="39"/>
  </w:num>
  <w:num w:numId="59">
    <w:abstractNumId w:val="97"/>
  </w:num>
  <w:num w:numId="60">
    <w:abstractNumId w:val="62"/>
  </w:num>
  <w:num w:numId="61">
    <w:abstractNumId w:val="61"/>
  </w:num>
  <w:num w:numId="62">
    <w:abstractNumId w:val="49"/>
  </w:num>
  <w:num w:numId="63">
    <w:abstractNumId w:val="4"/>
  </w:num>
  <w:num w:numId="64">
    <w:abstractNumId w:val="95"/>
  </w:num>
  <w:num w:numId="65">
    <w:abstractNumId w:val="66"/>
  </w:num>
  <w:num w:numId="66">
    <w:abstractNumId w:val="67"/>
  </w:num>
  <w:num w:numId="67">
    <w:abstractNumId w:val="33"/>
  </w:num>
  <w:num w:numId="68">
    <w:abstractNumId w:val="94"/>
  </w:num>
  <w:num w:numId="69">
    <w:abstractNumId w:val="23"/>
  </w:num>
  <w:num w:numId="70">
    <w:abstractNumId w:val="84"/>
  </w:num>
  <w:num w:numId="71">
    <w:abstractNumId w:val="18"/>
  </w:num>
  <w:num w:numId="72">
    <w:abstractNumId w:val="68"/>
  </w:num>
  <w:num w:numId="73">
    <w:abstractNumId w:val="102"/>
  </w:num>
  <w:num w:numId="74">
    <w:abstractNumId w:val="59"/>
  </w:num>
  <w:num w:numId="75">
    <w:abstractNumId w:val="74"/>
  </w:num>
  <w:num w:numId="76">
    <w:abstractNumId w:val="17"/>
  </w:num>
  <w:num w:numId="77">
    <w:abstractNumId w:val="5"/>
  </w:num>
  <w:num w:numId="78">
    <w:abstractNumId w:val="83"/>
  </w:num>
  <w:num w:numId="79">
    <w:abstractNumId w:val="60"/>
  </w:num>
  <w:num w:numId="80">
    <w:abstractNumId w:val="30"/>
  </w:num>
  <w:num w:numId="81">
    <w:abstractNumId w:val="9"/>
  </w:num>
  <w:num w:numId="82">
    <w:abstractNumId w:val="103"/>
  </w:num>
  <w:num w:numId="83">
    <w:abstractNumId w:val="73"/>
  </w:num>
  <w:num w:numId="84">
    <w:abstractNumId w:val="11"/>
  </w:num>
  <w:num w:numId="85">
    <w:abstractNumId w:val="24"/>
  </w:num>
  <w:num w:numId="86">
    <w:abstractNumId w:val="52"/>
  </w:num>
  <w:num w:numId="87">
    <w:abstractNumId w:val="6"/>
  </w:num>
  <w:num w:numId="88">
    <w:abstractNumId w:val="65"/>
  </w:num>
  <w:num w:numId="89">
    <w:abstractNumId w:val="57"/>
  </w:num>
  <w:num w:numId="90">
    <w:abstractNumId w:val="22"/>
  </w:num>
  <w:num w:numId="91">
    <w:abstractNumId w:val="48"/>
  </w:num>
  <w:num w:numId="92">
    <w:abstractNumId w:val="87"/>
  </w:num>
  <w:num w:numId="93">
    <w:abstractNumId w:val="19"/>
  </w:num>
  <w:num w:numId="9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0"/>
  </w:num>
  <w:num w:numId="96">
    <w:abstractNumId w:val="40"/>
  </w:num>
  <w:num w:numId="97">
    <w:abstractNumId w:val="64"/>
  </w:num>
  <w:num w:numId="98">
    <w:abstractNumId w:val="29"/>
  </w:num>
  <w:num w:numId="99">
    <w:abstractNumId w:val="81"/>
  </w:num>
  <w:num w:numId="100">
    <w:abstractNumId w:val="56"/>
  </w:num>
  <w:num w:numId="101">
    <w:abstractNumId w:val="71"/>
  </w:num>
  <w:num w:numId="102">
    <w:abstractNumId w:val="100"/>
  </w:num>
  <w:num w:numId="103">
    <w:abstractNumId w:val="72"/>
  </w:num>
  <w:num w:numId="104">
    <w:abstractNumId w:val="16"/>
  </w:num>
  <w:num w:numId="105">
    <w:abstractNumId w:val="92"/>
  </w:num>
  <w:num w:numId="106">
    <w:abstractNumId w:val="42"/>
  </w:num>
  <w:num w:numId="107">
    <w:abstractNumId w:val="31"/>
  </w:num>
  <w:num w:numId="108">
    <w:abstractNumId w:val="63"/>
  </w:num>
  <w:num w:numId="109">
    <w:abstractNumId w:val="106"/>
  </w:num>
  <w:num w:numId="110">
    <w:abstractNumId w:val="28"/>
  </w:num>
  <w:num w:numId="111">
    <w:abstractNumId w:val="70"/>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3B0C92"/>
    <w:rsid w:val="00000640"/>
    <w:rsid w:val="00001382"/>
    <w:rsid w:val="00001945"/>
    <w:rsid w:val="00003586"/>
    <w:rsid w:val="00004B8F"/>
    <w:rsid w:val="00004BEA"/>
    <w:rsid w:val="00004EA0"/>
    <w:rsid w:val="0000501C"/>
    <w:rsid w:val="000057DE"/>
    <w:rsid w:val="00005CCC"/>
    <w:rsid w:val="00010AFA"/>
    <w:rsid w:val="00010C33"/>
    <w:rsid w:val="00011C6B"/>
    <w:rsid w:val="00011F1B"/>
    <w:rsid w:val="0001430C"/>
    <w:rsid w:val="00014BB2"/>
    <w:rsid w:val="00014D00"/>
    <w:rsid w:val="000158E8"/>
    <w:rsid w:val="00015900"/>
    <w:rsid w:val="00016D43"/>
    <w:rsid w:val="00020AF0"/>
    <w:rsid w:val="00021FBE"/>
    <w:rsid w:val="00022152"/>
    <w:rsid w:val="00022581"/>
    <w:rsid w:val="00025415"/>
    <w:rsid w:val="00026FB4"/>
    <w:rsid w:val="00030445"/>
    <w:rsid w:val="00031546"/>
    <w:rsid w:val="000315DA"/>
    <w:rsid w:val="000324EE"/>
    <w:rsid w:val="00034312"/>
    <w:rsid w:val="000363C2"/>
    <w:rsid w:val="00040CD0"/>
    <w:rsid w:val="00041340"/>
    <w:rsid w:val="00041F53"/>
    <w:rsid w:val="00043986"/>
    <w:rsid w:val="00043C85"/>
    <w:rsid w:val="0004472E"/>
    <w:rsid w:val="000448AC"/>
    <w:rsid w:val="00047534"/>
    <w:rsid w:val="000508AF"/>
    <w:rsid w:val="0005199B"/>
    <w:rsid w:val="00051D88"/>
    <w:rsid w:val="00053346"/>
    <w:rsid w:val="000535B9"/>
    <w:rsid w:val="00054724"/>
    <w:rsid w:val="00054980"/>
    <w:rsid w:val="00056772"/>
    <w:rsid w:val="0005694F"/>
    <w:rsid w:val="00062029"/>
    <w:rsid w:val="00062152"/>
    <w:rsid w:val="00064D21"/>
    <w:rsid w:val="00065749"/>
    <w:rsid w:val="000659B8"/>
    <w:rsid w:val="00065CF9"/>
    <w:rsid w:val="000677BE"/>
    <w:rsid w:val="00067E99"/>
    <w:rsid w:val="00067F52"/>
    <w:rsid w:val="000722A3"/>
    <w:rsid w:val="00072D3F"/>
    <w:rsid w:val="000733DE"/>
    <w:rsid w:val="00073AE5"/>
    <w:rsid w:val="0007448E"/>
    <w:rsid w:val="00075953"/>
    <w:rsid w:val="000759C1"/>
    <w:rsid w:val="00075ABB"/>
    <w:rsid w:val="0007774D"/>
    <w:rsid w:val="00077CEB"/>
    <w:rsid w:val="000810B5"/>
    <w:rsid w:val="00082431"/>
    <w:rsid w:val="000841CE"/>
    <w:rsid w:val="00086805"/>
    <w:rsid w:val="00090F83"/>
    <w:rsid w:val="00092DE3"/>
    <w:rsid w:val="000932CF"/>
    <w:rsid w:val="00094AF2"/>
    <w:rsid w:val="000957AF"/>
    <w:rsid w:val="00096FCD"/>
    <w:rsid w:val="00097056"/>
    <w:rsid w:val="00097ABE"/>
    <w:rsid w:val="000A0B81"/>
    <w:rsid w:val="000A31B7"/>
    <w:rsid w:val="000A4A2F"/>
    <w:rsid w:val="000A5B3F"/>
    <w:rsid w:val="000A7788"/>
    <w:rsid w:val="000A7B7C"/>
    <w:rsid w:val="000B0F2C"/>
    <w:rsid w:val="000B1162"/>
    <w:rsid w:val="000B14BB"/>
    <w:rsid w:val="000B21C6"/>
    <w:rsid w:val="000B32D7"/>
    <w:rsid w:val="000B3952"/>
    <w:rsid w:val="000B3CB0"/>
    <w:rsid w:val="000B4187"/>
    <w:rsid w:val="000B4B39"/>
    <w:rsid w:val="000B73FE"/>
    <w:rsid w:val="000C3B4C"/>
    <w:rsid w:val="000C3EA1"/>
    <w:rsid w:val="000C3FB5"/>
    <w:rsid w:val="000C6823"/>
    <w:rsid w:val="000D02C5"/>
    <w:rsid w:val="000D2C7A"/>
    <w:rsid w:val="000D2F5B"/>
    <w:rsid w:val="000D39CB"/>
    <w:rsid w:val="000D3AC8"/>
    <w:rsid w:val="000D4536"/>
    <w:rsid w:val="000D5D47"/>
    <w:rsid w:val="000E1499"/>
    <w:rsid w:val="000E1F5E"/>
    <w:rsid w:val="000E4B08"/>
    <w:rsid w:val="000E5BDA"/>
    <w:rsid w:val="000E65D7"/>
    <w:rsid w:val="000E7020"/>
    <w:rsid w:val="000E7B3A"/>
    <w:rsid w:val="000F0610"/>
    <w:rsid w:val="000F15C4"/>
    <w:rsid w:val="000F20EC"/>
    <w:rsid w:val="000F236D"/>
    <w:rsid w:val="000F3B43"/>
    <w:rsid w:val="000F4378"/>
    <w:rsid w:val="000F53E9"/>
    <w:rsid w:val="000F574E"/>
    <w:rsid w:val="000F6489"/>
    <w:rsid w:val="000F651D"/>
    <w:rsid w:val="000F6A0A"/>
    <w:rsid w:val="00100428"/>
    <w:rsid w:val="0010141F"/>
    <w:rsid w:val="00101995"/>
    <w:rsid w:val="00103435"/>
    <w:rsid w:val="00105BBC"/>
    <w:rsid w:val="00105F26"/>
    <w:rsid w:val="001064A5"/>
    <w:rsid w:val="0010761D"/>
    <w:rsid w:val="00112941"/>
    <w:rsid w:val="00112BC3"/>
    <w:rsid w:val="00115215"/>
    <w:rsid w:val="00116E7E"/>
    <w:rsid w:val="00120CF8"/>
    <w:rsid w:val="001225E6"/>
    <w:rsid w:val="00122C9E"/>
    <w:rsid w:val="00122CE4"/>
    <w:rsid w:val="0012435C"/>
    <w:rsid w:val="00124A59"/>
    <w:rsid w:val="00125016"/>
    <w:rsid w:val="00125DBE"/>
    <w:rsid w:val="00127084"/>
    <w:rsid w:val="00131E06"/>
    <w:rsid w:val="001330AE"/>
    <w:rsid w:val="00133638"/>
    <w:rsid w:val="00135301"/>
    <w:rsid w:val="0013652F"/>
    <w:rsid w:val="00136890"/>
    <w:rsid w:val="001373C9"/>
    <w:rsid w:val="0014202C"/>
    <w:rsid w:val="001437C8"/>
    <w:rsid w:val="00144119"/>
    <w:rsid w:val="00145DC4"/>
    <w:rsid w:val="0014651D"/>
    <w:rsid w:val="001478D2"/>
    <w:rsid w:val="00152FBC"/>
    <w:rsid w:val="0015309A"/>
    <w:rsid w:val="00154720"/>
    <w:rsid w:val="00155B6E"/>
    <w:rsid w:val="00155E2C"/>
    <w:rsid w:val="001571BF"/>
    <w:rsid w:val="001621F3"/>
    <w:rsid w:val="00162BAC"/>
    <w:rsid w:val="0016666C"/>
    <w:rsid w:val="001711D0"/>
    <w:rsid w:val="00171BF7"/>
    <w:rsid w:val="00171EDF"/>
    <w:rsid w:val="00172FA4"/>
    <w:rsid w:val="00173E09"/>
    <w:rsid w:val="00174048"/>
    <w:rsid w:val="0017471F"/>
    <w:rsid w:val="00174A7F"/>
    <w:rsid w:val="001761CB"/>
    <w:rsid w:val="00176A36"/>
    <w:rsid w:val="00176EA8"/>
    <w:rsid w:val="001775FE"/>
    <w:rsid w:val="00177A54"/>
    <w:rsid w:val="00180444"/>
    <w:rsid w:val="00180939"/>
    <w:rsid w:val="00180B71"/>
    <w:rsid w:val="00182B57"/>
    <w:rsid w:val="00183209"/>
    <w:rsid w:val="001832B1"/>
    <w:rsid w:val="00184F76"/>
    <w:rsid w:val="001858EC"/>
    <w:rsid w:val="00185A65"/>
    <w:rsid w:val="00186F31"/>
    <w:rsid w:val="001870F0"/>
    <w:rsid w:val="00187C00"/>
    <w:rsid w:val="0019085F"/>
    <w:rsid w:val="00190903"/>
    <w:rsid w:val="00190AE8"/>
    <w:rsid w:val="00190D8F"/>
    <w:rsid w:val="00191D8E"/>
    <w:rsid w:val="00192AB4"/>
    <w:rsid w:val="001930A0"/>
    <w:rsid w:val="001930C3"/>
    <w:rsid w:val="00195BB4"/>
    <w:rsid w:val="00195BC5"/>
    <w:rsid w:val="0019689B"/>
    <w:rsid w:val="00196B83"/>
    <w:rsid w:val="00196BA7"/>
    <w:rsid w:val="00197E4F"/>
    <w:rsid w:val="001A009C"/>
    <w:rsid w:val="001A03D4"/>
    <w:rsid w:val="001A1F63"/>
    <w:rsid w:val="001A28E0"/>
    <w:rsid w:val="001A2E2F"/>
    <w:rsid w:val="001A30A8"/>
    <w:rsid w:val="001A3D9D"/>
    <w:rsid w:val="001A57A2"/>
    <w:rsid w:val="001A66A4"/>
    <w:rsid w:val="001A6E19"/>
    <w:rsid w:val="001B10CB"/>
    <w:rsid w:val="001B11A7"/>
    <w:rsid w:val="001B2765"/>
    <w:rsid w:val="001B2A18"/>
    <w:rsid w:val="001B2EDE"/>
    <w:rsid w:val="001B30D2"/>
    <w:rsid w:val="001B3234"/>
    <w:rsid w:val="001B3BB1"/>
    <w:rsid w:val="001B5AEF"/>
    <w:rsid w:val="001B5CD3"/>
    <w:rsid w:val="001B5FEF"/>
    <w:rsid w:val="001B6376"/>
    <w:rsid w:val="001B78F6"/>
    <w:rsid w:val="001C07AA"/>
    <w:rsid w:val="001C0BE3"/>
    <w:rsid w:val="001C15FA"/>
    <w:rsid w:val="001C2C32"/>
    <w:rsid w:val="001C4221"/>
    <w:rsid w:val="001C509D"/>
    <w:rsid w:val="001C76C0"/>
    <w:rsid w:val="001D29B5"/>
    <w:rsid w:val="001D2C97"/>
    <w:rsid w:val="001D5248"/>
    <w:rsid w:val="001D5E03"/>
    <w:rsid w:val="001D75E0"/>
    <w:rsid w:val="001D7DCB"/>
    <w:rsid w:val="001E276F"/>
    <w:rsid w:val="001E5131"/>
    <w:rsid w:val="001E6EB3"/>
    <w:rsid w:val="001F312C"/>
    <w:rsid w:val="001F4161"/>
    <w:rsid w:val="001F48A4"/>
    <w:rsid w:val="001F54C3"/>
    <w:rsid w:val="001F5B1D"/>
    <w:rsid w:val="001F6636"/>
    <w:rsid w:val="001F6AA7"/>
    <w:rsid w:val="001F6D8E"/>
    <w:rsid w:val="001F70AB"/>
    <w:rsid w:val="001F70CC"/>
    <w:rsid w:val="001F735D"/>
    <w:rsid w:val="001F7B9D"/>
    <w:rsid w:val="0020081D"/>
    <w:rsid w:val="002010A9"/>
    <w:rsid w:val="002010EB"/>
    <w:rsid w:val="00201D1C"/>
    <w:rsid w:val="00202F37"/>
    <w:rsid w:val="00202FA0"/>
    <w:rsid w:val="002047B0"/>
    <w:rsid w:val="002056FE"/>
    <w:rsid w:val="0020608A"/>
    <w:rsid w:val="00206644"/>
    <w:rsid w:val="00207A41"/>
    <w:rsid w:val="00207BD6"/>
    <w:rsid w:val="002103D3"/>
    <w:rsid w:val="00210987"/>
    <w:rsid w:val="00211B6E"/>
    <w:rsid w:val="002152F2"/>
    <w:rsid w:val="00215E87"/>
    <w:rsid w:val="0021696D"/>
    <w:rsid w:val="00216FB9"/>
    <w:rsid w:val="0021734B"/>
    <w:rsid w:val="0022255E"/>
    <w:rsid w:val="0022365D"/>
    <w:rsid w:val="0022393D"/>
    <w:rsid w:val="00224D30"/>
    <w:rsid w:val="00224E97"/>
    <w:rsid w:val="00225864"/>
    <w:rsid w:val="002339D3"/>
    <w:rsid w:val="00233B93"/>
    <w:rsid w:val="0023413E"/>
    <w:rsid w:val="00236A02"/>
    <w:rsid w:val="00236A91"/>
    <w:rsid w:val="00236B00"/>
    <w:rsid w:val="00237528"/>
    <w:rsid w:val="0024165F"/>
    <w:rsid w:val="002417C1"/>
    <w:rsid w:val="00241E8B"/>
    <w:rsid w:val="002426F9"/>
    <w:rsid w:val="00242DC3"/>
    <w:rsid w:val="00244290"/>
    <w:rsid w:val="002455E2"/>
    <w:rsid w:val="0025172B"/>
    <w:rsid w:val="00251C1F"/>
    <w:rsid w:val="00251CE7"/>
    <w:rsid w:val="0025436B"/>
    <w:rsid w:val="00254813"/>
    <w:rsid w:val="00254D1B"/>
    <w:rsid w:val="00255FCB"/>
    <w:rsid w:val="00256303"/>
    <w:rsid w:val="0025666D"/>
    <w:rsid w:val="002575DB"/>
    <w:rsid w:val="00257A9A"/>
    <w:rsid w:val="00257F5A"/>
    <w:rsid w:val="00260B55"/>
    <w:rsid w:val="00260BE6"/>
    <w:rsid w:val="0026218F"/>
    <w:rsid w:val="0026291A"/>
    <w:rsid w:val="00262A21"/>
    <w:rsid w:val="00263063"/>
    <w:rsid w:val="0026344D"/>
    <w:rsid w:val="00263A6F"/>
    <w:rsid w:val="00263B2C"/>
    <w:rsid w:val="002648F7"/>
    <w:rsid w:val="00264C8B"/>
    <w:rsid w:val="00264E13"/>
    <w:rsid w:val="00265CB5"/>
    <w:rsid w:val="00266EA7"/>
    <w:rsid w:val="00271C7F"/>
    <w:rsid w:val="0027210F"/>
    <w:rsid w:val="002736D8"/>
    <w:rsid w:val="002738CA"/>
    <w:rsid w:val="00275F25"/>
    <w:rsid w:val="00275F33"/>
    <w:rsid w:val="00276D75"/>
    <w:rsid w:val="00277689"/>
    <w:rsid w:val="00282A6C"/>
    <w:rsid w:val="00282CFC"/>
    <w:rsid w:val="0028438B"/>
    <w:rsid w:val="00285874"/>
    <w:rsid w:val="00285ED3"/>
    <w:rsid w:val="00286261"/>
    <w:rsid w:val="00286827"/>
    <w:rsid w:val="00291747"/>
    <w:rsid w:val="00294F0F"/>
    <w:rsid w:val="0029596B"/>
    <w:rsid w:val="0029648A"/>
    <w:rsid w:val="002969B3"/>
    <w:rsid w:val="00296EA7"/>
    <w:rsid w:val="00297476"/>
    <w:rsid w:val="002A06BD"/>
    <w:rsid w:val="002A10D3"/>
    <w:rsid w:val="002A160D"/>
    <w:rsid w:val="002A188B"/>
    <w:rsid w:val="002A19C4"/>
    <w:rsid w:val="002A2E63"/>
    <w:rsid w:val="002A3378"/>
    <w:rsid w:val="002A3D7A"/>
    <w:rsid w:val="002A49D1"/>
    <w:rsid w:val="002A5D77"/>
    <w:rsid w:val="002A7AD7"/>
    <w:rsid w:val="002A7B69"/>
    <w:rsid w:val="002A7C13"/>
    <w:rsid w:val="002A7D1A"/>
    <w:rsid w:val="002B05DF"/>
    <w:rsid w:val="002B0A13"/>
    <w:rsid w:val="002B0F8B"/>
    <w:rsid w:val="002B1AC1"/>
    <w:rsid w:val="002B502E"/>
    <w:rsid w:val="002B636B"/>
    <w:rsid w:val="002B65D5"/>
    <w:rsid w:val="002B6FCF"/>
    <w:rsid w:val="002C04EB"/>
    <w:rsid w:val="002C0920"/>
    <w:rsid w:val="002C1281"/>
    <w:rsid w:val="002C2805"/>
    <w:rsid w:val="002C2E3C"/>
    <w:rsid w:val="002C31C0"/>
    <w:rsid w:val="002C3344"/>
    <w:rsid w:val="002C5B29"/>
    <w:rsid w:val="002C6243"/>
    <w:rsid w:val="002C78CB"/>
    <w:rsid w:val="002D0EA1"/>
    <w:rsid w:val="002D403D"/>
    <w:rsid w:val="002D582B"/>
    <w:rsid w:val="002D5961"/>
    <w:rsid w:val="002D6355"/>
    <w:rsid w:val="002D7FD3"/>
    <w:rsid w:val="002E46C5"/>
    <w:rsid w:val="002E4CC8"/>
    <w:rsid w:val="002E50E0"/>
    <w:rsid w:val="002E60FA"/>
    <w:rsid w:val="002E7CAA"/>
    <w:rsid w:val="002E7F22"/>
    <w:rsid w:val="002F0433"/>
    <w:rsid w:val="002F0606"/>
    <w:rsid w:val="002F0635"/>
    <w:rsid w:val="002F2217"/>
    <w:rsid w:val="002F3AAA"/>
    <w:rsid w:val="002F4380"/>
    <w:rsid w:val="002F44D0"/>
    <w:rsid w:val="002F4BFB"/>
    <w:rsid w:val="002F5BEE"/>
    <w:rsid w:val="002F5E2D"/>
    <w:rsid w:val="003009E1"/>
    <w:rsid w:val="00301C20"/>
    <w:rsid w:val="00302081"/>
    <w:rsid w:val="00302657"/>
    <w:rsid w:val="0030294A"/>
    <w:rsid w:val="00306852"/>
    <w:rsid w:val="00306DC4"/>
    <w:rsid w:val="00307319"/>
    <w:rsid w:val="00307FD7"/>
    <w:rsid w:val="00310F0E"/>
    <w:rsid w:val="0031181D"/>
    <w:rsid w:val="003118BA"/>
    <w:rsid w:val="003123D4"/>
    <w:rsid w:val="00314641"/>
    <w:rsid w:val="00316189"/>
    <w:rsid w:val="003169E0"/>
    <w:rsid w:val="00316B76"/>
    <w:rsid w:val="003173BF"/>
    <w:rsid w:val="003214C3"/>
    <w:rsid w:val="0032185C"/>
    <w:rsid w:val="003229B1"/>
    <w:rsid w:val="003232F7"/>
    <w:rsid w:val="003233EA"/>
    <w:rsid w:val="00323581"/>
    <w:rsid w:val="003259A9"/>
    <w:rsid w:val="00330E2E"/>
    <w:rsid w:val="00333042"/>
    <w:rsid w:val="003347F2"/>
    <w:rsid w:val="00335187"/>
    <w:rsid w:val="00335418"/>
    <w:rsid w:val="00335898"/>
    <w:rsid w:val="0033626E"/>
    <w:rsid w:val="003371CA"/>
    <w:rsid w:val="0033798B"/>
    <w:rsid w:val="0034048C"/>
    <w:rsid w:val="00341E40"/>
    <w:rsid w:val="00343F6F"/>
    <w:rsid w:val="00345A8E"/>
    <w:rsid w:val="003463C3"/>
    <w:rsid w:val="00347AB3"/>
    <w:rsid w:val="003517D4"/>
    <w:rsid w:val="00353043"/>
    <w:rsid w:val="00353281"/>
    <w:rsid w:val="00354729"/>
    <w:rsid w:val="00354FDC"/>
    <w:rsid w:val="0035503B"/>
    <w:rsid w:val="003558C0"/>
    <w:rsid w:val="003570AD"/>
    <w:rsid w:val="00360CEA"/>
    <w:rsid w:val="003614E8"/>
    <w:rsid w:val="00362055"/>
    <w:rsid w:val="00362AC9"/>
    <w:rsid w:val="00364FA4"/>
    <w:rsid w:val="00370D78"/>
    <w:rsid w:val="00370EAE"/>
    <w:rsid w:val="00372926"/>
    <w:rsid w:val="003742D5"/>
    <w:rsid w:val="0037497E"/>
    <w:rsid w:val="00374B99"/>
    <w:rsid w:val="00374C76"/>
    <w:rsid w:val="00380A77"/>
    <w:rsid w:val="00381409"/>
    <w:rsid w:val="003815F5"/>
    <w:rsid w:val="00383628"/>
    <w:rsid w:val="00383716"/>
    <w:rsid w:val="003839E8"/>
    <w:rsid w:val="00385E9F"/>
    <w:rsid w:val="00385EAF"/>
    <w:rsid w:val="00386A3D"/>
    <w:rsid w:val="00386D2B"/>
    <w:rsid w:val="003876E1"/>
    <w:rsid w:val="00387D7B"/>
    <w:rsid w:val="0039238A"/>
    <w:rsid w:val="00392A89"/>
    <w:rsid w:val="00393594"/>
    <w:rsid w:val="00396356"/>
    <w:rsid w:val="00397890"/>
    <w:rsid w:val="003A01BA"/>
    <w:rsid w:val="003A0FFF"/>
    <w:rsid w:val="003A2463"/>
    <w:rsid w:val="003A2C13"/>
    <w:rsid w:val="003A47F6"/>
    <w:rsid w:val="003A6918"/>
    <w:rsid w:val="003A71CB"/>
    <w:rsid w:val="003B08EB"/>
    <w:rsid w:val="003B0C92"/>
    <w:rsid w:val="003B1559"/>
    <w:rsid w:val="003B6205"/>
    <w:rsid w:val="003B63E1"/>
    <w:rsid w:val="003B68E3"/>
    <w:rsid w:val="003B7293"/>
    <w:rsid w:val="003C11F1"/>
    <w:rsid w:val="003C12EF"/>
    <w:rsid w:val="003C28BC"/>
    <w:rsid w:val="003C2A3B"/>
    <w:rsid w:val="003C40F6"/>
    <w:rsid w:val="003C5C1F"/>
    <w:rsid w:val="003C7A96"/>
    <w:rsid w:val="003D023D"/>
    <w:rsid w:val="003D3C3E"/>
    <w:rsid w:val="003D451C"/>
    <w:rsid w:val="003D4692"/>
    <w:rsid w:val="003D761B"/>
    <w:rsid w:val="003E01E0"/>
    <w:rsid w:val="003E0B02"/>
    <w:rsid w:val="003E2300"/>
    <w:rsid w:val="003E3F39"/>
    <w:rsid w:val="003E4424"/>
    <w:rsid w:val="003E50F2"/>
    <w:rsid w:val="003E5186"/>
    <w:rsid w:val="003E5ECB"/>
    <w:rsid w:val="003E69B8"/>
    <w:rsid w:val="003F3B62"/>
    <w:rsid w:val="003F634C"/>
    <w:rsid w:val="003F6A89"/>
    <w:rsid w:val="00401FED"/>
    <w:rsid w:val="00406C05"/>
    <w:rsid w:val="00410124"/>
    <w:rsid w:val="00411729"/>
    <w:rsid w:val="004123CB"/>
    <w:rsid w:val="004135B9"/>
    <w:rsid w:val="004137D7"/>
    <w:rsid w:val="00415366"/>
    <w:rsid w:val="00415C69"/>
    <w:rsid w:val="00415CAB"/>
    <w:rsid w:val="0041649F"/>
    <w:rsid w:val="004168C8"/>
    <w:rsid w:val="0041715B"/>
    <w:rsid w:val="004172CC"/>
    <w:rsid w:val="004174AE"/>
    <w:rsid w:val="004216A2"/>
    <w:rsid w:val="00421A2B"/>
    <w:rsid w:val="00424AA2"/>
    <w:rsid w:val="00424D9B"/>
    <w:rsid w:val="0042651D"/>
    <w:rsid w:val="004270CC"/>
    <w:rsid w:val="00427B8C"/>
    <w:rsid w:val="00430563"/>
    <w:rsid w:val="004310DD"/>
    <w:rsid w:val="00432DE5"/>
    <w:rsid w:val="00433250"/>
    <w:rsid w:val="00433871"/>
    <w:rsid w:val="00434A59"/>
    <w:rsid w:val="004356EC"/>
    <w:rsid w:val="00437B86"/>
    <w:rsid w:val="00440070"/>
    <w:rsid w:val="00442348"/>
    <w:rsid w:val="00443040"/>
    <w:rsid w:val="0044459E"/>
    <w:rsid w:val="00445671"/>
    <w:rsid w:val="004473AB"/>
    <w:rsid w:val="004516C3"/>
    <w:rsid w:val="00453A83"/>
    <w:rsid w:val="00454DAB"/>
    <w:rsid w:val="00454FBE"/>
    <w:rsid w:val="00455ACD"/>
    <w:rsid w:val="00455D53"/>
    <w:rsid w:val="00455E0C"/>
    <w:rsid w:val="00456E8B"/>
    <w:rsid w:val="0046008E"/>
    <w:rsid w:val="004600CB"/>
    <w:rsid w:val="004601A8"/>
    <w:rsid w:val="00460630"/>
    <w:rsid w:val="0046107C"/>
    <w:rsid w:val="004611F1"/>
    <w:rsid w:val="00461A07"/>
    <w:rsid w:val="00461D4A"/>
    <w:rsid w:val="00464E85"/>
    <w:rsid w:val="0046546B"/>
    <w:rsid w:val="00465850"/>
    <w:rsid w:val="004658D7"/>
    <w:rsid w:val="00467AAE"/>
    <w:rsid w:val="00470052"/>
    <w:rsid w:val="004701DD"/>
    <w:rsid w:val="0047286C"/>
    <w:rsid w:val="00472F7A"/>
    <w:rsid w:val="004734E0"/>
    <w:rsid w:val="0047354F"/>
    <w:rsid w:val="004751B7"/>
    <w:rsid w:val="00475C4B"/>
    <w:rsid w:val="00476AA3"/>
    <w:rsid w:val="00477B10"/>
    <w:rsid w:val="00477EA9"/>
    <w:rsid w:val="0048092B"/>
    <w:rsid w:val="004819DC"/>
    <w:rsid w:val="00481B6D"/>
    <w:rsid w:val="00482311"/>
    <w:rsid w:val="004824B2"/>
    <w:rsid w:val="004827A3"/>
    <w:rsid w:val="00483CDD"/>
    <w:rsid w:val="00483F7F"/>
    <w:rsid w:val="00484D95"/>
    <w:rsid w:val="00484F2C"/>
    <w:rsid w:val="00487E5C"/>
    <w:rsid w:val="004901A0"/>
    <w:rsid w:val="00490393"/>
    <w:rsid w:val="00491BB0"/>
    <w:rsid w:val="0049203A"/>
    <w:rsid w:val="00492440"/>
    <w:rsid w:val="00492B12"/>
    <w:rsid w:val="00493826"/>
    <w:rsid w:val="004942DC"/>
    <w:rsid w:val="0049613B"/>
    <w:rsid w:val="00496B3B"/>
    <w:rsid w:val="004A3530"/>
    <w:rsid w:val="004A3D88"/>
    <w:rsid w:val="004A42FA"/>
    <w:rsid w:val="004A639B"/>
    <w:rsid w:val="004A7528"/>
    <w:rsid w:val="004B3349"/>
    <w:rsid w:val="004B39BF"/>
    <w:rsid w:val="004B4205"/>
    <w:rsid w:val="004B451D"/>
    <w:rsid w:val="004B4907"/>
    <w:rsid w:val="004B4DA7"/>
    <w:rsid w:val="004B7275"/>
    <w:rsid w:val="004C1D85"/>
    <w:rsid w:val="004C2BBD"/>
    <w:rsid w:val="004C3430"/>
    <w:rsid w:val="004C348F"/>
    <w:rsid w:val="004C3824"/>
    <w:rsid w:val="004C429F"/>
    <w:rsid w:val="004C6298"/>
    <w:rsid w:val="004C650D"/>
    <w:rsid w:val="004C7A77"/>
    <w:rsid w:val="004D1371"/>
    <w:rsid w:val="004D1B8A"/>
    <w:rsid w:val="004D1FC0"/>
    <w:rsid w:val="004D32F2"/>
    <w:rsid w:val="004D3401"/>
    <w:rsid w:val="004D3F61"/>
    <w:rsid w:val="004D3FD4"/>
    <w:rsid w:val="004D6612"/>
    <w:rsid w:val="004E05E2"/>
    <w:rsid w:val="004E4F74"/>
    <w:rsid w:val="004E664B"/>
    <w:rsid w:val="004F1C75"/>
    <w:rsid w:val="004F1F3F"/>
    <w:rsid w:val="004F2B9C"/>
    <w:rsid w:val="004F39DE"/>
    <w:rsid w:val="004F51C9"/>
    <w:rsid w:val="004F5669"/>
    <w:rsid w:val="004F6EDD"/>
    <w:rsid w:val="005002AB"/>
    <w:rsid w:val="0050061A"/>
    <w:rsid w:val="00500B0E"/>
    <w:rsid w:val="00501C2B"/>
    <w:rsid w:val="00502498"/>
    <w:rsid w:val="005024C7"/>
    <w:rsid w:val="0050338D"/>
    <w:rsid w:val="0050368C"/>
    <w:rsid w:val="0050420E"/>
    <w:rsid w:val="005055B5"/>
    <w:rsid w:val="005058E2"/>
    <w:rsid w:val="005069B7"/>
    <w:rsid w:val="0050725C"/>
    <w:rsid w:val="00507D82"/>
    <w:rsid w:val="00510282"/>
    <w:rsid w:val="00510AFB"/>
    <w:rsid w:val="00510BBF"/>
    <w:rsid w:val="005111E9"/>
    <w:rsid w:val="00512B51"/>
    <w:rsid w:val="00513643"/>
    <w:rsid w:val="005152E0"/>
    <w:rsid w:val="00516B95"/>
    <w:rsid w:val="005216F1"/>
    <w:rsid w:val="00521B5C"/>
    <w:rsid w:val="00521ED0"/>
    <w:rsid w:val="005223AF"/>
    <w:rsid w:val="00522985"/>
    <w:rsid w:val="00527EB2"/>
    <w:rsid w:val="005328DF"/>
    <w:rsid w:val="00532969"/>
    <w:rsid w:val="00533021"/>
    <w:rsid w:val="0053309E"/>
    <w:rsid w:val="00533476"/>
    <w:rsid w:val="0053480E"/>
    <w:rsid w:val="0053483F"/>
    <w:rsid w:val="00534CD6"/>
    <w:rsid w:val="005351D1"/>
    <w:rsid w:val="005371D9"/>
    <w:rsid w:val="005372D0"/>
    <w:rsid w:val="0054095E"/>
    <w:rsid w:val="005409CA"/>
    <w:rsid w:val="00543401"/>
    <w:rsid w:val="00544CDD"/>
    <w:rsid w:val="005460C0"/>
    <w:rsid w:val="0054687D"/>
    <w:rsid w:val="00547A99"/>
    <w:rsid w:val="00551A62"/>
    <w:rsid w:val="0055234D"/>
    <w:rsid w:val="005529C5"/>
    <w:rsid w:val="0055528A"/>
    <w:rsid w:val="00556C42"/>
    <w:rsid w:val="00556EB4"/>
    <w:rsid w:val="00557E3E"/>
    <w:rsid w:val="00560567"/>
    <w:rsid w:val="005612EA"/>
    <w:rsid w:val="005617F5"/>
    <w:rsid w:val="00561CA7"/>
    <w:rsid w:val="00562F56"/>
    <w:rsid w:val="00563182"/>
    <w:rsid w:val="00564235"/>
    <w:rsid w:val="00565526"/>
    <w:rsid w:val="0056658C"/>
    <w:rsid w:val="005671D9"/>
    <w:rsid w:val="005679B3"/>
    <w:rsid w:val="00567E5B"/>
    <w:rsid w:val="0057110F"/>
    <w:rsid w:val="00571425"/>
    <w:rsid w:val="005726D6"/>
    <w:rsid w:val="005745A4"/>
    <w:rsid w:val="005749EE"/>
    <w:rsid w:val="00574B6B"/>
    <w:rsid w:val="00574B7C"/>
    <w:rsid w:val="00575411"/>
    <w:rsid w:val="00575A77"/>
    <w:rsid w:val="00576A0D"/>
    <w:rsid w:val="005801F3"/>
    <w:rsid w:val="00581A4C"/>
    <w:rsid w:val="00583E87"/>
    <w:rsid w:val="005841F2"/>
    <w:rsid w:val="00585EBF"/>
    <w:rsid w:val="00585EF0"/>
    <w:rsid w:val="0058698E"/>
    <w:rsid w:val="00587C6D"/>
    <w:rsid w:val="005901E1"/>
    <w:rsid w:val="00591F0A"/>
    <w:rsid w:val="005920FA"/>
    <w:rsid w:val="00592915"/>
    <w:rsid w:val="00593B83"/>
    <w:rsid w:val="005942B2"/>
    <w:rsid w:val="0059670A"/>
    <w:rsid w:val="00597607"/>
    <w:rsid w:val="00597EB3"/>
    <w:rsid w:val="005A0BC6"/>
    <w:rsid w:val="005A17DB"/>
    <w:rsid w:val="005A3407"/>
    <w:rsid w:val="005A46A1"/>
    <w:rsid w:val="005A4A7B"/>
    <w:rsid w:val="005A6AD8"/>
    <w:rsid w:val="005A700E"/>
    <w:rsid w:val="005A7C7E"/>
    <w:rsid w:val="005A7C95"/>
    <w:rsid w:val="005B196E"/>
    <w:rsid w:val="005B1B68"/>
    <w:rsid w:val="005B2D64"/>
    <w:rsid w:val="005B6567"/>
    <w:rsid w:val="005B682C"/>
    <w:rsid w:val="005B6CFE"/>
    <w:rsid w:val="005B70E2"/>
    <w:rsid w:val="005C0C66"/>
    <w:rsid w:val="005C1BFC"/>
    <w:rsid w:val="005C224C"/>
    <w:rsid w:val="005C26C8"/>
    <w:rsid w:val="005C3E33"/>
    <w:rsid w:val="005C4192"/>
    <w:rsid w:val="005C427D"/>
    <w:rsid w:val="005C5EA7"/>
    <w:rsid w:val="005C6D03"/>
    <w:rsid w:val="005D20AB"/>
    <w:rsid w:val="005D4282"/>
    <w:rsid w:val="005D60DD"/>
    <w:rsid w:val="005D7364"/>
    <w:rsid w:val="005E053F"/>
    <w:rsid w:val="005E1A14"/>
    <w:rsid w:val="005E1CB2"/>
    <w:rsid w:val="005E21B5"/>
    <w:rsid w:val="005E314D"/>
    <w:rsid w:val="005E57E0"/>
    <w:rsid w:val="005E59FE"/>
    <w:rsid w:val="005E6A1E"/>
    <w:rsid w:val="005E7AD2"/>
    <w:rsid w:val="005E7B01"/>
    <w:rsid w:val="005E7F06"/>
    <w:rsid w:val="005F1486"/>
    <w:rsid w:val="005F1C2A"/>
    <w:rsid w:val="005F2B41"/>
    <w:rsid w:val="005F44DA"/>
    <w:rsid w:val="005F64B7"/>
    <w:rsid w:val="005F6B2F"/>
    <w:rsid w:val="005F7102"/>
    <w:rsid w:val="005F735E"/>
    <w:rsid w:val="00600131"/>
    <w:rsid w:val="00600C45"/>
    <w:rsid w:val="00600C64"/>
    <w:rsid w:val="00600EF8"/>
    <w:rsid w:val="0060125F"/>
    <w:rsid w:val="006013CD"/>
    <w:rsid w:val="006015FE"/>
    <w:rsid w:val="006027EF"/>
    <w:rsid w:val="00604068"/>
    <w:rsid w:val="006060E1"/>
    <w:rsid w:val="006066DF"/>
    <w:rsid w:val="00606FF0"/>
    <w:rsid w:val="006074B8"/>
    <w:rsid w:val="00610534"/>
    <w:rsid w:val="006149FE"/>
    <w:rsid w:val="0061525D"/>
    <w:rsid w:val="0061563B"/>
    <w:rsid w:val="00615AFA"/>
    <w:rsid w:val="00616C83"/>
    <w:rsid w:val="006173F1"/>
    <w:rsid w:val="006178D7"/>
    <w:rsid w:val="00617DD9"/>
    <w:rsid w:val="00620BD4"/>
    <w:rsid w:val="00620F33"/>
    <w:rsid w:val="00621017"/>
    <w:rsid w:val="00621B51"/>
    <w:rsid w:val="0062229C"/>
    <w:rsid w:val="00622A54"/>
    <w:rsid w:val="00622FE8"/>
    <w:rsid w:val="006255A0"/>
    <w:rsid w:val="00625BA3"/>
    <w:rsid w:val="00630C94"/>
    <w:rsid w:val="00632EEE"/>
    <w:rsid w:val="006330CA"/>
    <w:rsid w:val="0063310D"/>
    <w:rsid w:val="006335B7"/>
    <w:rsid w:val="00633AA0"/>
    <w:rsid w:val="006344D6"/>
    <w:rsid w:val="00635890"/>
    <w:rsid w:val="00637207"/>
    <w:rsid w:val="00637F80"/>
    <w:rsid w:val="00640947"/>
    <w:rsid w:val="00640C2D"/>
    <w:rsid w:val="00641A73"/>
    <w:rsid w:val="00641E6F"/>
    <w:rsid w:val="00642EAB"/>
    <w:rsid w:val="00645BDF"/>
    <w:rsid w:val="00646862"/>
    <w:rsid w:val="00647775"/>
    <w:rsid w:val="00647B45"/>
    <w:rsid w:val="006501EE"/>
    <w:rsid w:val="00651C87"/>
    <w:rsid w:val="00652AA6"/>
    <w:rsid w:val="00652B51"/>
    <w:rsid w:val="00653CB3"/>
    <w:rsid w:val="00655F8D"/>
    <w:rsid w:val="0065677C"/>
    <w:rsid w:val="00661585"/>
    <w:rsid w:val="006618F6"/>
    <w:rsid w:val="006621A2"/>
    <w:rsid w:val="00663B0F"/>
    <w:rsid w:val="00663B77"/>
    <w:rsid w:val="00664027"/>
    <w:rsid w:val="0066491B"/>
    <w:rsid w:val="00665024"/>
    <w:rsid w:val="006673C3"/>
    <w:rsid w:val="00667F6E"/>
    <w:rsid w:val="0067088F"/>
    <w:rsid w:val="0067232D"/>
    <w:rsid w:val="00672734"/>
    <w:rsid w:val="00675877"/>
    <w:rsid w:val="00675B12"/>
    <w:rsid w:val="00676CC9"/>
    <w:rsid w:val="00677717"/>
    <w:rsid w:val="00677E45"/>
    <w:rsid w:val="00682261"/>
    <w:rsid w:val="00682F88"/>
    <w:rsid w:val="00683C1B"/>
    <w:rsid w:val="006849F1"/>
    <w:rsid w:val="00684CF8"/>
    <w:rsid w:val="00685690"/>
    <w:rsid w:val="006867F8"/>
    <w:rsid w:val="0068776D"/>
    <w:rsid w:val="00690996"/>
    <w:rsid w:val="0069181A"/>
    <w:rsid w:val="00691985"/>
    <w:rsid w:val="00691F88"/>
    <w:rsid w:val="00693353"/>
    <w:rsid w:val="0069740C"/>
    <w:rsid w:val="00697A73"/>
    <w:rsid w:val="006A173E"/>
    <w:rsid w:val="006A1D19"/>
    <w:rsid w:val="006A2631"/>
    <w:rsid w:val="006A4209"/>
    <w:rsid w:val="006A48EC"/>
    <w:rsid w:val="006A4E5B"/>
    <w:rsid w:val="006A6BF4"/>
    <w:rsid w:val="006A7022"/>
    <w:rsid w:val="006A73A2"/>
    <w:rsid w:val="006A75DC"/>
    <w:rsid w:val="006B25CA"/>
    <w:rsid w:val="006B381C"/>
    <w:rsid w:val="006B4B82"/>
    <w:rsid w:val="006B50B3"/>
    <w:rsid w:val="006B7D11"/>
    <w:rsid w:val="006B7F97"/>
    <w:rsid w:val="006C037E"/>
    <w:rsid w:val="006C054D"/>
    <w:rsid w:val="006C38BD"/>
    <w:rsid w:val="006C4B1C"/>
    <w:rsid w:val="006C6225"/>
    <w:rsid w:val="006D0560"/>
    <w:rsid w:val="006D0D07"/>
    <w:rsid w:val="006D166D"/>
    <w:rsid w:val="006D1B9F"/>
    <w:rsid w:val="006D2663"/>
    <w:rsid w:val="006D28B5"/>
    <w:rsid w:val="006D3439"/>
    <w:rsid w:val="006D43CF"/>
    <w:rsid w:val="006D5201"/>
    <w:rsid w:val="006D680D"/>
    <w:rsid w:val="006D6975"/>
    <w:rsid w:val="006D6ADA"/>
    <w:rsid w:val="006D7086"/>
    <w:rsid w:val="006E0003"/>
    <w:rsid w:val="006E1969"/>
    <w:rsid w:val="006E1A0D"/>
    <w:rsid w:val="006E1C5C"/>
    <w:rsid w:val="006E3D88"/>
    <w:rsid w:val="006E4631"/>
    <w:rsid w:val="006E6686"/>
    <w:rsid w:val="006E67BF"/>
    <w:rsid w:val="006F0278"/>
    <w:rsid w:val="006F06B7"/>
    <w:rsid w:val="006F0820"/>
    <w:rsid w:val="006F21FB"/>
    <w:rsid w:val="006F25EB"/>
    <w:rsid w:val="006F34A0"/>
    <w:rsid w:val="006F5785"/>
    <w:rsid w:val="006F5A44"/>
    <w:rsid w:val="006F5ED5"/>
    <w:rsid w:val="006F5ED9"/>
    <w:rsid w:val="006F62E1"/>
    <w:rsid w:val="006F79D4"/>
    <w:rsid w:val="00700FCD"/>
    <w:rsid w:val="0070101C"/>
    <w:rsid w:val="007013C8"/>
    <w:rsid w:val="007047C5"/>
    <w:rsid w:val="0070523B"/>
    <w:rsid w:val="007058D9"/>
    <w:rsid w:val="00707746"/>
    <w:rsid w:val="00710459"/>
    <w:rsid w:val="0071098A"/>
    <w:rsid w:val="00712182"/>
    <w:rsid w:val="00713122"/>
    <w:rsid w:val="00713A89"/>
    <w:rsid w:val="007140A5"/>
    <w:rsid w:val="0071466D"/>
    <w:rsid w:val="007151A0"/>
    <w:rsid w:val="00715721"/>
    <w:rsid w:val="00715D82"/>
    <w:rsid w:val="00715E02"/>
    <w:rsid w:val="00717BAB"/>
    <w:rsid w:val="007210B8"/>
    <w:rsid w:val="007210C2"/>
    <w:rsid w:val="00722A1F"/>
    <w:rsid w:val="00723D2B"/>
    <w:rsid w:val="00725B4D"/>
    <w:rsid w:val="00726AFB"/>
    <w:rsid w:val="00727F3A"/>
    <w:rsid w:val="0073078D"/>
    <w:rsid w:val="00732A24"/>
    <w:rsid w:val="00734180"/>
    <w:rsid w:val="00734692"/>
    <w:rsid w:val="00734F20"/>
    <w:rsid w:val="0073534B"/>
    <w:rsid w:val="00736CED"/>
    <w:rsid w:val="00736F4C"/>
    <w:rsid w:val="00737F0B"/>
    <w:rsid w:val="00737F8C"/>
    <w:rsid w:val="00742720"/>
    <w:rsid w:val="00743983"/>
    <w:rsid w:val="00743A9A"/>
    <w:rsid w:val="007440BC"/>
    <w:rsid w:val="00744ACB"/>
    <w:rsid w:val="00744C77"/>
    <w:rsid w:val="00751B5C"/>
    <w:rsid w:val="00751D23"/>
    <w:rsid w:val="00754EEB"/>
    <w:rsid w:val="00757A00"/>
    <w:rsid w:val="0076017B"/>
    <w:rsid w:val="0076045E"/>
    <w:rsid w:val="0076127C"/>
    <w:rsid w:val="007615BC"/>
    <w:rsid w:val="00761C26"/>
    <w:rsid w:val="0076446E"/>
    <w:rsid w:val="00764CC3"/>
    <w:rsid w:val="00765196"/>
    <w:rsid w:val="00766872"/>
    <w:rsid w:val="00767FFD"/>
    <w:rsid w:val="007702CE"/>
    <w:rsid w:val="00772780"/>
    <w:rsid w:val="00772865"/>
    <w:rsid w:val="007736CD"/>
    <w:rsid w:val="0077373E"/>
    <w:rsid w:val="00773E06"/>
    <w:rsid w:val="00774322"/>
    <w:rsid w:val="00774410"/>
    <w:rsid w:val="00774565"/>
    <w:rsid w:val="00776858"/>
    <w:rsid w:val="00776F73"/>
    <w:rsid w:val="007771E0"/>
    <w:rsid w:val="007814BA"/>
    <w:rsid w:val="00781746"/>
    <w:rsid w:val="00782486"/>
    <w:rsid w:val="00782CA6"/>
    <w:rsid w:val="00783B93"/>
    <w:rsid w:val="00783DE5"/>
    <w:rsid w:val="00784531"/>
    <w:rsid w:val="007901D3"/>
    <w:rsid w:val="007915BA"/>
    <w:rsid w:val="0079240B"/>
    <w:rsid w:val="00794C65"/>
    <w:rsid w:val="00794E00"/>
    <w:rsid w:val="00797520"/>
    <w:rsid w:val="007A0A26"/>
    <w:rsid w:val="007A3996"/>
    <w:rsid w:val="007A4100"/>
    <w:rsid w:val="007A4C51"/>
    <w:rsid w:val="007A5D17"/>
    <w:rsid w:val="007B0442"/>
    <w:rsid w:val="007B2F39"/>
    <w:rsid w:val="007B3571"/>
    <w:rsid w:val="007B4216"/>
    <w:rsid w:val="007B47C2"/>
    <w:rsid w:val="007B4AC4"/>
    <w:rsid w:val="007C082A"/>
    <w:rsid w:val="007C0AB3"/>
    <w:rsid w:val="007C2616"/>
    <w:rsid w:val="007C2CA3"/>
    <w:rsid w:val="007C4D6E"/>
    <w:rsid w:val="007C6FE0"/>
    <w:rsid w:val="007D0012"/>
    <w:rsid w:val="007D29CF"/>
    <w:rsid w:val="007D3CA8"/>
    <w:rsid w:val="007D4B6E"/>
    <w:rsid w:val="007D5B29"/>
    <w:rsid w:val="007D7542"/>
    <w:rsid w:val="007E00D5"/>
    <w:rsid w:val="007E19AB"/>
    <w:rsid w:val="007E48C2"/>
    <w:rsid w:val="007E6663"/>
    <w:rsid w:val="007E6FDA"/>
    <w:rsid w:val="007E7D44"/>
    <w:rsid w:val="007F0A2A"/>
    <w:rsid w:val="007F0EAA"/>
    <w:rsid w:val="007F1D19"/>
    <w:rsid w:val="007F5F29"/>
    <w:rsid w:val="007F6EDE"/>
    <w:rsid w:val="007F731D"/>
    <w:rsid w:val="007F7661"/>
    <w:rsid w:val="00801EAD"/>
    <w:rsid w:val="008029E6"/>
    <w:rsid w:val="0080335A"/>
    <w:rsid w:val="00803700"/>
    <w:rsid w:val="008038AD"/>
    <w:rsid w:val="00805439"/>
    <w:rsid w:val="008055C7"/>
    <w:rsid w:val="00805D39"/>
    <w:rsid w:val="00806EED"/>
    <w:rsid w:val="00807D27"/>
    <w:rsid w:val="00812232"/>
    <w:rsid w:val="00812ED7"/>
    <w:rsid w:val="00813981"/>
    <w:rsid w:val="00813A24"/>
    <w:rsid w:val="00813EBE"/>
    <w:rsid w:val="00814C72"/>
    <w:rsid w:val="00815AF6"/>
    <w:rsid w:val="0081672F"/>
    <w:rsid w:val="00816752"/>
    <w:rsid w:val="008167EA"/>
    <w:rsid w:val="008175D8"/>
    <w:rsid w:val="00817B45"/>
    <w:rsid w:val="00817DDD"/>
    <w:rsid w:val="008221FF"/>
    <w:rsid w:val="0082269B"/>
    <w:rsid w:val="00822ACA"/>
    <w:rsid w:val="008233B8"/>
    <w:rsid w:val="00824E10"/>
    <w:rsid w:val="0082551D"/>
    <w:rsid w:val="008256EE"/>
    <w:rsid w:val="00825998"/>
    <w:rsid w:val="0082742A"/>
    <w:rsid w:val="008323FE"/>
    <w:rsid w:val="0083275C"/>
    <w:rsid w:val="00834145"/>
    <w:rsid w:val="008354E1"/>
    <w:rsid w:val="00835FCB"/>
    <w:rsid w:val="00836653"/>
    <w:rsid w:val="0083777C"/>
    <w:rsid w:val="0084099C"/>
    <w:rsid w:val="00840D7D"/>
    <w:rsid w:val="00840F6E"/>
    <w:rsid w:val="00841161"/>
    <w:rsid w:val="00841933"/>
    <w:rsid w:val="00843746"/>
    <w:rsid w:val="00844482"/>
    <w:rsid w:val="008449DB"/>
    <w:rsid w:val="00844B0D"/>
    <w:rsid w:val="00845E06"/>
    <w:rsid w:val="00847B34"/>
    <w:rsid w:val="008501F4"/>
    <w:rsid w:val="00852ADF"/>
    <w:rsid w:val="008532C1"/>
    <w:rsid w:val="00853EF8"/>
    <w:rsid w:val="008552E7"/>
    <w:rsid w:val="0085632C"/>
    <w:rsid w:val="00856C8A"/>
    <w:rsid w:val="00862222"/>
    <w:rsid w:val="0086549D"/>
    <w:rsid w:val="00865D64"/>
    <w:rsid w:val="008660D9"/>
    <w:rsid w:val="00866902"/>
    <w:rsid w:val="00871A59"/>
    <w:rsid w:val="00872260"/>
    <w:rsid w:val="0087298A"/>
    <w:rsid w:val="00873426"/>
    <w:rsid w:val="00873B3A"/>
    <w:rsid w:val="00874D3F"/>
    <w:rsid w:val="00876471"/>
    <w:rsid w:val="00877133"/>
    <w:rsid w:val="008805C2"/>
    <w:rsid w:val="00880BE8"/>
    <w:rsid w:val="00880E28"/>
    <w:rsid w:val="00881874"/>
    <w:rsid w:val="00881E18"/>
    <w:rsid w:val="008852D7"/>
    <w:rsid w:val="00885384"/>
    <w:rsid w:val="00886214"/>
    <w:rsid w:val="00887787"/>
    <w:rsid w:val="0089045E"/>
    <w:rsid w:val="0089210B"/>
    <w:rsid w:val="00892287"/>
    <w:rsid w:val="00892D48"/>
    <w:rsid w:val="00896105"/>
    <w:rsid w:val="008974A1"/>
    <w:rsid w:val="00897D4E"/>
    <w:rsid w:val="008A09C5"/>
    <w:rsid w:val="008A2D7F"/>
    <w:rsid w:val="008A401C"/>
    <w:rsid w:val="008A468C"/>
    <w:rsid w:val="008A67B0"/>
    <w:rsid w:val="008A6A79"/>
    <w:rsid w:val="008A6F96"/>
    <w:rsid w:val="008B1FF8"/>
    <w:rsid w:val="008B400B"/>
    <w:rsid w:val="008B4468"/>
    <w:rsid w:val="008B4DCA"/>
    <w:rsid w:val="008C0D21"/>
    <w:rsid w:val="008C10DD"/>
    <w:rsid w:val="008C6D6B"/>
    <w:rsid w:val="008D12DA"/>
    <w:rsid w:val="008D1512"/>
    <w:rsid w:val="008D1F7C"/>
    <w:rsid w:val="008D4FBD"/>
    <w:rsid w:val="008D5E50"/>
    <w:rsid w:val="008D6B24"/>
    <w:rsid w:val="008D6C33"/>
    <w:rsid w:val="008D724E"/>
    <w:rsid w:val="008D781A"/>
    <w:rsid w:val="008E0102"/>
    <w:rsid w:val="008E2030"/>
    <w:rsid w:val="008E2A6F"/>
    <w:rsid w:val="008E306B"/>
    <w:rsid w:val="008E685E"/>
    <w:rsid w:val="008F071B"/>
    <w:rsid w:val="008F2242"/>
    <w:rsid w:val="008F3833"/>
    <w:rsid w:val="008F4DD0"/>
    <w:rsid w:val="008F54B9"/>
    <w:rsid w:val="008F575F"/>
    <w:rsid w:val="008F5BD9"/>
    <w:rsid w:val="0090058F"/>
    <w:rsid w:val="0090126E"/>
    <w:rsid w:val="0090280A"/>
    <w:rsid w:val="00902DE5"/>
    <w:rsid w:val="00903306"/>
    <w:rsid w:val="009035A7"/>
    <w:rsid w:val="0090438F"/>
    <w:rsid w:val="00904A99"/>
    <w:rsid w:val="00905BF9"/>
    <w:rsid w:val="009061C1"/>
    <w:rsid w:val="00907096"/>
    <w:rsid w:val="00910006"/>
    <w:rsid w:val="00910392"/>
    <w:rsid w:val="00911A2A"/>
    <w:rsid w:val="0091318E"/>
    <w:rsid w:val="009136D4"/>
    <w:rsid w:val="00915023"/>
    <w:rsid w:val="00921DAB"/>
    <w:rsid w:val="009220B7"/>
    <w:rsid w:val="0092390D"/>
    <w:rsid w:val="00923A84"/>
    <w:rsid w:val="00924F1B"/>
    <w:rsid w:val="00925420"/>
    <w:rsid w:val="00930504"/>
    <w:rsid w:val="0093060E"/>
    <w:rsid w:val="00931820"/>
    <w:rsid w:val="009344E3"/>
    <w:rsid w:val="00934B6C"/>
    <w:rsid w:val="00935481"/>
    <w:rsid w:val="00935AEC"/>
    <w:rsid w:val="009378D5"/>
    <w:rsid w:val="009403DC"/>
    <w:rsid w:val="00941919"/>
    <w:rsid w:val="00942E75"/>
    <w:rsid w:val="0094328C"/>
    <w:rsid w:val="009436C7"/>
    <w:rsid w:val="00945D56"/>
    <w:rsid w:val="00950398"/>
    <w:rsid w:val="009515C6"/>
    <w:rsid w:val="00951CFA"/>
    <w:rsid w:val="009559BD"/>
    <w:rsid w:val="009565DF"/>
    <w:rsid w:val="00956AA6"/>
    <w:rsid w:val="00956DA5"/>
    <w:rsid w:val="00957DE3"/>
    <w:rsid w:val="00962694"/>
    <w:rsid w:val="00962C35"/>
    <w:rsid w:val="0096352F"/>
    <w:rsid w:val="00963AC5"/>
    <w:rsid w:val="00964ADF"/>
    <w:rsid w:val="00964E82"/>
    <w:rsid w:val="0096597F"/>
    <w:rsid w:val="009705E3"/>
    <w:rsid w:val="00970AAF"/>
    <w:rsid w:val="00970DAB"/>
    <w:rsid w:val="0097489D"/>
    <w:rsid w:val="00977A82"/>
    <w:rsid w:val="00981F20"/>
    <w:rsid w:val="00982DB2"/>
    <w:rsid w:val="0098383B"/>
    <w:rsid w:val="009867BA"/>
    <w:rsid w:val="009872BF"/>
    <w:rsid w:val="00987C0E"/>
    <w:rsid w:val="00987EF8"/>
    <w:rsid w:val="0099038E"/>
    <w:rsid w:val="009903EF"/>
    <w:rsid w:val="0099382B"/>
    <w:rsid w:val="0099493F"/>
    <w:rsid w:val="00994CD7"/>
    <w:rsid w:val="009965DA"/>
    <w:rsid w:val="009968D1"/>
    <w:rsid w:val="009A26B2"/>
    <w:rsid w:val="009A2784"/>
    <w:rsid w:val="009A2F32"/>
    <w:rsid w:val="009A3226"/>
    <w:rsid w:val="009A33FD"/>
    <w:rsid w:val="009A37DD"/>
    <w:rsid w:val="009A4489"/>
    <w:rsid w:val="009A4FD0"/>
    <w:rsid w:val="009A5587"/>
    <w:rsid w:val="009A5CD4"/>
    <w:rsid w:val="009A60F3"/>
    <w:rsid w:val="009A6630"/>
    <w:rsid w:val="009A7BE4"/>
    <w:rsid w:val="009B0981"/>
    <w:rsid w:val="009B09AF"/>
    <w:rsid w:val="009B17D0"/>
    <w:rsid w:val="009B1933"/>
    <w:rsid w:val="009B196F"/>
    <w:rsid w:val="009B35BD"/>
    <w:rsid w:val="009B4F5D"/>
    <w:rsid w:val="009B55C6"/>
    <w:rsid w:val="009B61C5"/>
    <w:rsid w:val="009B6FB5"/>
    <w:rsid w:val="009C0B7C"/>
    <w:rsid w:val="009C0EA2"/>
    <w:rsid w:val="009C1B35"/>
    <w:rsid w:val="009C4479"/>
    <w:rsid w:val="009C4C34"/>
    <w:rsid w:val="009C53C8"/>
    <w:rsid w:val="009C5A86"/>
    <w:rsid w:val="009C6FBD"/>
    <w:rsid w:val="009C7B86"/>
    <w:rsid w:val="009C7DFD"/>
    <w:rsid w:val="009D02AE"/>
    <w:rsid w:val="009D0534"/>
    <w:rsid w:val="009D07DC"/>
    <w:rsid w:val="009D2332"/>
    <w:rsid w:val="009D278F"/>
    <w:rsid w:val="009D5272"/>
    <w:rsid w:val="009E008E"/>
    <w:rsid w:val="009E0AEB"/>
    <w:rsid w:val="009E1ED5"/>
    <w:rsid w:val="009E2DF5"/>
    <w:rsid w:val="009E3518"/>
    <w:rsid w:val="009E37A1"/>
    <w:rsid w:val="009E3860"/>
    <w:rsid w:val="009E6B84"/>
    <w:rsid w:val="009E6C4B"/>
    <w:rsid w:val="009E73C0"/>
    <w:rsid w:val="009E76A7"/>
    <w:rsid w:val="009F0120"/>
    <w:rsid w:val="009F1434"/>
    <w:rsid w:val="009F5B96"/>
    <w:rsid w:val="009F75C2"/>
    <w:rsid w:val="00A0049D"/>
    <w:rsid w:val="00A020EC"/>
    <w:rsid w:val="00A02152"/>
    <w:rsid w:val="00A03CD4"/>
    <w:rsid w:val="00A04BF3"/>
    <w:rsid w:val="00A052DC"/>
    <w:rsid w:val="00A055C9"/>
    <w:rsid w:val="00A06399"/>
    <w:rsid w:val="00A06B95"/>
    <w:rsid w:val="00A07C25"/>
    <w:rsid w:val="00A106BD"/>
    <w:rsid w:val="00A11A07"/>
    <w:rsid w:val="00A1231E"/>
    <w:rsid w:val="00A12C9F"/>
    <w:rsid w:val="00A13E94"/>
    <w:rsid w:val="00A147B3"/>
    <w:rsid w:val="00A15720"/>
    <w:rsid w:val="00A20259"/>
    <w:rsid w:val="00A21E62"/>
    <w:rsid w:val="00A230FF"/>
    <w:rsid w:val="00A247BB"/>
    <w:rsid w:val="00A24F84"/>
    <w:rsid w:val="00A273EF"/>
    <w:rsid w:val="00A302C2"/>
    <w:rsid w:val="00A30A9D"/>
    <w:rsid w:val="00A31BC1"/>
    <w:rsid w:val="00A32674"/>
    <w:rsid w:val="00A336FB"/>
    <w:rsid w:val="00A3569A"/>
    <w:rsid w:val="00A4128D"/>
    <w:rsid w:val="00A4218B"/>
    <w:rsid w:val="00A42E98"/>
    <w:rsid w:val="00A436E1"/>
    <w:rsid w:val="00A43F25"/>
    <w:rsid w:val="00A4428D"/>
    <w:rsid w:val="00A44423"/>
    <w:rsid w:val="00A51906"/>
    <w:rsid w:val="00A53C6B"/>
    <w:rsid w:val="00A53CD3"/>
    <w:rsid w:val="00A5406C"/>
    <w:rsid w:val="00A54DFD"/>
    <w:rsid w:val="00A54F20"/>
    <w:rsid w:val="00A554AE"/>
    <w:rsid w:val="00A55CFD"/>
    <w:rsid w:val="00A5628C"/>
    <w:rsid w:val="00A56B01"/>
    <w:rsid w:val="00A574CF"/>
    <w:rsid w:val="00A5772A"/>
    <w:rsid w:val="00A57BDA"/>
    <w:rsid w:val="00A600E7"/>
    <w:rsid w:val="00A613EA"/>
    <w:rsid w:val="00A62211"/>
    <w:rsid w:val="00A623DF"/>
    <w:rsid w:val="00A656A6"/>
    <w:rsid w:val="00A6640D"/>
    <w:rsid w:val="00A66FB3"/>
    <w:rsid w:val="00A671BB"/>
    <w:rsid w:val="00A72584"/>
    <w:rsid w:val="00A7312D"/>
    <w:rsid w:val="00A73257"/>
    <w:rsid w:val="00A733D7"/>
    <w:rsid w:val="00A73FE3"/>
    <w:rsid w:val="00A745CA"/>
    <w:rsid w:val="00A75BFD"/>
    <w:rsid w:val="00A772D7"/>
    <w:rsid w:val="00A77525"/>
    <w:rsid w:val="00A80602"/>
    <w:rsid w:val="00A831CE"/>
    <w:rsid w:val="00A832F0"/>
    <w:rsid w:val="00A83442"/>
    <w:rsid w:val="00A84062"/>
    <w:rsid w:val="00A86B33"/>
    <w:rsid w:val="00A8713C"/>
    <w:rsid w:val="00A87F05"/>
    <w:rsid w:val="00A90BB6"/>
    <w:rsid w:val="00A92777"/>
    <w:rsid w:val="00A934E5"/>
    <w:rsid w:val="00A93C1C"/>
    <w:rsid w:val="00A93EAC"/>
    <w:rsid w:val="00A95054"/>
    <w:rsid w:val="00A9518E"/>
    <w:rsid w:val="00A95F07"/>
    <w:rsid w:val="00A9689D"/>
    <w:rsid w:val="00A96F83"/>
    <w:rsid w:val="00A971D4"/>
    <w:rsid w:val="00A97C75"/>
    <w:rsid w:val="00AA05E9"/>
    <w:rsid w:val="00AA0BEC"/>
    <w:rsid w:val="00AA271F"/>
    <w:rsid w:val="00AA2CBE"/>
    <w:rsid w:val="00AA424C"/>
    <w:rsid w:val="00AA4B62"/>
    <w:rsid w:val="00AA689D"/>
    <w:rsid w:val="00AA6F3D"/>
    <w:rsid w:val="00AB0269"/>
    <w:rsid w:val="00AB0F4F"/>
    <w:rsid w:val="00AB2D38"/>
    <w:rsid w:val="00AB2FAA"/>
    <w:rsid w:val="00AB3182"/>
    <w:rsid w:val="00AB4CB9"/>
    <w:rsid w:val="00AB4F0D"/>
    <w:rsid w:val="00AB5018"/>
    <w:rsid w:val="00AB5027"/>
    <w:rsid w:val="00AB6897"/>
    <w:rsid w:val="00AB6EE6"/>
    <w:rsid w:val="00AC44F3"/>
    <w:rsid w:val="00AC6764"/>
    <w:rsid w:val="00AD1064"/>
    <w:rsid w:val="00AD4973"/>
    <w:rsid w:val="00AD5FFF"/>
    <w:rsid w:val="00AD65C7"/>
    <w:rsid w:val="00AE0495"/>
    <w:rsid w:val="00AE0643"/>
    <w:rsid w:val="00AE42D8"/>
    <w:rsid w:val="00AE76AA"/>
    <w:rsid w:val="00AF1D7C"/>
    <w:rsid w:val="00AF4542"/>
    <w:rsid w:val="00B00F15"/>
    <w:rsid w:val="00B01027"/>
    <w:rsid w:val="00B0113F"/>
    <w:rsid w:val="00B01ECD"/>
    <w:rsid w:val="00B028C5"/>
    <w:rsid w:val="00B02EBC"/>
    <w:rsid w:val="00B048DB"/>
    <w:rsid w:val="00B055C9"/>
    <w:rsid w:val="00B06295"/>
    <w:rsid w:val="00B10046"/>
    <w:rsid w:val="00B10833"/>
    <w:rsid w:val="00B10A13"/>
    <w:rsid w:val="00B11F56"/>
    <w:rsid w:val="00B15C0F"/>
    <w:rsid w:val="00B16DC5"/>
    <w:rsid w:val="00B1742A"/>
    <w:rsid w:val="00B207B7"/>
    <w:rsid w:val="00B224D8"/>
    <w:rsid w:val="00B22941"/>
    <w:rsid w:val="00B22A41"/>
    <w:rsid w:val="00B22B11"/>
    <w:rsid w:val="00B22FF5"/>
    <w:rsid w:val="00B23E29"/>
    <w:rsid w:val="00B24159"/>
    <w:rsid w:val="00B26FC8"/>
    <w:rsid w:val="00B30EE4"/>
    <w:rsid w:val="00B31195"/>
    <w:rsid w:val="00B31446"/>
    <w:rsid w:val="00B323A5"/>
    <w:rsid w:val="00B32AFC"/>
    <w:rsid w:val="00B338F6"/>
    <w:rsid w:val="00B33A65"/>
    <w:rsid w:val="00B35828"/>
    <w:rsid w:val="00B37F75"/>
    <w:rsid w:val="00B432CD"/>
    <w:rsid w:val="00B4464A"/>
    <w:rsid w:val="00B44B2A"/>
    <w:rsid w:val="00B4630E"/>
    <w:rsid w:val="00B47A29"/>
    <w:rsid w:val="00B50C4C"/>
    <w:rsid w:val="00B520C5"/>
    <w:rsid w:val="00B53023"/>
    <w:rsid w:val="00B540B9"/>
    <w:rsid w:val="00B548E3"/>
    <w:rsid w:val="00B549B8"/>
    <w:rsid w:val="00B5500C"/>
    <w:rsid w:val="00B552EC"/>
    <w:rsid w:val="00B55341"/>
    <w:rsid w:val="00B55B88"/>
    <w:rsid w:val="00B56BEF"/>
    <w:rsid w:val="00B612E2"/>
    <w:rsid w:val="00B629D8"/>
    <w:rsid w:val="00B62BE3"/>
    <w:rsid w:val="00B63CF6"/>
    <w:rsid w:val="00B6468F"/>
    <w:rsid w:val="00B65A0F"/>
    <w:rsid w:val="00B65E4E"/>
    <w:rsid w:val="00B700EF"/>
    <w:rsid w:val="00B705E5"/>
    <w:rsid w:val="00B70673"/>
    <w:rsid w:val="00B72EFC"/>
    <w:rsid w:val="00B73D0C"/>
    <w:rsid w:val="00B7436F"/>
    <w:rsid w:val="00B7527B"/>
    <w:rsid w:val="00B76043"/>
    <w:rsid w:val="00B76592"/>
    <w:rsid w:val="00B7699E"/>
    <w:rsid w:val="00B76F75"/>
    <w:rsid w:val="00B779E8"/>
    <w:rsid w:val="00B80D09"/>
    <w:rsid w:val="00B80D27"/>
    <w:rsid w:val="00B8237C"/>
    <w:rsid w:val="00B82EFC"/>
    <w:rsid w:val="00B84453"/>
    <w:rsid w:val="00B854EE"/>
    <w:rsid w:val="00B868AB"/>
    <w:rsid w:val="00B87A40"/>
    <w:rsid w:val="00B926B6"/>
    <w:rsid w:val="00B92C85"/>
    <w:rsid w:val="00B9428C"/>
    <w:rsid w:val="00B944A9"/>
    <w:rsid w:val="00B94C4C"/>
    <w:rsid w:val="00B953E1"/>
    <w:rsid w:val="00BA0A8C"/>
    <w:rsid w:val="00BA2048"/>
    <w:rsid w:val="00BA4D0B"/>
    <w:rsid w:val="00BA4EBC"/>
    <w:rsid w:val="00BA5378"/>
    <w:rsid w:val="00BA6F9C"/>
    <w:rsid w:val="00BB06D5"/>
    <w:rsid w:val="00BB0703"/>
    <w:rsid w:val="00BB095C"/>
    <w:rsid w:val="00BB11FD"/>
    <w:rsid w:val="00BB3696"/>
    <w:rsid w:val="00BB38A8"/>
    <w:rsid w:val="00BB3F95"/>
    <w:rsid w:val="00BB538E"/>
    <w:rsid w:val="00BB73BF"/>
    <w:rsid w:val="00BB764C"/>
    <w:rsid w:val="00BB76F3"/>
    <w:rsid w:val="00BB7B58"/>
    <w:rsid w:val="00BB7EB8"/>
    <w:rsid w:val="00BC0149"/>
    <w:rsid w:val="00BC0A07"/>
    <w:rsid w:val="00BC0E4E"/>
    <w:rsid w:val="00BC11BD"/>
    <w:rsid w:val="00BC2A2C"/>
    <w:rsid w:val="00BC3E40"/>
    <w:rsid w:val="00BC40BB"/>
    <w:rsid w:val="00BC47F9"/>
    <w:rsid w:val="00BC62C4"/>
    <w:rsid w:val="00BC7222"/>
    <w:rsid w:val="00BD163D"/>
    <w:rsid w:val="00BD172E"/>
    <w:rsid w:val="00BD3141"/>
    <w:rsid w:val="00BD3C4E"/>
    <w:rsid w:val="00BD3E5C"/>
    <w:rsid w:val="00BD6622"/>
    <w:rsid w:val="00BD7563"/>
    <w:rsid w:val="00BE0E29"/>
    <w:rsid w:val="00BE0F3F"/>
    <w:rsid w:val="00BE2238"/>
    <w:rsid w:val="00BE4BAC"/>
    <w:rsid w:val="00BE4D76"/>
    <w:rsid w:val="00BE6E0F"/>
    <w:rsid w:val="00BE6F0E"/>
    <w:rsid w:val="00BE7EC2"/>
    <w:rsid w:val="00BF2C6A"/>
    <w:rsid w:val="00BF33AB"/>
    <w:rsid w:val="00BF47C5"/>
    <w:rsid w:val="00BF493F"/>
    <w:rsid w:val="00BF5CDF"/>
    <w:rsid w:val="00BF61A5"/>
    <w:rsid w:val="00C0121F"/>
    <w:rsid w:val="00C013BA"/>
    <w:rsid w:val="00C014C2"/>
    <w:rsid w:val="00C017AC"/>
    <w:rsid w:val="00C02690"/>
    <w:rsid w:val="00C02D86"/>
    <w:rsid w:val="00C02EC1"/>
    <w:rsid w:val="00C0466B"/>
    <w:rsid w:val="00C04B83"/>
    <w:rsid w:val="00C0744E"/>
    <w:rsid w:val="00C115E3"/>
    <w:rsid w:val="00C12A8E"/>
    <w:rsid w:val="00C135AD"/>
    <w:rsid w:val="00C13BF5"/>
    <w:rsid w:val="00C164CC"/>
    <w:rsid w:val="00C16C74"/>
    <w:rsid w:val="00C176CE"/>
    <w:rsid w:val="00C17753"/>
    <w:rsid w:val="00C17E90"/>
    <w:rsid w:val="00C20AD6"/>
    <w:rsid w:val="00C21425"/>
    <w:rsid w:val="00C21772"/>
    <w:rsid w:val="00C217AA"/>
    <w:rsid w:val="00C218C0"/>
    <w:rsid w:val="00C23684"/>
    <w:rsid w:val="00C24DC7"/>
    <w:rsid w:val="00C2517B"/>
    <w:rsid w:val="00C27CBF"/>
    <w:rsid w:val="00C30ED2"/>
    <w:rsid w:val="00C35346"/>
    <w:rsid w:val="00C40533"/>
    <w:rsid w:val="00C415DA"/>
    <w:rsid w:val="00C41DD2"/>
    <w:rsid w:val="00C427E2"/>
    <w:rsid w:val="00C42A81"/>
    <w:rsid w:val="00C42BED"/>
    <w:rsid w:val="00C42CD3"/>
    <w:rsid w:val="00C42FF4"/>
    <w:rsid w:val="00C4382E"/>
    <w:rsid w:val="00C43FCE"/>
    <w:rsid w:val="00C4516E"/>
    <w:rsid w:val="00C453F2"/>
    <w:rsid w:val="00C45EC0"/>
    <w:rsid w:val="00C47663"/>
    <w:rsid w:val="00C477AD"/>
    <w:rsid w:val="00C501EC"/>
    <w:rsid w:val="00C52D07"/>
    <w:rsid w:val="00C53CD4"/>
    <w:rsid w:val="00C53DFF"/>
    <w:rsid w:val="00C5605D"/>
    <w:rsid w:val="00C564CE"/>
    <w:rsid w:val="00C571C7"/>
    <w:rsid w:val="00C602D8"/>
    <w:rsid w:val="00C60A09"/>
    <w:rsid w:val="00C61E8A"/>
    <w:rsid w:val="00C62BC3"/>
    <w:rsid w:val="00C632D3"/>
    <w:rsid w:val="00C643C8"/>
    <w:rsid w:val="00C64E14"/>
    <w:rsid w:val="00C6606B"/>
    <w:rsid w:val="00C67233"/>
    <w:rsid w:val="00C67470"/>
    <w:rsid w:val="00C67626"/>
    <w:rsid w:val="00C70361"/>
    <w:rsid w:val="00C70BCA"/>
    <w:rsid w:val="00C77E3B"/>
    <w:rsid w:val="00C77F92"/>
    <w:rsid w:val="00C81690"/>
    <w:rsid w:val="00C81CF7"/>
    <w:rsid w:val="00C82A26"/>
    <w:rsid w:val="00C83352"/>
    <w:rsid w:val="00C843ED"/>
    <w:rsid w:val="00C84DA1"/>
    <w:rsid w:val="00C86320"/>
    <w:rsid w:val="00C908EA"/>
    <w:rsid w:val="00C9164A"/>
    <w:rsid w:val="00C922B0"/>
    <w:rsid w:val="00C92A3F"/>
    <w:rsid w:val="00C9536A"/>
    <w:rsid w:val="00CA068C"/>
    <w:rsid w:val="00CA0901"/>
    <w:rsid w:val="00CA1DBC"/>
    <w:rsid w:val="00CA1F01"/>
    <w:rsid w:val="00CA459B"/>
    <w:rsid w:val="00CA55CC"/>
    <w:rsid w:val="00CA5AA1"/>
    <w:rsid w:val="00CB2498"/>
    <w:rsid w:val="00CB30E0"/>
    <w:rsid w:val="00CB3179"/>
    <w:rsid w:val="00CB4250"/>
    <w:rsid w:val="00CB4CB5"/>
    <w:rsid w:val="00CB4D17"/>
    <w:rsid w:val="00CB55F7"/>
    <w:rsid w:val="00CB5D2E"/>
    <w:rsid w:val="00CB6053"/>
    <w:rsid w:val="00CB6211"/>
    <w:rsid w:val="00CB6818"/>
    <w:rsid w:val="00CB7335"/>
    <w:rsid w:val="00CB7E42"/>
    <w:rsid w:val="00CC08D3"/>
    <w:rsid w:val="00CC0AFE"/>
    <w:rsid w:val="00CC1E7F"/>
    <w:rsid w:val="00CC21B0"/>
    <w:rsid w:val="00CC261B"/>
    <w:rsid w:val="00CC6049"/>
    <w:rsid w:val="00CC6667"/>
    <w:rsid w:val="00CC6988"/>
    <w:rsid w:val="00CD10F2"/>
    <w:rsid w:val="00CD2229"/>
    <w:rsid w:val="00CD28EF"/>
    <w:rsid w:val="00CD398C"/>
    <w:rsid w:val="00CD5163"/>
    <w:rsid w:val="00CD5D4F"/>
    <w:rsid w:val="00CD5E01"/>
    <w:rsid w:val="00CD6B95"/>
    <w:rsid w:val="00CD6C1C"/>
    <w:rsid w:val="00CD7000"/>
    <w:rsid w:val="00CD74A1"/>
    <w:rsid w:val="00CD7D7E"/>
    <w:rsid w:val="00CE0C02"/>
    <w:rsid w:val="00CE1160"/>
    <w:rsid w:val="00CE18D7"/>
    <w:rsid w:val="00CE2040"/>
    <w:rsid w:val="00CE2965"/>
    <w:rsid w:val="00CE3212"/>
    <w:rsid w:val="00CE3C81"/>
    <w:rsid w:val="00CE5A3D"/>
    <w:rsid w:val="00CE703F"/>
    <w:rsid w:val="00CF323C"/>
    <w:rsid w:val="00CF46D1"/>
    <w:rsid w:val="00CF641C"/>
    <w:rsid w:val="00CF680A"/>
    <w:rsid w:val="00D00268"/>
    <w:rsid w:val="00D005AD"/>
    <w:rsid w:val="00D03197"/>
    <w:rsid w:val="00D03C83"/>
    <w:rsid w:val="00D067E7"/>
    <w:rsid w:val="00D077C1"/>
    <w:rsid w:val="00D1075A"/>
    <w:rsid w:val="00D11A16"/>
    <w:rsid w:val="00D1215E"/>
    <w:rsid w:val="00D12657"/>
    <w:rsid w:val="00D12D4A"/>
    <w:rsid w:val="00D172A1"/>
    <w:rsid w:val="00D2060B"/>
    <w:rsid w:val="00D20D28"/>
    <w:rsid w:val="00D2160E"/>
    <w:rsid w:val="00D220F2"/>
    <w:rsid w:val="00D234FE"/>
    <w:rsid w:val="00D25693"/>
    <w:rsid w:val="00D2575A"/>
    <w:rsid w:val="00D25BB2"/>
    <w:rsid w:val="00D26CAD"/>
    <w:rsid w:val="00D26F94"/>
    <w:rsid w:val="00D30108"/>
    <w:rsid w:val="00D30948"/>
    <w:rsid w:val="00D318F8"/>
    <w:rsid w:val="00D3333D"/>
    <w:rsid w:val="00D346EA"/>
    <w:rsid w:val="00D3481D"/>
    <w:rsid w:val="00D3501B"/>
    <w:rsid w:val="00D35AF2"/>
    <w:rsid w:val="00D36752"/>
    <w:rsid w:val="00D3785A"/>
    <w:rsid w:val="00D42054"/>
    <w:rsid w:val="00D42E75"/>
    <w:rsid w:val="00D43846"/>
    <w:rsid w:val="00D45017"/>
    <w:rsid w:val="00D47701"/>
    <w:rsid w:val="00D47CDE"/>
    <w:rsid w:val="00D54746"/>
    <w:rsid w:val="00D54984"/>
    <w:rsid w:val="00D5533B"/>
    <w:rsid w:val="00D555DF"/>
    <w:rsid w:val="00D5586F"/>
    <w:rsid w:val="00D55B54"/>
    <w:rsid w:val="00D571B6"/>
    <w:rsid w:val="00D579C2"/>
    <w:rsid w:val="00D62023"/>
    <w:rsid w:val="00D63533"/>
    <w:rsid w:val="00D640AE"/>
    <w:rsid w:val="00D673D3"/>
    <w:rsid w:val="00D70369"/>
    <w:rsid w:val="00D71361"/>
    <w:rsid w:val="00D71998"/>
    <w:rsid w:val="00D72172"/>
    <w:rsid w:val="00D72C4C"/>
    <w:rsid w:val="00D73943"/>
    <w:rsid w:val="00D7394A"/>
    <w:rsid w:val="00D73C70"/>
    <w:rsid w:val="00D74CFC"/>
    <w:rsid w:val="00D77308"/>
    <w:rsid w:val="00D80F81"/>
    <w:rsid w:val="00D831DB"/>
    <w:rsid w:val="00D834A8"/>
    <w:rsid w:val="00D84093"/>
    <w:rsid w:val="00D85930"/>
    <w:rsid w:val="00D860EE"/>
    <w:rsid w:val="00D87909"/>
    <w:rsid w:val="00D91189"/>
    <w:rsid w:val="00D93131"/>
    <w:rsid w:val="00D94F36"/>
    <w:rsid w:val="00D9795A"/>
    <w:rsid w:val="00D97E73"/>
    <w:rsid w:val="00D97EC9"/>
    <w:rsid w:val="00DA025F"/>
    <w:rsid w:val="00DA12BE"/>
    <w:rsid w:val="00DA187E"/>
    <w:rsid w:val="00DA2105"/>
    <w:rsid w:val="00DA25FB"/>
    <w:rsid w:val="00DA2F63"/>
    <w:rsid w:val="00DA36A1"/>
    <w:rsid w:val="00DA430A"/>
    <w:rsid w:val="00DB0797"/>
    <w:rsid w:val="00DB0DC8"/>
    <w:rsid w:val="00DB14C9"/>
    <w:rsid w:val="00DB40E6"/>
    <w:rsid w:val="00DB425C"/>
    <w:rsid w:val="00DB4A91"/>
    <w:rsid w:val="00DC226C"/>
    <w:rsid w:val="00DC2947"/>
    <w:rsid w:val="00DC2F8D"/>
    <w:rsid w:val="00DC59FC"/>
    <w:rsid w:val="00DC5EF5"/>
    <w:rsid w:val="00DC611C"/>
    <w:rsid w:val="00DC63AD"/>
    <w:rsid w:val="00DC7D3C"/>
    <w:rsid w:val="00DD0293"/>
    <w:rsid w:val="00DD07B1"/>
    <w:rsid w:val="00DD203B"/>
    <w:rsid w:val="00DD21C5"/>
    <w:rsid w:val="00DD2D73"/>
    <w:rsid w:val="00DD33A6"/>
    <w:rsid w:val="00DD7487"/>
    <w:rsid w:val="00DD77D9"/>
    <w:rsid w:val="00DD7D14"/>
    <w:rsid w:val="00DE0A03"/>
    <w:rsid w:val="00DE0BE2"/>
    <w:rsid w:val="00DE0C2B"/>
    <w:rsid w:val="00DE0C87"/>
    <w:rsid w:val="00DE114B"/>
    <w:rsid w:val="00DE1D4A"/>
    <w:rsid w:val="00DE1EC4"/>
    <w:rsid w:val="00DE250E"/>
    <w:rsid w:val="00DE302C"/>
    <w:rsid w:val="00DE4D2E"/>
    <w:rsid w:val="00DE6181"/>
    <w:rsid w:val="00DE7907"/>
    <w:rsid w:val="00DF01DC"/>
    <w:rsid w:val="00DF1065"/>
    <w:rsid w:val="00DF1EA9"/>
    <w:rsid w:val="00DF247D"/>
    <w:rsid w:val="00DF3937"/>
    <w:rsid w:val="00DF4831"/>
    <w:rsid w:val="00DF4CDE"/>
    <w:rsid w:val="00DF55A7"/>
    <w:rsid w:val="00DF6E77"/>
    <w:rsid w:val="00DF7CA9"/>
    <w:rsid w:val="00E006B0"/>
    <w:rsid w:val="00E03943"/>
    <w:rsid w:val="00E0575D"/>
    <w:rsid w:val="00E11901"/>
    <w:rsid w:val="00E11AD8"/>
    <w:rsid w:val="00E11CB3"/>
    <w:rsid w:val="00E137C4"/>
    <w:rsid w:val="00E13A93"/>
    <w:rsid w:val="00E16204"/>
    <w:rsid w:val="00E16CFE"/>
    <w:rsid w:val="00E17562"/>
    <w:rsid w:val="00E206BA"/>
    <w:rsid w:val="00E20ADA"/>
    <w:rsid w:val="00E21215"/>
    <w:rsid w:val="00E21343"/>
    <w:rsid w:val="00E21F70"/>
    <w:rsid w:val="00E226FB"/>
    <w:rsid w:val="00E23289"/>
    <w:rsid w:val="00E235BC"/>
    <w:rsid w:val="00E23D18"/>
    <w:rsid w:val="00E250B1"/>
    <w:rsid w:val="00E258CB"/>
    <w:rsid w:val="00E25E58"/>
    <w:rsid w:val="00E26D56"/>
    <w:rsid w:val="00E27C2B"/>
    <w:rsid w:val="00E30646"/>
    <w:rsid w:val="00E3162F"/>
    <w:rsid w:val="00E3230A"/>
    <w:rsid w:val="00E333BE"/>
    <w:rsid w:val="00E338F7"/>
    <w:rsid w:val="00E3422F"/>
    <w:rsid w:val="00E34585"/>
    <w:rsid w:val="00E346B2"/>
    <w:rsid w:val="00E34B24"/>
    <w:rsid w:val="00E34EFF"/>
    <w:rsid w:val="00E36C99"/>
    <w:rsid w:val="00E418FD"/>
    <w:rsid w:val="00E422A9"/>
    <w:rsid w:val="00E42DD7"/>
    <w:rsid w:val="00E43A35"/>
    <w:rsid w:val="00E43CC4"/>
    <w:rsid w:val="00E443F4"/>
    <w:rsid w:val="00E459F2"/>
    <w:rsid w:val="00E463ED"/>
    <w:rsid w:val="00E46E28"/>
    <w:rsid w:val="00E47148"/>
    <w:rsid w:val="00E4723A"/>
    <w:rsid w:val="00E47CC6"/>
    <w:rsid w:val="00E50CA4"/>
    <w:rsid w:val="00E511D7"/>
    <w:rsid w:val="00E5195C"/>
    <w:rsid w:val="00E5272C"/>
    <w:rsid w:val="00E53C54"/>
    <w:rsid w:val="00E53F34"/>
    <w:rsid w:val="00E55535"/>
    <w:rsid w:val="00E57137"/>
    <w:rsid w:val="00E60747"/>
    <w:rsid w:val="00E60CE5"/>
    <w:rsid w:val="00E60DAE"/>
    <w:rsid w:val="00E61182"/>
    <w:rsid w:val="00E6185D"/>
    <w:rsid w:val="00E61DE3"/>
    <w:rsid w:val="00E6323B"/>
    <w:rsid w:val="00E644A1"/>
    <w:rsid w:val="00E64A26"/>
    <w:rsid w:val="00E64E94"/>
    <w:rsid w:val="00E65C82"/>
    <w:rsid w:val="00E66A70"/>
    <w:rsid w:val="00E66B92"/>
    <w:rsid w:val="00E6739F"/>
    <w:rsid w:val="00E702E3"/>
    <w:rsid w:val="00E71D24"/>
    <w:rsid w:val="00E73971"/>
    <w:rsid w:val="00E74A6F"/>
    <w:rsid w:val="00E76AED"/>
    <w:rsid w:val="00E76D51"/>
    <w:rsid w:val="00E81F7F"/>
    <w:rsid w:val="00E82518"/>
    <w:rsid w:val="00E82778"/>
    <w:rsid w:val="00E833AC"/>
    <w:rsid w:val="00E83CE4"/>
    <w:rsid w:val="00E87FA0"/>
    <w:rsid w:val="00E91CB3"/>
    <w:rsid w:val="00E9225D"/>
    <w:rsid w:val="00E92929"/>
    <w:rsid w:val="00E9482F"/>
    <w:rsid w:val="00E9524B"/>
    <w:rsid w:val="00E961AB"/>
    <w:rsid w:val="00EA05BF"/>
    <w:rsid w:val="00EA09F6"/>
    <w:rsid w:val="00EA105E"/>
    <w:rsid w:val="00EA170C"/>
    <w:rsid w:val="00EA269C"/>
    <w:rsid w:val="00EA289D"/>
    <w:rsid w:val="00EA37DC"/>
    <w:rsid w:val="00EA44F7"/>
    <w:rsid w:val="00EA4E63"/>
    <w:rsid w:val="00EA6407"/>
    <w:rsid w:val="00EA6F3E"/>
    <w:rsid w:val="00EB0439"/>
    <w:rsid w:val="00EB0D1A"/>
    <w:rsid w:val="00EB1A3A"/>
    <w:rsid w:val="00EB1C41"/>
    <w:rsid w:val="00EB3255"/>
    <w:rsid w:val="00EB459E"/>
    <w:rsid w:val="00EB5DD7"/>
    <w:rsid w:val="00EB6373"/>
    <w:rsid w:val="00EB6BD3"/>
    <w:rsid w:val="00EC0D5D"/>
    <w:rsid w:val="00EC16C2"/>
    <w:rsid w:val="00EC190D"/>
    <w:rsid w:val="00EC1933"/>
    <w:rsid w:val="00EC20BF"/>
    <w:rsid w:val="00EC24DB"/>
    <w:rsid w:val="00EC2C4A"/>
    <w:rsid w:val="00EC3246"/>
    <w:rsid w:val="00EC48D7"/>
    <w:rsid w:val="00EC4B3F"/>
    <w:rsid w:val="00EC57CF"/>
    <w:rsid w:val="00EC59C0"/>
    <w:rsid w:val="00EC5BB4"/>
    <w:rsid w:val="00EC5E63"/>
    <w:rsid w:val="00EC607D"/>
    <w:rsid w:val="00EC7167"/>
    <w:rsid w:val="00EC7451"/>
    <w:rsid w:val="00ED0A4B"/>
    <w:rsid w:val="00ED0F19"/>
    <w:rsid w:val="00ED2DC7"/>
    <w:rsid w:val="00ED361D"/>
    <w:rsid w:val="00ED365B"/>
    <w:rsid w:val="00ED741C"/>
    <w:rsid w:val="00EE0350"/>
    <w:rsid w:val="00EE08B4"/>
    <w:rsid w:val="00EE0E55"/>
    <w:rsid w:val="00EE11BD"/>
    <w:rsid w:val="00EE3BF6"/>
    <w:rsid w:val="00EE42A8"/>
    <w:rsid w:val="00EE46F2"/>
    <w:rsid w:val="00EE4AD7"/>
    <w:rsid w:val="00EE4E80"/>
    <w:rsid w:val="00EE5588"/>
    <w:rsid w:val="00EE6570"/>
    <w:rsid w:val="00EE6612"/>
    <w:rsid w:val="00EE6787"/>
    <w:rsid w:val="00EF0A00"/>
    <w:rsid w:val="00EF148F"/>
    <w:rsid w:val="00EF1732"/>
    <w:rsid w:val="00EF1FFD"/>
    <w:rsid w:val="00EF2000"/>
    <w:rsid w:val="00EF2BC8"/>
    <w:rsid w:val="00EF57ED"/>
    <w:rsid w:val="00EF6549"/>
    <w:rsid w:val="00EF73CF"/>
    <w:rsid w:val="00EF7F87"/>
    <w:rsid w:val="00F00AA0"/>
    <w:rsid w:val="00F01064"/>
    <w:rsid w:val="00F020EC"/>
    <w:rsid w:val="00F02E91"/>
    <w:rsid w:val="00F03564"/>
    <w:rsid w:val="00F05723"/>
    <w:rsid w:val="00F05E91"/>
    <w:rsid w:val="00F073CD"/>
    <w:rsid w:val="00F07FCA"/>
    <w:rsid w:val="00F100D9"/>
    <w:rsid w:val="00F10DE4"/>
    <w:rsid w:val="00F11C23"/>
    <w:rsid w:val="00F11D6F"/>
    <w:rsid w:val="00F12987"/>
    <w:rsid w:val="00F20141"/>
    <w:rsid w:val="00F20A26"/>
    <w:rsid w:val="00F210CF"/>
    <w:rsid w:val="00F21FCE"/>
    <w:rsid w:val="00F23303"/>
    <w:rsid w:val="00F233CC"/>
    <w:rsid w:val="00F23587"/>
    <w:rsid w:val="00F2497B"/>
    <w:rsid w:val="00F24D44"/>
    <w:rsid w:val="00F26C7D"/>
    <w:rsid w:val="00F275B8"/>
    <w:rsid w:val="00F315AF"/>
    <w:rsid w:val="00F31C95"/>
    <w:rsid w:val="00F32536"/>
    <w:rsid w:val="00F36D4D"/>
    <w:rsid w:val="00F36DAC"/>
    <w:rsid w:val="00F37D39"/>
    <w:rsid w:val="00F40159"/>
    <w:rsid w:val="00F402C8"/>
    <w:rsid w:val="00F4167E"/>
    <w:rsid w:val="00F418CD"/>
    <w:rsid w:val="00F4296E"/>
    <w:rsid w:val="00F43A36"/>
    <w:rsid w:val="00F4481C"/>
    <w:rsid w:val="00F46CEA"/>
    <w:rsid w:val="00F47277"/>
    <w:rsid w:val="00F5054C"/>
    <w:rsid w:val="00F50D21"/>
    <w:rsid w:val="00F51941"/>
    <w:rsid w:val="00F522B7"/>
    <w:rsid w:val="00F54696"/>
    <w:rsid w:val="00F5755C"/>
    <w:rsid w:val="00F60C27"/>
    <w:rsid w:val="00F60F57"/>
    <w:rsid w:val="00F61823"/>
    <w:rsid w:val="00F63030"/>
    <w:rsid w:val="00F65121"/>
    <w:rsid w:val="00F6583B"/>
    <w:rsid w:val="00F706BD"/>
    <w:rsid w:val="00F76135"/>
    <w:rsid w:val="00F76A88"/>
    <w:rsid w:val="00F7713A"/>
    <w:rsid w:val="00F77284"/>
    <w:rsid w:val="00F803E1"/>
    <w:rsid w:val="00F80F23"/>
    <w:rsid w:val="00F8196C"/>
    <w:rsid w:val="00F8449C"/>
    <w:rsid w:val="00F849BD"/>
    <w:rsid w:val="00F8551A"/>
    <w:rsid w:val="00F86BB0"/>
    <w:rsid w:val="00F87367"/>
    <w:rsid w:val="00F90F9D"/>
    <w:rsid w:val="00F9347C"/>
    <w:rsid w:val="00F9359C"/>
    <w:rsid w:val="00F940DF"/>
    <w:rsid w:val="00F95F5B"/>
    <w:rsid w:val="00F96582"/>
    <w:rsid w:val="00F96F78"/>
    <w:rsid w:val="00F970C3"/>
    <w:rsid w:val="00F9715B"/>
    <w:rsid w:val="00FA27CD"/>
    <w:rsid w:val="00FA4E21"/>
    <w:rsid w:val="00FA527B"/>
    <w:rsid w:val="00FA77C2"/>
    <w:rsid w:val="00FB05E2"/>
    <w:rsid w:val="00FB0D8E"/>
    <w:rsid w:val="00FB1F57"/>
    <w:rsid w:val="00FB1FB2"/>
    <w:rsid w:val="00FB5881"/>
    <w:rsid w:val="00FB7D39"/>
    <w:rsid w:val="00FC0781"/>
    <w:rsid w:val="00FC0C2B"/>
    <w:rsid w:val="00FC2339"/>
    <w:rsid w:val="00FC36AC"/>
    <w:rsid w:val="00FC5811"/>
    <w:rsid w:val="00FD025B"/>
    <w:rsid w:val="00FD0757"/>
    <w:rsid w:val="00FD0DB2"/>
    <w:rsid w:val="00FD18AE"/>
    <w:rsid w:val="00FD2977"/>
    <w:rsid w:val="00FD38FA"/>
    <w:rsid w:val="00FD53F0"/>
    <w:rsid w:val="00FD6AAF"/>
    <w:rsid w:val="00FE2072"/>
    <w:rsid w:val="00FE2843"/>
    <w:rsid w:val="00FE3518"/>
    <w:rsid w:val="00FE3BEC"/>
    <w:rsid w:val="00FE3F86"/>
    <w:rsid w:val="00FE4161"/>
    <w:rsid w:val="00FE4F63"/>
    <w:rsid w:val="00FE56F5"/>
    <w:rsid w:val="00FE65B0"/>
    <w:rsid w:val="00FE7059"/>
    <w:rsid w:val="00FE712A"/>
    <w:rsid w:val="00FE7853"/>
    <w:rsid w:val="00FF1E15"/>
    <w:rsid w:val="00FF34C0"/>
    <w:rsid w:val="00FF4F2E"/>
    <w:rsid w:val="00FF5590"/>
    <w:rsid w:val="00FF6974"/>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0EE"/>
    <w:pPr>
      <w:spacing w:after="200" w:line="276" w:lineRule="auto"/>
    </w:pPr>
    <w:rPr>
      <w:sz w:val="22"/>
      <w:szCs w:val="22"/>
      <w:lang w:eastAsia="en-US"/>
    </w:rPr>
  </w:style>
  <w:style w:type="paragraph" w:styleId="1">
    <w:name w:val="heading 1"/>
    <w:basedOn w:val="a"/>
    <w:next w:val="a"/>
    <w:link w:val="10"/>
    <w:uiPriority w:val="9"/>
    <w:qFormat/>
    <w:rsid w:val="00A56B0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56B01"/>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C843ED"/>
    <w:pPr>
      <w:keepNext/>
      <w:keepLines/>
      <w:spacing w:before="200" w:after="0"/>
      <w:outlineLvl w:val="2"/>
    </w:pPr>
    <w:rPr>
      <w:rFonts w:ascii="Cambria" w:eastAsia="Times New Roman" w:hAnsi="Cambria"/>
      <w:b/>
      <w:bCs/>
      <w:color w:val="4F81BD"/>
      <w:sz w:val="20"/>
      <w:szCs w:val="20"/>
    </w:rPr>
  </w:style>
  <w:style w:type="paragraph" w:styleId="4">
    <w:name w:val="heading 4"/>
    <w:basedOn w:val="a"/>
    <w:next w:val="a"/>
    <w:link w:val="40"/>
    <w:uiPriority w:val="9"/>
    <w:unhideWhenUsed/>
    <w:qFormat/>
    <w:rsid w:val="00B15C0F"/>
    <w:pPr>
      <w:keepNext/>
      <w:keepLines/>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
    <w:unhideWhenUsed/>
    <w:qFormat/>
    <w:rsid w:val="00B15C0F"/>
    <w:pPr>
      <w:keepNext/>
      <w:keepLines/>
      <w:spacing w:before="200" w:after="0"/>
      <w:outlineLvl w:val="4"/>
    </w:pPr>
    <w:rPr>
      <w:rFonts w:ascii="Cambria" w:eastAsia="Times New Roman"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Char Char Char"/>
    <w:basedOn w:val="a"/>
    <w:link w:val="a4"/>
    <w:unhideWhenUsed/>
    <w:rsid w:val="0079240B"/>
    <w:pPr>
      <w:tabs>
        <w:tab w:val="center" w:pos="4536"/>
        <w:tab w:val="right" w:pos="9072"/>
      </w:tabs>
      <w:spacing w:after="0" w:line="240" w:lineRule="auto"/>
    </w:pPr>
  </w:style>
  <w:style w:type="character" w:customStyle="1" w:styleId="a4">
    <w:name w:val="Горен колонтитул Знак"/>
    <w:aliases w:val="Char Char Char Знак"/>
    <w:basedOn w:val="a0"/>
    <w:link w:val="a3"/>
    <w:rsid w:val="0079240B"/>
  </w:style>
  <w:style w:type="paragraph" w:styleId="a5">
    <w:name w:val="footer"/>
    <w:basedOn w:val="a"/>
    <w:link w:val="a6"/>
    <w:uiPriority w:val="99"/>
    <w:unhideWhenUsed/>
    <w:rsid w:val="0079240B"/>
    <w:pPr>
      <w:tabs>
        <w:tab w:val="center" w:pos="4536"/>
        <w:tab w:val="right" w:pos="9072"/>
      </w:tabs>
      <w:spacing w:after="0" w:line="240" w:lineRule="auto"/>
    </w:pPr>
  </w:style>
  <w:style w:type="character" w:customStyle="1" w:styleId="a6">
    <w:name w:val="Долен колонтитул Знак"/>
    <w:basedOn w:val="a0"/>
    <w:link w:val="a5"/>
    <w:uiPriority w:val="99"/>
    <w:rsid w:val="0079240B"/>
  </w:style>
  <w:style w:type="character" w:customStyle="1" w:styleId="10">
    <w:name w:val="Заглавие 1 Знак"/>
    <w:link w:val="1"/>
    <w:uiPriority w:val="9"/>
    <w:rsid w:val="00A56B01"/>
    <w:rPr>
      <w:rFonts w:ascii="Cambria" w:eastAsia="Times New Roman" w:hAnsi="Cambria" w:cs="Times New Roman"/>
      <w:b/>
      <w:bCs/>
      <w:color w:val="365F91"/>
      <w:sz w:val="28"/>
      <w:szCs w:val="28"/>
    </w:rPr>
  </w:style>
  <w:style w:type="character" w:customStyle="1" w:styleId="20">
    <w:name w:val="Заглавие 2 Знак"/>
    <w:link w:val="2"/>
    <w:uiPriority w:val="9"/>
    <w:rsid w:val="00A56B01"/>
    <w:rPr>
      <w:rFonts w:ascii="Cambria" w:eastAsia="Times New Roman" w:hAnsi="Cambria" w:cs="Times New Roman"/>
      <w:b/>
      <w:bCs/>
      <w:color w:val="4F81BD"/>
      <w:sz w:val="26"/>
      <w:szCs w:val="26"/>
    </w:rPr>
  </w:style>
  <w:style w:type="character" w:customStyle="1" w:styleId="30">
    <w:name w:val="Заглавие 3 Знак"/>
    <w:link w:val="3"/>
    <w:uiPriority w:val="9"/>
    <w:rsid w:val="00C843ED"/>
    <w:rPr>
      <w:rFonts w:ascii="Cambria" w:eastAsia="Times New Roman" w:hAnsi="Cambria" w:cs="Times New Roman"/>
      <w:b/>
      <w:bCs/>
      <w:color w:val="4F81BD"/>
    </w:rPr>
  </w:style>
  <w:style w:type="paragraph" w:styleId="a7">
    <w:name w:val="List Paragraph"/>
    <w:basedOn w:val="a"/>
    <w:uiPriority w:val="34"/>
    <w:qFormat/>
    <w:rsid w:val="00B15C0F"/>
    <w:pPr>
      <w:ind w:left="720"/>
      <w:contextualSpacing/>
    </w:pPr>
  </w:style>
  <w:style w:type="character" w:customStyle="1" w:styleId="40">
    <w:name w:val="Заглавие 4 Знак"/>
    <w:link w:val="4"/>
    <w:uiPriority w:val="9"/>
    <w:rsid w:val="00B15C0F"/>
    <w:rPr>
      <w:rFonts w:ascii="Cambria" w:eastAsia="Times New Roman" w:hAnsi="Cambria" w:cs="Times New Roman"/>
      <w:b/>
      <w:bCs/>
      <w:i/>
      <w:iCs/>
      <w:color w:val="4F81BD"/>
    </w:rPr>
  </w:style>
  <w:style w:type="character" w:customStyle="1" w:styleId="50">
    <w:name w:val="Заглавие 5 Знак"/>
    <w:link w:val="5"/>
    <w:uiPriority w:val="9"/>
    <w:rsid w:val="00B15C0F"/>
    <w:rPr>
      <w:rFonts w:ascii="Cambria" w:eastAsia="Times New Roman" w:hAnsi="Cambria" w:cs="Times New Roman"/>
      <w:color w:val="243F60"/>
    </w:rPr>
  </w:style>
  <w:style w:type="paragraph" w:styleId="21">
    <w:name w:val="toc 2"/>
    <w:basedOn w:val="a"/>
    <w:next w:val="a"/>
    <w:autoRedefine/>
    <w:uiPriority w:val="39"/>
    <w:unhideWhenUsed/>
    <w:rsid w:val="007771E0"/>
    <w:pPr>
      <w:spacing w:after="100"/>
      <w:ind w:left="220"/>
    </w:pPr>
  </w:style>
  <w:style w:type="paragraph" w:styleId="11">
    <w:name w:val="toc 1"/>
    <w:basedOn w:val="a"/>
    <w:next w:val="a"/>
    <w:autoRedefine/>
    <w:uiPriority w:val="39"/>
    <w:unhideWhenUsed/>
    <w:rsid w:val="007771E0"/>
    <w:pPr>
      <w:spacing w:after="100"/>
    </w:pPr>
  </w:style>
  <w:style w:type="paragraph" w:styleId="41">
    <w:name w:val="toc 4"/>
    <w:basedOn w:val="a"/>
    <w:next w:val="a"/>
    <w:autoRedefine/>
    <w:uiPriority w:val="39"/>
    <w:unhideWhenUsed/>
    <w:rsid w:val="007771E0"/>
    <w:pPr>
      <w:spacing w:after="100"/>
      <w:ind w:left="660"/>
    </w:pPr>
  </w:style>
  <w:style w:type="paragraph" w:styleId="51">
    <w:name w:val="toc 5"/>
    <w:basedOn w:val="a"/>
    <w:next w:val="a"/>
    <w:autoRedefine/>
    <w:uiPriority w:val="39"/>
    <w:unhideWhenUsed/>
    <w:rsid w:val="007771E0"/>
    <w:pPr>
      <w:spacing w:after="100"/>
      <w:ind w:left="880"/>
    </w:pPr>
  </w:style>
  <w:style w:type="paragraph" w:styleId="31">
    <w:name w:val="toc 3"/>
    <w:basedOn w:val="a"/>
    <w:next w:val="a"/>
    <w:autoRedefine/>
    <w:uiPriority w:val="39"/>
    <w:unhideWhenUsed/>
    <w:rsid w:val="007771E0"/>
    <w:pPr>
      <w:spacing w:after="100"/>
      <w:ind w:left="440"/>
    </w:pPr>
  </w:style>
  <w:style w:type="paragraph" w:styleId="6">
    <w:name w:val="toc 6"/>
    <w:basedOn w:val="a"/>
    <w:next w:val="a"/>
    <w:autoRedefine/>
    <w:uiPriority w:val="39"/>
    <w:unhideWhenUsed/>
    <w:rsid w:val="007771E0"/>
    <w:pPr>
      <w:spacing w:after="100"/>
      <w:ind w:left="1100"/>
    </w:pPr>
    <w:rPr>
      <w:rFonts w:eastAsia="Times New Roman"/>
      <w:lang w:eastAsia="bg-BG"/>
    </w:rPr>
  </w:style>
  <w:style w:type="paragraph" w:styleId="7">
    <w:name w:val="toc 7"/>
    <w:basedOn w:val="a"/>
    <w:next w:val="a"/>
    <w:autoRedefine/>
    <w:uiPriority w:val="39"/>
    <w:unhideWhenUsed/>
    <w:rsid w:val="007771E0"/>
    <w:pPr>
      <w:spacing w:after="100"/>
      <w:ind w:left="1320"/>
    </w:pPr>
    <w:rPr>
      <w:rFonts w:eastAsia="Times New Roman"/>
      <w:lang w:eastAsia="bg-BG"/>
    </w:rPr>
  </w:style>
  <w:style w:type="paragraph" w:styleId="8">
    <w:name w:val="toc 8"/>
    <w:basedOn w:val="a"/>
    <w:next w:val="a"/>
    <w:autoRedefine/>
    <w:uiPriority w:val="39"/>
    <w:unhideWhenUsed/>
    <w:rsid w:val="007771E0"/>
    <w:pPr>
      <w:spacing w:after="100"/>
      <w:ind w:left="1540"/>
    </w:pPr>
    <w:rPr>
      <w:rFonts w:eastAsia="Times New Roman"/>
      <w:lang w:eastAsia="bg-BG"/>
    </w:rPr>
  </w:style>
  <w:style w:type="paragraph" w:styleId="9">
    <w:name w:val="toc 9"/>
    <w:basedOn w:val="a"/>
    <w:next w:val="a"/>
    <w:autoRedefine/>
    <w:uiPriority w:val="39"/>
    <w:unhideWhenUsed/>
    <w:rsid w:val="007771E0"/>
    <w:pPr>
      <w:spacing w:after="100"/>
      <w:ind w:left="1760"/>
    </w:pPr>
    <w:rPr>
      <w:rFonts w:eastAsia="Times New Roman"/>
      <w:lang w:eastAsia="bg-BG"/>
    </w:rPr>
  </w:style>
  <w:style w:type="character" w:styleId="a8">
    <w:name w:val="Hyperlink"/>
    <w:uiPriority w:val="99"/>
    <w:unhideWhenUsed/>
    <w:rsid w:val="007771E0"/>
    <w:rPr>
      <w:color w:val="0000FF"/>
      <w:u w:val="single"/>
    </w:rPr>
  </w:style>
  <w:style w:type="paragraph" w:styleId="a9">
    <w:name w:val="Balloon Text"/>
    <w:basedOn w:val="a"/>
    <w:link w:val="aa"/>
    <w:uiPriority w:val="99"/>
    <w:semiHidden/>
    <w:unhideWhenUsed/>
    <w:rsid w:val="000E1F5E"/>
    <w:pPr>
      <w:spacing w:after="0" w:line="240" w:lineRule="auto"/>
    </w:pPr>
    <w:rPr>
      <w:rFonts w:ascii="Tahoma" w:hAnsi="Tahoma"/>
      <w:sz w:val="16"/>
      <w:szCs w:val="16"/>
    </w:rPr>
  </w:style>
  <w:style w:type="character" w:customStyle="1" w:styleId="aa">
    <w:name w:val="Изнесен текст Знак"/>
    <w:link w:val="a9"/>
    <w:uiPriority w:val="99"/>
    <w:semiHidden/>
    <w:rsid w:val="000E1F5E"/>
    <w:rPr>
      <w:rFonts w:ascii="Tahoma" w:hAnsi="Tahoma" w:cs="Tahoma"/>
      <w:sz w:val="16"/>
      <w:szCs w:val="16"/>
    </w:rPr>
  </w:style>
  <w:style w:type="numbering" w:customStyle="1" w:styleId="Style1">
    <w:name w:val="Style1"/>
    <w:uiPriority w:val="99"/>
    <w:rsid w:val="00B055C9"/>
    <w:pPr>
      <w:numPr>
        <w:numId w:val="7"/>
      </w:numPr>
    </w:pPr>
  </w:style>
  <w:style w:type="numbering" w:customStyle="1" w:styleId="Style2">
    <w:name w:val="Style2"/>
    <w:uiPriority w:val="99"/>
    <w:rsid w:val="00DF1EA9"/>
    <w:pPr>
      <w:numPr>
        <w:numId w:val="8"/>
      </w:numPr>
    </w:pPr>
  </w:style>
  <w:style w:type="paragraph" w:styleId="ab">
    <w:name w:val="Plain Text"/>
    <w:basedOn w:val="a"/>
    <w:link w:val="ac"/>
    <w:uiPriority w:val="99"/>
    <w:unhideWhenUsed/>
    <w:rsid w:val="00F8196C"/>
    <w:pPr>
      <w:spacing w:after="0" w:line="240" w:lineRule="auto"/>
    </w:pPr>
    <w:rPr>
      <w:rFonts w:ascii="Consolas" w:hAnsi="Consolas"/>
      <w:sz w:val="21"/>
      <w:szCs w:val="21"/>
    </w:rPr>
  </w:style>
  <w:style w:type="character" w:customStyle="1" w:styleId="ac">
    <w:name w:val="Обикновен текст Знак"/>
    <w:link w:val="ab"/>
    <w:uiPriority w:val="99"/>
    <w:rsid w:val="00F8196C"/>
    <w:rPr>
      <w:rFonts w:ascii="Consolas" w:hAnsi="Consolas"/>
      <w:sz w:val="21"/>
      <w:szCs w:val="21"/>
      <w:lang w:eastAsia="en-US"/>
    </w:rPr>
  </w:style>
  <w:style w:type="paragraph" w:styleId="22">
    <w:name w:val="Body Text 2"/>
    <w:basedOn w:val="a"/>
    <w:link w:val="23"/>
    <w:uiPriority w:val="99"/>
    <w:rsid w:val="003A71CB"/>
    <w:pPr>
      <w:spacing w:after="0" w:line="240" w:lineRule="auto"/>
      <w:jc w:val="both"/>
    </w:pPr>
    <w:rPr>
      <w:rFonts w:ascii="Times New Roman" w:eastAsia="Times New Roman" w:hAnsi="Times New Roman"/>
      <w:b/>
      <w:bCs/>
      <w:color w:val="000000"/>
      <w:sz w:val="24"/>
      <w:szCs w:val="24"/>
    </w:rPr>
  </w:style>
  <w:style w:type="character" w:customStyle="1" w:styleId="23">
    <w:name w:val="Основен текст 2 Знак"/>
    <w:link w:val="22"/>
    <w:uiPriority w:val="99"/>
    <w:rsid w:val="003A71CB"/>
    <w:rPr>
      <w:rFonts w:ascii="Times New Roman" w:eastAsia="Times New Roman" w:hAnsi="Times New Roman"/>
      <w:b/>
      <w:bCs/>
      <w:color w:val="000000"/>
      <w:sz w:val="24"/>
      <w:szCs w:val="24"/>
    </w:rPr>
  </w:style>
  <w:style w:type="paragraph" w:styleId="ad">
    <w:name w:val="Normal (Web)"/>
    <w:basedOn w:val="a"/>
    <w:uiPriority w:val="99"/>
    <w:unhideWhenUsed/>
    <w:rsid w:val="00277689"/>
    <w:pPr>
      <w:spacing w:before="100" w:beforeAutospacing="1" w:after="100" w:afterAutospacing="1" w:line="240" w:lineRule="auto"/>
    </w:pPr>
    <w:rPr>
      <w:rFonts w:ascii="Times New Roman" w:eastAsia="Times New Roman" w:hAnsi="Times New Roman"/>
      <w:sz w:val="24"/>
      <w:szCs w:val="24"/>
      <w:lang w:eastAsia="bg-BG"/>
    </w:rPr>
  </w:style>
  <w:style w:type="character" w:styleId="ae">
    <w:name w:val="Strong"/>
    <w:uiPriority w:val="22"/>
    <w:qFormat/>
    <w:rsid w:val="00277689"/>
    <w:rPr>
      <w:b/>
      <w:bCs/>
    </w:rPr>
  </w:style>
  <w:style w:type="paragraph" w:styleId="z-">
    <w:name w:val="HTML Top of Form"/>
    <w:basedOn w:val="a"/>
    <w:next w:val="a"/>
    <w:link w:val="z-0"/>
    <w:hidden/>
    <w:uiPriority w:val="99"/>
    <w:semiHidden/>
    <w:unhideWhenUsed/>
    <w:rsid w:val="00277689"/>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уляр Знак"/>
    <w:link w:val="z-"/>
    <w:uiPriority w:val="99"/>
    <w:semiHidden/>
    <w:rsid w:val="00277689"/>
    <w:rPr>
      <w:rFonts w:ascii="Arial" w:eastAsia="Times New Roman" w:hAnsi="Arial" w:cs="Arial"/>
      <w:vanish/>
      <w:sz w:val="16"/>
      <w:szCs w:val="16"/>
    </w:rPr>
  </w:style>
  <w:style w:type="character" w:customStyle="1" w:styleId="nzok-font-bold">
    <w:name w:val="nzok-font-bold"/>
    <w:basedOn w:val="a0"/>
    <w:rsid w:val="00277689"/>
  </w:style>
  <w:style w:type="character" w:customStyle="1" w:styleId="ui-column-title">
    <w:name w:val="ui-column-title"/>
    <w:basedOn w:val="a0"/>
    <w:rsid w:val="00277689"/>
  </w:style>
  <w:style w:type="paragraph" w:styleId="z-1">
    <w:name w:val="HTML Bottom of Form"/>
    <w:basedOn w:val="a"/>
    <w:next w:val="a"/>
    <w:link w:val="z-2"/>
    <w:hidden/>
    <w:uiPriority w:val="99"/>
    <w:unhideWhenUsed/>
    <w:rsid w:val="00277689"/>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рай формуляр Знак"/>
    <w:link w:val="z-1"/>
    <w:uiPriority w:val="99"/>
    <w:rsid w:val="00277689"/>
    <w:rPr>
      <w:rFonts w:ascii="Arial" w:eastAsia="Times New Roman" w:hAnsi="Arial" w:cs="Arial"/>
      <w:vanish/>
      <w:sz w:val="16"/>
      <w:szCs w:val="16"/>
    </w:rPr>
  </w:style>
  <w:style w:type="character" w:styleId="af">
    <w:name w:val="Emphasis"/>
    <w:uiPriority w:val="20"/>
    <w:qFormat/>
    <w:rsid w:val="00277689"/>
    <w:rPr>
      <w:i/>
      <w:iCs/>
    </w:rPr>
  </w:style>
  <w:style w:type="character" w:customStyle="1" w:styleId="left">
    <w:name w:val="left"/>
    <w:basedOn w:val="a0"/>
    <w:rsid w:val="00277689"/>
  </w:style>
  <w:style w:type="paragraph" w:customStyle="1" w:styleId="12">
    <w:name w:val="Заглавие1"/>
    <w:basedOn w:val="a"/>
    <w:rsid w:val="00277689"/>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buttons">
    <w:name w:val="buttons"/>
    <w:basedOn w:val="a"/>
    <w:uiPriority w:val="99"/>
    <w:rsid w:val="00277689"/>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newdocreference">
    <w:name w:val="newdocreference"/>
    <w:basedOn w:val="a0"/>
    <w:rsid w:val="00277689"/>
  </w:style>
  <w:style w:type="character" w:customStyle="1" w:styleId="pictureexcerpt">
    <w:name w:val="pictureexcerpt"/>
    <w:basedOn w:val="a0"/>
    <w:rsid w:val="00277689"/>
  </w:style>
  <w:style w:type="table" w:styleId="af0">
    <w:name w:val="Table Grid"/>
    <w:basedOn w:val="a1"/>
    <w:uiPriority w:val="59"/>
    <w:rsid w:val="0027768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FollowedHyperlink"/>
    <w:uiPriority w:val="99"/>
    <w:semiHidden/>
    <w:unhideWhenUsed/>
    <w:rsid w:val="00277689"/>
    <w:rPr>
      <w:color w:val="800080"/>
      <w:u w:val="single"/>
    </w:rPr>
  </w:style>
  <w:style w:type="paragraph" w:customStyle="1" w:styleId="xl66">
    <w:name w:val="xl66"/>
    <w:basedOn w:val="a"/>
    <w:rsid w:val="00277689"/>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67">
    <w:name w:val="xl67"/>
    <w:basedOn w:val="a"/>
    <w:rsid w:val="00277689"/>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68">
    <w:name w:val="xl68"/>
    <w:basedOn w:val="a"/>
    <w:rsid w:val="00277689"/>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69">
    <w:name w:val="xl69"/>
    <w:basedOn w:val="a"/>
    <w:rsid w:val="00277689"/>
    <w:pPr>
      <w:shd w:val="clear" w:color="000000" w:fill="auto"/>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70">
    <w:name w:val="xl70"/>
    <w:basedOn w:val="a"/>
    <w:rsid w:val="00277689"/>
    <w:pPr>
      <w:pBdr>
        <w:top w:val="single" w:sz="8"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1">
    <w:name w:val="xl71"/>
    <w:basedOn w:val="a"/>
    <w:rsid w:val="00277689"/>
    <w:pPr>
      <w:pBdr>
        <w:top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2">
    <w:name w:val="xl72"/>
    <w:basedOn w:val="a"/>
    <w:rsid w:val="00277689"/>
    <w:pPr>
      <w:pBdr>
        <w:top w:val="single" w:sz="8" w:space="0" w:color="auto"/>
        <w:bottom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3">
    <w:name w:val="xl73"/>
    <w:basedOn w:val="a"/>
    <w:rsid w:val="00277689"/>
    <w:pPr>
      <w:pBdr>
        <w:top w:val="single" w:sz="4" w:space="0" w:color="auto"/>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4">
    <w:name w:val="xl74"/>
    <w:basedOn w:val="a"/>
    <w:rsid w:val="0027768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5">
    <w:name w:val="xl75"/>
    <w:basedOn w:val="a"/>
    <w:rsid w:val="00277689"/>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6">
    <w:name w:val="xl76"/>
    <w:basedOn w:val="a"/>
    <w:rsid w:val="00277689"/>
    <w:pPr>
      <w:pBdr>
        <w:top w:val="single" w:sz="4" w:space="0" w:color="auto"/>
        <w:left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7">
    <w:name w:val="xl77"/>
    <w:basedOn w:val="a"/>
    <w:rsid w:val="00277689"/>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8">
    <w:name w:val="xl78"/>
    <w:basedOn w:val="a"/>
    <w:rsid w:val="00277689"/>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79">
    <w:name w:val="xl79"/>
    <w:basedOn w:val="a"/>
    <w:rsid w:val="00277689"/>
    <w:pPr>
      <w:pBdr>
        <w:left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0">
    <w:name w:val="xl80"/>
    <w:basedOn w:val="a"/>
    <w:rsid w:val="00277689"/>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1">
    <w:name w:val="xl81"/>
    <w:basedOn w:val="a"/>
    <w:rsid w:val="00277689"/>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2">
    <w:name w:val="xl82"/>
    <w:basedOn w:val="a"/>
    <w:rsid w:val="00277689"/>
    <w:pPr>
      <w:pBdr>
        <w:top w:val="single" w:sz="4" w:space="0" w:color="auto"/>
        <w:left w:val="single" w:sz="8"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3">
    <w:name w:val="xl83"/>
    <w:basedOn w:val="a"/>
    <w:uiPriority w:val="99"/>
    <w:rsid w:val="00277689"/>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4">
    <w:name w:val="xl84"/>
    <w:basedOn w:val="a"/>
    <w:uiPriority w:val="99"/>
    <w:rsid w:val="00277689"/>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5">
    <w:name w:val="xl85"/>
    <w:basedOn w:val="a"/>
    <w:uiPriority w:val="99"/>
    <w:rsid w:val="00277689"/>
    <w:pPr>
      <w:pBdr>
        <w:left w:val="single" w:sz="8"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6">
    <w:name w:val="xl86"/>
    <w:basedOn w:val="a"/>
    <w:uiPriority w:val="99"/>
    <w:rsid w:val="00277689"/>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7">
    <w:name w:val="xl87"/>
    <w:basedOn w:val="a"/>
    <w:uiPriority w:val="99"/>
    <w:rsid w:val="00277689"/>
    <w:pPr>
      <w:pBdr>
        <w:left w:val="single" w:sz="4" w:space="0" w:color="auto"/>
        <w:bottom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8">
    <w:name w:val="xl88"/>
    <w:basedOn w:val="a"/>
    <w:uiPriority w:val="99"/>
    <w:rsid w:val="00277689"/>
    <w:pPr>
      <w:pBdr>
        <w:top w:val="single" w:sz="8" w:space="0" w:color="auto"/>
        <w:left w:val="single" w:sz="8" w:space="0" w:color="auto"/>
        <w:bottom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89">
    <w:name w:val="xl89"/>
    <w:basedOn w:val="a"/>
    <w:uiPriority w:val="99"/>
    <w:rsid w:val="00277689"/>
    <w:pPr>
      <w:pBdr>
        <w:top w:val="single" w:sz="8" w:space="0" w:color="auto"/>
        <w:bottom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90">
    <w:name w:val="xl90"/>
    <w:basedOn w:val="a"/>
    <w:uiPriority w:val="99"/>
    <w:rsid w:val="00277689"/>
    <w:pPr>
      <w:pBdr>
        <w:top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91">
    <w:name w:val="xl91"/>
    <w:basedOn w:val="a"/>
    <w:uiPriority w:val="99"/>
    <w:rsid w:val="00277689"/>
    <w:pPr>
      <w:pBdr>
        <w:left w:val="single" w:sz="8"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Times New Roman" w:eastAsia="Times New Roman" w:hAnsi="Times New Roman"/>
      <w:sz w:val="20"/>
      <w:szCs w:val="20"/>
      <w:lang w:eastAsia="bg-BG"/>
    </w:rPr>
  </w:style>
  <w:style w:type="paragraph" w:customStyle="1" w:styleId="xl92">
    <w:name w:val="xl92"/>
    <w:basedOn w:val="a"/>
    <w:uiPriority w:val="99"/>
    <w:rsid w:val="00277689"/>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93">
    <w:name w:val="xl93"/>
    <w:basedOn w:val="a"/>
    <w:uiPriority w:val="99"/>
    <w:rsid w:val="00277689"/>
    <w:pPr>
      <w:pBdr>
        <w:left w:val="single" w:sz="4" w:space="0" w:color="auto"/>
        <w:bottom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94">
    <w:name w:val="xl94"/>
    <w:basedOn w:val="a"/>
    <w:uiPriority w:val="99"/>
    <w:rsid w:val="00277689"/>
    <w:pPr>
      <w:pBdr>
        <w:left w:val="single" w:sz="4" w:space="0" w:color="auto"/>
        <w:bottom w:val="single" w:sz="4" w:space="0" w:color="auto"/>
        <w:right w:val="single" w:sz="8"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95">
    <w:name w:val="xl95"/>
    <w:basedOn w:val="a"/>
    <w:uiPriority w:val="99"/>
    <w:rsid w:val="00277689"/>
    <w:pPr>
      <w:shd w:val="clear" w:color="000000" w:fill="auto"/>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96">
    <w:name w:val="xl96"/>
    <w:basedOn w:val="a"/>
    <w:uiPriority w:val="99"/>
    <w:rsid w:val="00277689"/>
    <w:pPr>
      <w:pBdr>
        <w:top w:val="single" w:sz="8"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97">
    <w:name w:val="xl97"/>
    <w:basedOn w:val="a"/>
    <w:uiPriority w:val="99"/>
    <w:rsid w:val="00277689"/>
    <w:pPr>
      <w:pBdr>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98">
    <w:name w:val="xl98"/>
    <w:basedOn w:val="a"/>
    <w:uiPriority w:val="99"/>
    <w:rsid w:val="0027768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99">
    <w:name w:val="xl99"/>
    <w:basedOn w:val="a"/>
    <w:uiPriority w:val="99"/>
    <w:rsid w:val="00277689"/>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0"/>
      <w:szCs w:val="20"/>
      <w:lang w:eastAsia="bg-BG"/>
    </w:rPr>
  </w:style>
  <w:style w:type="paragraph" w:customStyle="1" w:styleId="xl100">
    <w:name w:val="xl100"/>
    <w:basedOn w:val="a"/>
    <w:uiPriority w:val="99"/>
    <w:rsid w:val="00277689"/>
    <w:pPr>
      <w:pBdr>
        <w:left w:val="single" w:sz="4" w:space="0" w:color="auto"/>
        <w:bottom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01">
    <w:name w:val="xl101"/>
    <w:basedOn w:val="a"/>
    <w:uiPriority w:val="99"/>
    <w:rsid w:val="00277689"/>
    <w:pPr>
      <w:pBdr>
        <w:left w:val="single" w:sz="8"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02">
    <w:name w:val="xl102"/>
    <w:basedOn w:val="a"/>
    <w:uiPriority w:val="99"/>
    <w:rsid w:val="00277689"/>
    <w:pPr>
      <w:pBdr>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sz w:val="20"/>
      <w:szCs w:val="20"/>
      <w:lang w:eastAsia="bg-BG"/>
    </w:rPr>
  </w:style>
  <w:style w:type="paragraph" w:customStyle="1" w:styleId="xl103">
    <w:name w:val="xl103"/>
    <w:basedOn w:val="a"/>
    <w:uiPriority w:val="99"/>
    <w:rsid w:val="00277689"/>
    <w:pPr>
      <w:pBdr>
        <w:left w:val="single" w:sz="4" w:space="0" w:color="auto"/>
        <w:bottom w:val="single" w:sz="4" w:space="0" w:color="auto"/>
        <w:right w:val="single" w:sz="8"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sz w:val="20"/>
      <w:szCs w:val="20"/>
      <w:lang w:eastAsia="bg-BG"/>
    </w:rPr>
  </w:style>
  <w:style w:type="paragraph" w:customStyle="1" w:styleId="xl104">
    <w:name w:val="xl104"/>
    <w:basedOn w:val="a"/>
    <w:uiPriority w:val="99"/>
    <w:rsid w:val="0027768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b/>
      <w:bCs/>
      <w:sz w:val="20"/>
      <w:szCs w:val="20"/>
      <w:lang w:eastAsia="bg-BG"/>
    </w:rPr>
  </w:style>
  <w:style w:type="paragraph" w:customStyle="1" w:styleId="xl105">
    <w:name w:val="xl105"/>
    <w:basedOn w:val="a"/>
    <w:uiPriority w:val="99"/>
    <w:rsid w:val="00277689"/>
    <w:pPr>
      <w:pBdr>
        <w:left w:val="single" w:sz="8" w:space="0" w:color="auto"/>
        <w:right w:val="single" w:sz="8" w:space="0" w:color="auto"/>
      </w:pBdr>
      <w:shd w:val="clear" w:color="000000" w:fill="auto"/>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106">
    <w:name w:val="xl106"/>
    <w:basedOn w:val="a"/>
    <w:uiPriority w:val="99"/>
    <w:rsid w:val="00277689"/>
    <w:pPr>
      <w:pBdr>
        <w:top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07">
    <w:name w:val="xl107"/>
    <w:basedOn w:val="a"/>
    <w:uiPriority w:val="99"/>
    <w:rsid w:val="0027768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08">
    <w:name w:val="xl108"/>
    <w:basedOn w:val="a"/>
    <w:uiPriority w:val="99"/>
    <w:rsid w:val="00277689"/>
    <w:pPr>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09">
    <w:name w:val="xl109"/>
    <w:basedOn w:val="a"/>
    <w:uiPriority w:val="99"/>
    <w:rsid w:val="00277689"/>
    <w:pPr>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Times New Roman" w:eastAsia="Times New Roman" w:hAnsi="Times New Roman"/>
      <w:sz w:val="20"/>
      <w:szCs w:val="20"/>
      <w:lang w:eastAsia="bg-BG"/>
    </w:rPr>
  </w:style>
  <w:style w:type="paragraph" w:customStyle="1" w:styleId="xl110">
    <w:name w:val="xl110"/>
    <w:basedOn w:val="a"/>
    <w:uiPriority w:val="99"/>
    <w:rsid w:val="00277689"/>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11">
    <w:name w:val="xl111"/>
    <w:basedOn w:val="a"/>
    <w:uiPriority w:val="99"/>
    <w:rsid w:val="00277689"/>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12">
    <w:name w:val="xl112"/>
    <w:basedOn w:val="a"/>
    <w:uiPriority w:val="99"/>
    <w:rsid w:val="0027768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13">
    <w:name w:val="xl113"/>
    <w:basedOn w:val="a"/>
    <w:uiPriority w:val="99"/>
    <w:rsid w:val="0027768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0"/>
      <w:szCs w:val="20"/>
      <w:lang w:eastAsia="bg-BG"/>
    </w:rPr>
  </w:style>
  <w:style w:type="paragraph" w:customStyle="1" w:styleId="xl114">
    <w:name w:val="xl114"/>
    <w:basedOn w:val="a"/>
    <w:uiPriority w:val="99"/>
    <w:rsid w:val="00277689"/>
    <w:pPr>
      <w:pBdr>
        <w:top w:val="single" w:sz="4" w:space="0" w:color="auto"/>
        <w:left w:val="single" w:sz="4" w:space="0" w:color="auto"/>
        <w:bottom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15">
    <w:name w:val="xl115"/>
    <w:basedOn w:val="a"/>
    <w:uiPriority w:val="99"/>
    <w:rsid w:val="0027768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16">
    <w:name w:val="xl116"/>
    <w:basedOn w:val="a"/>
    <w:uiPriority w:val="99"/>
    <w:rsid w:val="00277689"/>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right"/>
      <w:textAlignment w:val="center"/>
    </w:pPr>
    <w:rPr>
      <w:rFonts w:ascii="Times New Roman" w:eastAsia="Times New Roman" w:hAnsi="Times New Roman"/>
      <w:sz w:val="20"/>
      <w:szCs w:val="20"/>
      <w:lang w:eastAsia="bg-BG"/>
    </w:rPr>
  </w:style>
  <w:style w:type="paragraph" w:customStyle="1" w:styleId="xl117">
    <w:name w:val="xl117"/>
    <w:basedOn w:val="a"/>
    <w:uiPriority w:val="99"/>
    <w:rsid w:val="00277689"/>
    <w:pPr>
      <w:pBdr>
        <w:top w:val="single" w:sz="4" w:space="0" w:color="auto"/>
        <w:left w:val="single" w:sz="8"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18">
    <w:name w:val="xl118"/>
    <w:basedOn w:val="a"/>
    <w:uiPriority w:val="99"/>
    <w:rsid w:val="00277689"/>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19">
    <w:name w:val="xl119"/>
    <w:basedOn w:val="a"/>
    <w:uiPriority w:val="99"/>
    <w:rsid w:val="00277689"/>
    <w:pPr>
      <w:pBdr>
        <w:top w:val="single" w:sz="4" w:space="0" w:color="auto"/>
        <w:left w:val="single" w:sz="4" w:space="0" w:color="auto"/>
        <w:bottom w:val="single" w:sz="8"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20">
    <w:name w:val="xl120"/>
    <w:basedOn w:val="a"/>
    <w:uiPriority w:val="99"/>
    <w:rsid w:val="00277689"/>
    <w:pPr>
      <w:pBdr>
        <w:top w:val="single" w:sz="4" w:space="0" w:color="auto"/>
        <w:left w:val="single" w:sz="4" w:space="0" w:color="auto"/>
        <w:bottom w:val="single" w:sz="8" w:space="0" w:color="auto"/>
        <w:right w:val="single" w:sz="8"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21">
    <w:name w:val="xl121"/>
    <w:basedOn w:val="a"/>
    <w:uiPriority w:val="99"/>
    <w:rsid w:val="00277689"/>
    <w:pPr>
      <w:pBdr>
        <w:top w:val="single" w:sz="4" w:space="0" w:color="auto"/>
        <w:left w:val="single" w:sz="8"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22">
    <w:name w:val="xl122"/>
    <w:basedOn w:val="a"/>
    <w:uiPriority w:val="99"/>
    <w:rsid w:val="00277689"/>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23">
    <w:name w:val="xl123"/>
    <w:basedOn w:val="a"/>
    <w:uiPriority w:val="99"/>
    <w:rsid w:val="00277689"/>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24">
    <w:name w:val="xl124"/>
    <w:basedOn w:val="a"/>
    <w:uiPriority w:val="99"/>
    <w:rsid w:val="00277689"/>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0"/>
      <w:szCs w:val="20"/>
      <w:lang w:eastAsia="bg-BG"/>
    </w:rPr>
  </w:style>
  <w:style w:type="paragraph" w:customStyle="1" w:styleId="xl125">
    <w:name w:val="xl125"/>
    <w:basedOn w:val="a"/>
    <w:uiPriority w:val="99"/>
    <w:rsid w:val="00277689"/>
    <w:pPr>
      <w:pBdr>
        <w:top w:val="single" w:sz="4" w:space="0" w:color="auto"/>
        <w:left w:val="single" w:sz="4" w:space="0" w:color="auto"/>
        <w:bottom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26">
    <w:name w:val="xl126"/>
    <w:basedOn w:val="a"/>
    <w:uiPriority w:val="99"/>
    <w:rsid w:val="00277689"/>
    <w:pPr>
      <w:pBdr>
        <w:top w:val="single" w:sz="4" w:space="0" w:color="auto"/>
        <w:left w:val="single" w:sz="4"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 w:type="paragraph" w:customStyle="1" w:styleId="xl127">
    <w:name w:val="xl127"/>
    <w:basedOn w:val="a"/>
    <w:uiPriority w:val="99"/>
    <w:rsid w:val="00277689"/>
    <w:pPr>
      <w:pBdr>
        <w:left w:val="single" w:sz="4" w:space="0" w:color="auto"/>
        <w:bottom w:val="single" w:sz="4" w:space="0" w:color="auto"/>
      </w:pBdr>
      <w:shd w:val="clear" w:color="000000" w:fill="auto"/>
      <w:spacing w:before="100" w:beforeAutospacing="1" w:after="100" w:afterAutospacing="1" w:line="240" w:lineRule="auto"/>
      <w:jc w:val="center"/>
      <w:textAlignment w:val="center"/>
    </w:pPr>
    <w:rPr>
      <w:rFonts w:ascii="Times New Roman" w:eastAsia="Times New Roman" w:hAnsi="Times New Roman"/>
      <w:sz w:val="20"/>
      <w:szCs w:val="20"/>
      <w:lang w:eastAsia="bg-BG"/>
    </w:rPr>
  </w:style>
  <w:style w:type="paragraph" w:styleId="af2">
    <w:name w:val="No Spacing"/>
    <w:uiPriority w:val="1"/>
    <w:qFormat/>
    <w:rsid w:val="0090126E"/>
    <w:rPr>
      <w:sz w:val="22"/>
      <w:szCs w:val="22"/>
      <w:lang w:eastAsia="en-US"/>
    </w:rPr>
  </w:style>
  <w:style w:type="paragraph" w:styleId="24">
    <w:name w:val="Body Text Indent 2"/>
    <w:basedOn w:val="a"/>
    <w:link w:val="25"/>
    <w:uiPriority w:val="99"/>
    <w:semiHidden/>
    <w:unhideWhenUsed/>
    <w:rsid w:val="00EE42A8"/>
    <w:pPr>
      <w:spacing w:after="120" w:line="480" w:lineRule="auto"/>
      <w:ind w:left="283"/>
    </w:pPr>
  </w:style>
  <w:style w:type="character" w:customStyle="1" w:styleId="25">
    <w:name w:val="Основен текст с отстъп 2 Знак"/>
    <w:link w:val="24"/>
    <w:uiPriority w:val="99"/>
    <w:semiHidden/>
    <w:rsid w:val="00EE42A8"/>
    <w:rPr>
      <w:sz w:val="22"/>
      <w:szCs w:val="22"/>
      <w:lang w:eastAsia="en-US"/>
    </w:rPr>
  </w:style>
  <w:style w:type="paragraph" w:styleId="af3">
    <w:name w:val="Body Text"/>
    <w:basedOn w:val="a"/>
    <w:link w:val="af4"/>
    <w:unhideWhenUsed/>
    <w:rsid w:val="00EE42A8"/>
    <w:pPr>
      <w:spacing w:after="120"/>
    </w:pPr>
    <w:rPr>
      <w:rFonts w:eastAsia="Times New Roman"/>
      <w:lang w:val="en-US"/>
    </w:rPr>
  </w:style>
  <w:style w:type="character" w:customStyle="1" w:styleId="af4">
    <w:name w:val="Основен текст Знак"/>
    <w:link w:val="af3"/>
    <w:rsid w:val="00EE42A8"/>
    <w:rPr>
      <w:rFonts w:eastAsia="Times New Roman"/>
      <w:sz w:val="22"/>
      <w:szCs w:val="22"/>
      <w:lang w:val="en-US" w:eastAsia="en-US"/>
    </w:rPr>
  </w:style>
  <w:style w:type="paragraph" w:styleId="af5">
    <w:name w:val="Title"/>
    <w:basedOn w:val="a"/>
    <w:link w:val="af6"/>
    <w:uiPriority w:val="99"/>
    <w:qFormat/>
    <w:rsid w:val="00DE0BE2"/>
    <w:pPr>
      <w:spacing w:after="0" w:line="240" w:lineRule="auto"/>
      <w:jc w:val="center"/>
    </w:pPr>
    <w:rPr>
      <w:rFonts w:ascii="Times New Roman" w:eastAsia="Times New Roman" w:hAnsi="Times New Roman"/>
      <w:sz w:val="40"/>
      <w:szCs w:val="20"/>
    </w:rPr>
  </w:style>
  <w:style w:type="character" w:customStyle="1" w:styleId="af6">
    <w:name w:val="Заглавие Знак"/>
    <w:link w:val="af5"/>
    <w:uiPriority w:val="99"/>
    <w:rsid w:val="00DE0BE2"/>
    <w:rPr>
      <w:rFonts w:ascii="Times New Roman" w:eastAsia="Times New Roman" w:hAnsi="Times New Roman"/>
      <w:sz w:val="40"/>
    </w:rPr>
  </w:style>
  <w:style w:type="paragraph" w:customStyle="1" w:styleId="Standard">
    <w:name w:val="Standard"/>
    <w:uiPriority w:val="99"/>
    <w:rsid w:val="006C38BD"/>
    <w:pPr>
      <w:suppressAutoHyphens/>
      <w:autoSpaceDN w:val="0"/>
      <w:textAlignment w:val="baseline"/>
    </w:pPr>
    <w:rPr>
      <w:rFonts w:ascii="Liberation Serif" w:eastAsia="NSimSun" w:hAnsi="Liberation Serif" w:cs="Arial"/>
      <w:kern w:val="3"/>
      <w:sz w:val="24"/>
      <w:szCs w:val="24"/>
      <w:lang w:eastAsia="zh-CN" w:bidi="hi-IN"/>
    </w:rPr>
  </w:style>
  <w:style w:type="character" w:styleId="af7">
    <w:name w:val="annotation reference"/>
    <w:uiPriority w:val="99"/>
    <w:semiHidden/>
    <w:unhideWhenUsed/>
    <w:rsid w:val="00BF61A5"/>
    <w:rPr>
      <w:sz w:val="16"/>
      <w:szCs w:val="16"/>
    </w:rPr>
  </w:style>
  <w:style w:type="paragraph" w:styleId="af8">
    <w:name w:val="annotation text"/>
    <w:basedOn w:val="a"/>
    <w:link w:val="af9"/>
    <w:uiPriority w:val="99"/>
    <w:semiHidden/>
    <w:unhideWhenUsed/>
    <w:rsid w:val="00BF61A5"/>
    <w:rPr>
      <w:sz w:val="20"/>
      <w:szCs w:val="20"/>
    </w:rPr>
  </w:style>
  <w:style w:type="character" w:customStyle="1" w:styleId="af9">
    <w:name w:val="Текст на коментар Знак"/>
    <w:link w:val="af8"/>
    <w:uiPriority w:val="99"/>
    <w:semiHidden/>
    <w:rsid w:val="00BF61A5"/>
    <w:rPr>
      <w:lang w:eastAsia="en-US"/>
    </w:rPr>
  </w:style>
  <w:style w:type="paragraph" w:styleId="afa">
    <w:name w:val="annotation subject"/>
    <w:basedOn w:val="af8"/>
    <w:next w:val="af8"/>
    <w:link w:val="afb"/>
    <w:uiPriority w:val="99"/>
    <w:semiHidden/>
    <w:unhideWhenUsed/>
    <w:rsid w:val="00BF61A5"/>
    <w:rPr>
      <w:b/>
      <w:bCs/>
    </w:rPr>
  </w:style>
  <w:style w:type="character" w:customStyle="1" w:styleId="afb">
    <w:name w:val="Предмет на коментар Знак"/>
    <w:link w:val="afa"/>
    <w:uiPriority w:val="99"/>
    <w:semiHidden/>
    <w:rsid w:val="00BF61A5"/>
    <w:rPr>
      <w:b/>
      <w:bCs/>
      <w:lang w:eastAsia="en-US"/>
    </w:rPr>
  </w:style>
  <w:style w:type="paragraph" w:customStyle="1" w:styleId="Default">
    <w:name w:val="Default"/>
    <w:uiPriority w:val="99"/>
    <w:rsid w:val="00727F3A"/>
    <w:pPr>
      <w:autoSpaceDE w:val="0"/>
      <w:autoSpaceDN w:val="0"/>
      <w:adjustRightInd w:val="0"/>
    </w:pPr>
    <w:rPr>
      <w:rFonts w:ascii="Times New Roman" w:eastAsia="Times New Roman" w:hAnsi="Times New Roman"/>
      <w:color w:val="000000"/>
      <w:sz w:val="24"/>
      <w:szCs w:val="24"/>
    </w:rPr>
  </w:style>
  <w:style w:type="character" w:customStyle="1" w:styleId="13">
    <w:name w:val="Горен колонтитул Знак1"/>
    <w:aliases w:val="Char Char Char Знак1"/>
    <w:basedOn w:val="a0"/>
    <w:semiHidden/>
    <w:rsid w:val="00774322"/>
    <w:rPr>
      <w:sz w:val="22"/>
      <w:szCs w:val="22"/>
      <w:lang w:eastAsia="en-US"/>
    </w:rPr>
  </w:style>
  <w:style w:type="paragraph" w:customStyle="1" w:styleId="14">
    <w:name w:val="Заглавие1"/>
    <w:basedOn w:val="a"/>
    <w:uiPriority w:val="99"/>
    <w:rsid w:val="00774322"/>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7">
    <w:name w:val="xl197"/>
    <w:basedOn w:val="a"/>
    <w:rsid w:val="006335B7"/>
    <w:pPr>
      <w:shd w:val="clear" w:color="000000" w:fill="auto"/>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a"/>
    <w:rsid w:val="006335B7"/>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99">
    <w:name w:val="xl199"/>
    <w:basedOn w:val="a"/>
    <w:rsid w:val="006335B7"/>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00">
    <w:name w:val="xl200"/>
    <w:basedOn w:val="a"/>
    <w:rsid w:val="006335B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1">
    <w:name w:val="xl201"/>
    <w:basedOn w:val="a"/>
    <w:rsid w:val="006335B7"/>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2">
    <w:name w:val="xl202"/>
    <w:basedOn w:val="a"/>
    <w:rsid w:val="006335B7"/>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3">
    <w:name w:val="xl203"/>
    <w:basedOn w:val="a"/>
    <w:rsid w:val="006335B7"/>
    <w:pPr>
      <w:pBdr>
        <w:top w:val="single" w:sz="4" w:space="0" w:color="auto"/>
        <w:left w:val="single" w:sz="4" w:space="0" w:color="auto"/>
        <w:right w:val="single" w:sz="8" w:space="0" w:color="auto"/>
      </w:pBdr>
      <w:shd w:val="clear" w:color="000000" w:fill="FFFFCC"/>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a"/>
    <w:rsid w:val="006335B7"/>
    <w:pPr>
      <w:pBdr>
        <w:top w:val="single" w:sz="4" w:space="0" w:color="auto"/>
        <w:left w:val="single" w:sz="8"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5">
    <w:name w:val="xl205"/>
    <w:basedOn w:val="a"/>
    <w:rsid w:val="006335B7"/>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6">
    <w:name w:val="xl206"/>
    <w:basedOn w:val="a"/>
    <w:rsid w:val="006335B7"/>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07">
    <w:name w:val="xl207"/>
    <w:basedOn w:val="a"/>
    <w:rsid w:val="006335B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08">
    <w:name w:val="xl208"/>
    <w:basedOn w:val="a"/>
    <w:rsid w:val="006335B7"/>
    <w:pPr>
      <w:pBdr>
        <w:top w:val="single" w:sz="4" w:space="0" w:color="auto"/>
        <w:left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09">
    <w:name w:val="xl209"/>
    <w:basedOn w:val="a"/>
    <w:rsid w:val="006335B7"/>
    <w:pPr>
      <w:pBdr>
        <w:left w:val="single" w:sz="8"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210">
    <w:name w:val="xl210"/>
    <w:basedOn w:val="a"/>
    <w:rsid w:val="006335B7"/>
    <w:pPr>
      <w:pBdr>
        <w:left w:val="single" w:sz="8"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Times New Roman" w:eastAsia="Times New Roman" w:hAnsi="Times New Roman"/>
      <w:b/>
      <w:bCs/>
      <w:sz w:val="24"/>
      <w:szCs w:val="24"/>
      <w:lang w:eastAsia="bg-BG"/>
    </w:rPr>
  </w:style>
  <w:style w:type="paragraph" w:customStyle="1" w:styleId="xl211">
    <w:name w:val="xl211"/>
    <w:basedOn w:val="a"/>
    <w:rsid w:val="006335B7"/>
    <w:pPr>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212">
    <w:name w:val="xl212"/>
    <w:basedOn w:val="a"/>
    <w:rsid w:val="006335B7"/>
    <w:pPr>
      <w:pBdr>
        <w:top w:val="single" w:sz="4" w:space="0" w:color="auto"/>
        <w:left w:val="single" w:sz="4" w:space="0" w:color="auto"/>
        <w:bottom w:val="single" w:sz="8" w:space="0" w:color="auto"/>
      </w:pBdr>
      <w:shd w:val="clear" w:color="000000" w:fill="CCFFFF"/>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13">
    <w:name w:val="xl213"/>
    <w:basedOn w:val="a"/>
    <w:rsid w:val="006335B7"/>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4">
    <w:name w:val="xl214"/>
    <w:basedOn w:val="a"/>
    <w:rsid w:val="006335B7"/>
    <w:pPr>
      <w:pBdr>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5">
    <w:name w:val="xl215"/>
    <w:basedOn w:val="a"/>
    <w:rsid w:val="006335B7"/>
    <w:pPr>
      <w:pBdr>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6">
    <w:name w:val="xl216"/>
    <w:basedOn w:val="a"/>
    <w:rsid w:val="006335B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7">
    <w:name w:val="xl217"/>
    <w:basedOn w:val="a"/>
    <w:rsid w:val="006335B7"/>
    <w:pPr>
      <w:pBdr>
        <w:top w:val="single" w:sz="4" w:space="0" w:color="auto"/>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8">
    <w:name w:val="xl218"/>
    <w:basedOn w:val="a"/>
    <w:rsid w:val="006335B7"/>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19">
    <w:name w:val="xl219"/>
    <w:basedOn w:val="a"/>
    <w:rsid w:val="006335B7"/>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20">
    <w:name w:val="xl220"/>
    <w:basedOn w:val="a"/>
    <w:rsid w:val="006335B7"/>
    <w:pPr>
      <w:pBdr>
        <w:top w:val="single" w:sz="4" w:space="0" w:color="auto"/>
        <w:lef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221">
    <w:name w:val="xl221"/>
    <w:basedOn w:val="a"/>
    <w:rsid w:val="006335B7"/>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2">
    <w:name w:val="xl222"/>
    <w:basedOn w:val="a"/>
    <w:rsid w:val="006335B7"/>
    <w:pPr>
      <w:pBdr>
        <w:top w:val="single" w:sz="4" w:space="0" w:color="auto"/>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3">
    <w:name w:val="xl223"/>
    <w:basedOn w:val="a"/>
    <w:rsid w:val="006335B7"/>
    <w:pPr>
      <w:pBdr>
        <w:top w:val="single" w:sz="4" w:space="0" w:color="auto"/>
        <w:left w:val="single" w:sz="8"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4">
    <w:name w:val="xl224"/>
    <w:basedOn w:val="a"/>
    <w:rsid w:val="006335B7"/>
    <w:pPr>
      <w:pBdr>
        <w:top w:val="single" w:sz="8" w:space="0" w:color="auto"/>
        <w:left w:val="single" w:sz="8" w:space="0" w:color="auto"/>
        <w:bottom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5">
    <w:name w:val="xl225"/>
    <w:basedOn w:val="a"/>
    <w:rsid w:val="006335B7"/>
    <w:pPr>
      <w:pBdr>
        <w:top w:val="single" w:sz="8" w:space="0" w:color="auto"/>
        <w:bottom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6">
    <w:name w:val="xl226"/>
    <w:basedOn w:val="a"/>
    <w:rsid w:val="006335B7"/>
    <w:pPr>
      <w:pBdr>
        <w:top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7">
    <w:name w:val="xl227"/>
    <w:basedOn w:val="a"/>
    <w:rsid w:val="006335B7"/>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228">
    <w:name w:val="xl228"/>
    <w:basedOn w:val="a"/>
    <w:rsid w:val="006335B7"/>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65">
    <w:name w:val="xl65"/>
    <w:basedOn w:val="a"/>
    <w:rsid w:val="006335B7"/>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sz w:val="20"/>
      <w:szCs w:val="20"/>
      <w:lang w:eastAsia="bg-BG"/>
    </w:rPr>
  </w:style>
</w:styles>
</file>

<file path=word/webSettings.xml><?xml version="1.0" encoding="utf-8"?>
<w:webSettings xmlns:r="http://schemas.openxmlformats.org/officeDocument/2006/relationships" xmlns:w="http://schemas.openxmlformats.org/wordprocessingml/2006/main">
  <w:divs>
    <w:div w:id="8026976">
      <w:bodyDiv w:val="1"/>
      <w:marLeft w:val="0"/>
      <w:marRight w:val="0"/>
      <w:marTop w:val="0"/>
      <w:marBottom w:val="0"/>
      <w:divBdr>
        <w:top w:val="none" w:sz="0" w:space="0" w:color="auto"/>
        <w:left w:val="none" w:sz="0" w:space="0" w:color="auto"/>
        <w:bottom w:val="none" w:sz="0" w:space="0" w:color="auto"/>
        <w:right w:val="none" w:sz="0" w:space="0" w:color="auto"/>
      </w:divBdr>
    </w:div>
    <w:div w:id="13311866">
      <w:bodyDiv w:val="1"/>
      <w:marLeft w:val="0"/>
      <w:marRight w:val="0"/>
      <w:marTop w:val="0"/>
      <w:marBottom w:val="0"/>
      <w:divBdr>
        <w:top w:val="none" w:sz="0" w:space="0" w:color="auto"/>
        <w:left w:val="none" w:sz="0" w:space="0" w:color="auto"/>
        <w:bottom w:val="none" w:sz="0" w:space="0" w:color="auto"/>
        <w:right w:val="none" w:sz="0" w:space="0" w:color="auto"/>
      </w:divBdr>
    </w:div>
    <w:div w:id="107360083">
      <w:bodyDiv w:val="1"/>
      <w:marLeft w:val="0"/>
      <w:marRight w:val="0"/>
      <w:marTop w:val="0"/>
      <w:marBottom w:val="0"/>
      <w:divBdr>
        <w:top w:val="none" w:sz="0" w:space="0" w:color="auto"/>
        <w:left w:val="none" w:sz="0" w:space="0" w:color="auto"/>
        <w:bottom w:val="none" w:sz="0" w:space="0" w:color="auto"/>
        <w:right w:val="none" w:sz="0" w:space="0" w:color="auto"/>
      </w:divBdr>
    </w:div>
    <w:div w:id="116921604">
      <w:bodyDiv w:val="1"/>
      <w:marLeft w:val="0"/>
      <w:marRight w:val="0"/>
      <w:marTop w:val="0"/>
      <w:marBottom w:val="0"/>
      <w:divBdr>
        <w:top w:val="none" w:sz="0" w:space="0" w:color="auto"/>
        <w:left w:val="none" w:sz="0" w:space="0" w:color="auto"/>
        <w:bottom w:val="none" w:sz="0" w:space="0" w:color="auto"/>
        <w:right w:val="none" w:sz="0" w:space="0" w:color="auto"/>
      </w:divBdr>
    </w:div>
    <w:div w:id="133062924">
      <w:bodyDiv w:val="1"/>
      <w:marLeft w:val="0"/>
      <w:marRight w:val="0"/>
      <w:marTop w:val="0"/>
      <w:marBottom w:val="0"/>
      <w:divBdr>
        <w:top w:val="none" w:sz="0" w:space="0" w:color="auto"/>
        <w:left w:val="none" w:sz="0" w:space="0" w:color="auto"/>
        <w:bottom w:val="none" w:sz="0" w:space="0" w:color="auto"/>
        <w:right w:val="none" w:sz="0" w:space="0" w:color="auto"/>
      </w:divBdr>
    </w:div>
    <w:div w:id="149176043">
      <w:bodyDiv w:val="1"/>
      <w:marLeft w:val="0"/>
      <w:marRight w:val="0"/>
      <w:marTop w:val="0"/>
      <w:marBottom w:val="0"/>
      <w:divBdr>
        <w:top w:val="none" w:sz="0" w:space="0" w:color="auto"/>
        <w:left w:val="none" w:sz="0" w:space="0" w:color="auto"/>
        <w:bottom w:val="none" w:sz="0" w:space="0" w:color="auto"/>
        <w:right w:val="none" w:sz="0" w:space="0" w:color="auto"/>
      </w:divBdr>
    </w:div>
    <w:div w:id="226426922">
      <w:bodyDiv w:val="1"/>
      <w:marLeft w:val="0"/>
      <w:marRight w:val="0"/>
      <w:marTop w:val="0"/>
      <w:marBottom w:val="0"/>
      <w:divBdr>
        <w:top w:val="none" w:sz="0" w:space="0" w:color="auto"/>
        <w:left w:val="none" w:sz="0" w:space="0" w:color="auto"/>
        <w:bottom w:val="none" w:sz="0" w:space="0" w:color="auto"/>
        <w:right w:val="none" w:sz="0" w:space="0" w:color="auto"/>
      </w:divBdr>
    </w:div>
    <w:div w:id="283735213">
      <w:bodyDiv w:val="1"/>
      <w:marLeft w:val="0"/>
      <w:marRight w:val="0"/>
      <w:marTop w:val="0"/>
      <w:marBottom w:val="0"/>
      <w:divBdr>
        <w:top w:val="none" w:sz="0" w:space="0" w:color="auto"/>
        <w:left w:val="none" w:sz="0" w:space="0" w:color="auto"/>
        <w:bottom w:val="none" w:sz="0" w:space="0" w:color="auto"/>
        <w:right w:val="none" w:sz="0" w:space="0" w:color="auto"/>
      </w:divBdr>
    </w:div>
    <w:div w:id="327172036">
      <w:bodyDiv w:val="1"/>
      <w:marLeft w:val="0"/>
      <w:marRight w:val="0"/>
      <w:marTop w:val="0"/>
      <w:marBottom w:val="0"/>
      <w:divBdr>
        <w:top w:val="none" w:sz="0" w:space="0" w:color="auto"/>
        <w:left w:val="none" w:sz="0" w:space="0" w:color="auto"/>
        <w:bottom w:val="none" w:sz="0" w:space="0" w:color="auto"/>
        <w:right w:val="none" w:sz="0" w:space="0" w:color="auto"/>
      </w:divBdr>
    </w:div>
    <w:div w:id="374816379">
      <w:bodyDiv w:val="1"/>
      <w:marLeft w:val="0"/>
      <w:marRight w:val="0"/>
      <w:marTop w:val="0"/>
      <w:marBottom w:val="0"/>
      <w:divBdr>
        <w:top w:val="none" w:sz="0" w:space="0" w:color="auto"/>
        <w:left w:val="none" w:sz="0" w:space="0" w:color="auto"/>
        <w:bottom w:val="none" w:sz="0" w:space="0" w:color="auto"/>
        <w:right w:val="none" w:sz="0" w:space="0" w:color="auto"/>
      </w:divBdr>
    </w:div>
    <w:div w:id="576593156">
      <w:bodyDiv w:val="1"/>
      <w:marLeft w:val="0"/>
      <w:marRight w:val="0"/>
      <w:marTop w:val="0"/>
      <w:marBottom w:val="0"/>
      <w:divBdr>
        <w:top w:val="none" w:sz="0" w:space="0" w:color="auto"/>
        <w:left w:val="none" w:sz="0" w:space="0" w:color="auto"/>
        <w:bottom w:val="none" w:sz="0" w:space="0" w:color="auto"/>
        <w:right w:val="none" w:sz="0" w:space="0" w:color="auto"/>
      </w:divBdr>
    </w:div>
    <w:div w:id="703747135">
      <w:bodyDiv w:val="1"/>
      <w:marLeft w:val="0"/>
      <w:marRight w:val="0"/>
      <w:marTop w:val="0"/>
      <w:marBottom w:val="0"/>
      <w:divBdr>
        <w:top w:val="none" w:sz="0" w:space="0" w:color="auto"/>
        <w:left w:val="none" w:sz="0" w:space="0" w:color="auto"/>
        <w:bottom w:val="none" w:sz="0" w:space="0" w:color="auto"/>
        <w:right w:val="none" w:sz="0" w:space="0" w:color="auto"/>
      </w:divBdr>
    </w:div>
    <w:div w:id="762726454">
      <w:bodyDiv w:val="1"/>
      <w:marLeft w:val="0"/>
      <w:marRight w:val="0"/>
      <w:marTop w:val="0"/>
      <w:marBottom w:val="0"/>
      <w:divBdr>
        <w:top w:val="none" w:sz="0" w:space="0" w:color="auto"/>
        <w:left w:val="none" w:sz="0" w:space="0" w:color="auto"/>
        <w:bottom w:val="none" w:sz="0" w:space="0" w:color="auto"/>
        <w:right w:val="none" w:sz="0" w:space="0" w:color="auto"/>
      </w:divBdr>
    </w:div>
    <w:div w:id="838468315">
      <w:bodyDiv w:val="1"/>
      <w:marLeft w:val="0"/>
      <w:marRight w:val="0"/>
      <w:marTop w:val="0"/>
      <w:marBottom w:val="0"/>
      <w:divBdr>
        <w:top w:val="none" w:sz="0" w:space="0" w:color="auto"/>
        <w:left w:val="none" w:sz="0" w:space="0" w:color="auto"/>
        <w:bottom w:val="none" w:sz="0" w:space="0" w:color="auto"/>
        <w:right w:val="none" w:sz="0" w:space="0" w:color="auto"/>
      </w:divBdr>
    </w:div>
    <w:div w:id="858158996">
      <w:bodyDiv w:val="1"/>
      <w:marLeft w:val="0"/>
      <w:marRight w:val="0"/>
      <w:marTop w:val="0"/>
      <w:marBottom w:val="0"/>
      <w:divBdr>
        <w:top w:val="none" w:sz="0" w:space="0" w:color="auto"/>
        <w:left w:val="none" w:sz="0" w:space="0" w:color="auto"/>
        <w:bottom w:val="none" w:sz="0" w:space="0" w:color="auto"/>
        <w:right w:val="none" w:sz="0" w:space="0" w:color="auto"/>
      </w:divBdr>
    </w:div>
    <w:div w:id="878198486">
      <w:bodyDiv w:val="1"/>
      <w:marLeft w:val="0"/>
      <w:marRight w:val="0"/>
      <w:marTop w:val="0"/>
      <w:marBottom w:val="0"/>
      <w:divBdr>
        <w:top w:val="none" w:sz="0" w:space="0" w:color="auto"/>
        <w:left w:val="none" w:sz="0" w:space="0" w:color="auto"/>
        <w:bottom w:val="none" w:sz="0" w:space="0" w:color="auto"/>
        <w:right w:val="none" w:sz="0" w:space="0" w:color="auto"/>
      </w:divBdr>
    </w:div>
    <w:div w:id="907959273">
      <w:bodyDiv w:val="1"/>
      <w:marLeft w:val="0"/>
      <w:marRight w:val="0"/>
      <w:marTop w:val="0"/>
      <w:marBottom w:val="0"/>
      <w:divBdr>
        <w:top w:val="none" w:sz="0" w:space="0" w:color="auto"/>
        <w:left w:val="none" w:sz="0" w:space="0" w:color="auto"/>
        <w:bottom w:val="none" w:sz="0" w:space="0" w:color="auto"/>
        <w:right w:val="none" w:sz="0" w:space="0" w:color="auto"/>
      </w:divBdr>
    </w:div>
    <w:div w:id="950746429">
      <w:bodyDiv w:val="1"/>
      <w:marLeft w:val="0"/>
      <w:marRight w:val="0"/>
      <w:marTop w:val="0"/>
      <w:marBottom w:val="0"/>
      <w:divBdr>
        <w:top w:val="none" w:sz="0" w:space="0" w:color="auto"/>
        <w:left w:val="none" w:sz="0" w:space="0" w:color="auto"/>
        <w:bottom w:val="none" w:sz="0" w:space="0" w:color="auto"/>
        <w:right w:val="none" w:sz="0" w:space="0" w:color="auto"/>
      </w:divBdr>
    </w:div>
    <w:div w:id="1025978875">
      <w:bodyDiv w:val="1"/>
      <w:marLeft w:val="0"/>
      <w:marRight w:val="0"/>
      <w:marTop w:val="0"/>
      <w:marBottom w:val="0"/>
      <w:divBdr>
        <w:top w:val="none" w:sz="0" w:space="0" w:color="auto"/>
        <w:left w:val="none" w:sz="0" w:space="0" w:color="auto"/>
        <w:bottom w:val="none" w:sz="0" w:space="0" w:color="auto"/>
        <w:right w:val="none" w:sz="0" w:space="0" w:color="auto"/>
      </w:divBdr>
    </w:div>
    <w:div w:id="1116758412">
      <w:bodyDiv w:val="1"/>
      <w:marLeft w:val="0"/>
      <w:marRight w:val="0"/>
      <w:marTop w:val="0"/>
      <w:marBottom w:val="0"/>
      <w:divBdr>
        <w:top w:val="none" w:sz="0" w:space="0" w:color="auto"/>
        <w:left w:val="none" w:sz="0" w:space="0" w:color="auto"/>
        <w:bottom w:val="none" w:sz="0" w:space="0" w:color="auto"/>
        <w:right w:val="none" w:sz="0" w:space="0" w:color="auto"/>
      </w:divBdr>
    </w:div>
    <w:div w:id="1158424221">
      <w:bodyDiv w:val="1"/>
      <w:marLeft w:val="0"/>
      <w:marRight w:val="0"/>
      <w:marTop w:val="0"/>
      <w:marBottom w:val="0"/>
      <w:divBdr>
        <w:top w:val="none" w:sz="0" w:space="0" w:color="auto"/>
        <w:left w:val="none" w:sz="0" w:space="0" w:color="auto"/>
        <w:bottom w:val="none" w:sz="0" w:space="0" w:color="auto"/>
        <w:right w:val="none" w:sz="0" w:space="0" w:color="auto"/>
      </w:divBdr>
    </w:div>
    <w:div w:id="1234048644">
      <w:bodyDiv w:val="1"/>
      <w:marLeft w:val="0"/>
      <w:marRight w:val="0"/>
      <w:marTop w:val="0"/>
      <w:marBottom w:val="0"/>
      <w:divBdr>
        <w:top w:val="none" w:sz="0" w:space="0" w:color="auto"/>
        <w:left w:val="none" w:sz="0" w:space="0" w:color="auto"/>
        <w:bottom w:val="none" w:sz="0" w:space="0" w:color="auto"/>
        <w:right w:val="none" w:sz="0" w:space="0" w:color="auto"/>
      </w:divBdr>
    </w:div>
    <w:div w:id="1241014557">
      <w:bodyDiv w:val="1"/>
      <w:marLeft w:val="0"/>
      <w:marRight w:val="0"/>
      <w:marTop w:val="0"/>
      <w:marBottom w:val="0"/>
      <w:divBdr>
        <w:top w:val="none" w:sz="0" w:space="0" w:color="auto"/>
        <w:left w:val="none" w:sz="0" w:space="0" w:color="auto"/>
        <w:bottom w:val="none" w:sz="0" w:space="0" w:color="auto"/>
        <w:right w:val="none" w:sz="0" w:space="0" w:color="auto"/>
      </w:divBdr>
    </w:div>
    <w:div w:id="1310331910">
      <w:bodyDiv w:val="1"/>
      <w:marLeft w:val="0"/>
      <w:marRight w:val="0"/>
      <w:marTop w:val="0"/>
      <w:marBottom w:val="0"/>
      <w:divBdr>
        <w:top w:val="none" w:sz="0" w:space="0" w:color="auto"/>
        <w:left w:val="none" w:sz="0" w:space="0" w:color="auto"/>
        <w:bottom w:val="none" w:sz="0" w:space="0" w:color="auto"/>
        <w:right w:val="none" w:sz="0" w:space="0" w:color="auto"/>
      </w:divBdr>
    </w:div>
    <w:div w:id="1322345983">
      <w:bodyDiv w:val="1"/>
      <w:marLeft w:val="0"/>
      <w:marRight w:val="0"/>
      <w:marTop w:val="0"/>
      <w:marBottom w:val="0"/>
      <w:divBdr>
        <w:top w:val="none" w:sz="0" w:space="0" w:color="auto"/>
        <w:left w:val="none" w:sz="0" w:space="0" w:color="auto"/>
        <w:bottom w:val="none" w:sz="0" w:space="0" w:color="auto"/>
        <w:right w:val="none" w:sz="0" w:space="0" w:color="auto"/>
      </w:divBdr>
    </w:div>
    <w:div w:id="1324351693">
      <w:bodyDiv w:val="1"/>
      <w:marLeft w:val="0"/>
      <w:marRight w:val="0"/>
      <w:marTop w:val="0"/>
      <w:marBottom w:val="0"/>
      <w:divBdr>
        <w:top w:val="none" w:sz="0" w:space="0" w:color="auto"/>
        <w:left w:val="none" w:sz="0" w:space="0" w:color="auto"/>
        <w:bottom w:val="none" w:sz="0" w:space="0" w:color="auto"/>
        <w:right w:val="none" w:sz="0" w:space="0" w:color="auto"/>
      </w:divBdr>
    </w:div>
    <w:div w:id="1515925858">
      <w:bodyDiv w:val="1"/>
      <w:marLeft w:val="0"/>
      <w:marRight w:val="0"/>
      <w:marTop w:val="0"/>
      <w:marBottom w:val="0"/>
      <w:divBdr>
        <w:top w:val="none" w:sz="0" w:space="0" w:color="auto"/>
        <w:left w:val="none" w:sz="0" w:space="0" w:color="auto"/>
        <w:bottom w:val="none" w:sz="0" w:space="0" w:color="auto"/>
        <w:right w:val="none" w:sz="0" w:space="0" w:color="auto"/>
      </w:divBdr>
    </w:div>
    <w:div w:id="1535578751">
      <w:bodyDiv w:val="1"/>
      <w:marLeft w:val="0"/>
      <w:marRight w:val="0"/>
      <w:marTop w:val="0"/>
      <w:marBottom w:val="0"/>
      <w:divBdr>
        <w:top w:val="none" w:sz="0" w:space="0" w:color="auto"/>
        <w:left w:val="none" w:sz="0" w:space="0" w:color="auto"/>
        <w:bottom w:val="none" w:sz="0" w:space="0" w:color="auto"/>
        <w:right w:val="none" w:sz="0" w:space="0" w:color="auto"/>
      </w:divBdr>
    </w:div>
    <w:div w:id="1540707137">
      <w:bodyDiv w:val="1"/>
      <w:marLeft w:val="0"/>
      <w:marRight w:val="0"/>
      <w:marTop w:val="0"/>
      <w:marBottom w:val="0"/>
      <w:divBdr>
        <w:top w:val="none" w:sz="0" w:space="0" w:color="auto"/>
        <w:left w:val="none" w:sz="0" w:space="0" w:color="auto"/>
        <w:bottom w:val="none" w:sz="0" w:space="0" w:color="auto"/>
        <w:right w:val="none" w:sz="0" w:space="0" w:color="auto"/>
      </w:divBdr>
    </w:div>
    <w:div w:id="1595942117">
      <w:bodyDiv w:val="1"/>
      <w:marLeft w:val="0"/>
      <w:marRight w:val="0"/>
      <w:marTop w:val="0"/>
      <w:marBottom w:val="0"/>
      <w:divBdr>
        <w:top w:val="none" w:sz="0" w:space="0" w:color="auto"/>
        <w:left w:val="none" w:sz="0" w:space="0" w:color="auto"/>
        <w:bottom w:val="none" w:sz="0" w:space="0" w:color="auto"/>
        <w:right w:val="none" w:sz="0" w:space="0" w:color="auto"/>
      </w:divBdr>
    </w:div>
    <w:div w:id="1661495022">
      <w:bodyDiv w:val="1"/>
      <w:marLeft w:val="0"/>
      <w:marRight w:val="0"/>
      <w:marTop w:val="0"/>
      <w:marBottom w:val="0"/>
      <w:divBdr>
        <w:top w:val="none" w:sz="0" w:space="0" w:color="auto"/>
        <w:left w:val="none" w:sz="0" w:space="0" w:color="auto"/>
        <w:bottom w:val="none" w:sz="0" w:space="0" w:color="auto"/>
        <w:right w:val="none" w:sz="0" w:space="0" w:color="auto"/>
      </w:divBdr>
    </w:div>
    <w:div w:id="1703281732">
      <w:bodyDiv w:val="1"/>
      <w:marLeft w:val="0"/>
      <w:marRight w:val="0"/>
      <w:marTop w:val="0"/>
      <w:marBottom w:val="0"/>
      <w:divBdr>
        <w:top w:val="none" w:sz="0" w:space="0" w:color="auto"/>
        <w:left w:val="none" w:sz="0" w:space="0" w:color="auto"/>
        <w:bottom w:val="none" w:sz="0" w:space="0" w:color="auto"/>
        <w:right w:val="none" w:sz="0" w:space="0" w:color="auto"/>
      </w:divBdr>
    </w:div>
    <w:div w:id="1739400943">
      <w:bodyDiv w:val="1"/>
      <w:marLeft w:val="0"/>
      <w:marRight w:val="0"/>
      <w:marTop w:val="0"/>
      <w:marBottom w:val="0"/>
      <w:divBdr>
        <w:top w:val="none" w:sz="0" w:space="0" w:color="auto"/>
        <w:left w:val="none" w:sz="0" w:space="0" w:color="auto"/>
        <w:bottom w:val="none" w:sz="0" w:space="0" w:color="auto"/>
        <w:right w:val="none" w:sz="0" w:space="0" w:color="auto"/>
      </w:divBdr>
    </w:div>
    <w:div w:id="1761097964">
      <w:bodyDiv w:val="1"/>
      <w:marLeft w:val="0"/>
      <w:marRight w:val="0"/>
      <w:marTop w:val="0"/>
      <w:marBottom w:val="0"/>
      <w:divBdr>
        <w:top w:val="none" w:sz="0" w:space="0" w:color="auto"/>
        <w:left w:val="none" w:sz="0" w:space="0" w:color="auto"/>
        <w:bottom w:val="none" w:sz="0" w:space="0" w:color="auto"/>
        <w:right w:val="none" w:sz="0" w:space="0" w:color="auto"/>
      </w:divBdr>
    </w:div>
    <w:div w:id="1778913550">
      <w:bodyDiv w:val="1"/>
      <w:marLeft w:val="0"/>
      <w:marRight w:val="0"/>
      <w:marTop w:val="0"/>
      <w:marBottom w:val="0"/>
      <w:divBdr>
        <w:top w:val="none" w:sz="0" w:space="0" w:color="auto"/>
        <w:left w:val="none" w:sz="0" w:space="0" w:color="auto"/>
        <w:bottom w:val="none" w:sz="0" w:space="0" w:color="auto"/>
        <w:right w:val="none" w:sz="0" w:space="0" w:color="auto"/>
      </w:divBdr>
    </w:div>
    <w:div w:id="1790782692">
      <w:bodyDiv w:val="1"/>
      <w:marLeft w:val="0"/>
      <w:marRight w:val="0"/>
      <w:marTop w:val="0"/>
      <w:marBottom w:val="0"/>
      <w:divBdr>
        <w:top w:val="none" w:sz="0" w:space="0" w:color="auto"/>
        <w:left w:val="none" w:sz="0" w:space="0" w:color="auto"/>
        <w:bottom w:val="none" w:sz="0" w:space="0" w:color="auto"/>
        <w:right w:val="none" w:sz="0" w:space="0" w:color="auto"/>
      </w:divBdr>
    </w:div>
    <w:div w:id="1820539071">
      <w:bodyDiv w:val="1"/>
      <w:marLeft w:val="0"/>
      <w:marRight w:val="0"/>
      <w:marTop w:val="0"/>
      <w:marBottom w:val="0"/>
      <w:divBdr>
        <w:top w:val="none" w:sz="0" w:space="0" w:color="auto"/>
        <w:left w:val="none" w:sz="0" w:space="0" w:color="auto"/>
        <w:bottom w:val="none" w:sz="0" w:space="0" w:color="auto"/>
        <w:right w:val="none" w:sz="0" w:space="0" w:color="auto"/>
      </w:divBdr>
    </w:div>
    <w:div w:id="1822116771">
      <w:bodyDiv w:val="1"/>
      <w:marLeft w:val="0"/>
      <w:marRight w:val="0"/>
      <w:marTop w:val="0"/>
      <w:marBottom w:val="0"/>
      <w:divBdr>
        <w:top w:val="none" w:sz="0" w:space="0" w:color="auto"/>
        <w:left w:val="none" w:sz="0" w:space="0" w:color="auto"/>
        <w:bottom w:val="none" w:sz="0" w:space="0" w:color="auto"/>
        <w:right w:val="none" w:sz="0" w:space="0" w:color="auto"/>
      </w:divBdr>
    </w:div>
    <w:div w:id="1910310123">
      <w:bodyDiv w:val="1"/>
      <w:marLeft w:val="0"/>
      <w:marRight w:val="0"/>
      <w:marTop w:val="0"/>
      <w:marBottom w:val="0"/>
      <w:divBdr>
        <w:top w:val="none" w:sz="0" w:space="0" w:color="auto"/>
        <w:left w:val="none" w:sz="0" w:space="0" w:color="auto"/>
        <w:bottom w:val="none" w:sz="0" w:space="0" w:color="auto"/>
        <w:right w:val="none" w:sz="0" w:space="0" w:color="auto"/>
      </w:divBdr>
    </w:div>
    <w:div w:id="2041471450">
      <w:bodyDiv w:val="1"/>
      <w:marLeft w:val="0"/>
      <w:marRight w:val="0"/>
      <w:marTop w:val="0"/>
      <w:marBottom w:val="0"/>
      <w:divBdr>
        <w:top w:val="none" w:sz="0" w:space="0" w:color="auto"/>
        <w:left w:val="none" w:sz="0" w:space="0" w:color="auto"/>
        <w:bottom w:val="none" w:sz="0" w:space="0" w:color="auto"/>
        <w:right w:val="none" w:sz="0" w:space="0" w:color="auto"/>
      </w:divBdr>
    </w:div>
    <w:div w:id="2072386042">
      <w:bodyDiv w:val="1"/>
      <w:marLeft w:val="0"/>
      <w:marRight w:val="0"/>
      <w:marTop w:val="0"/>
      <w:marBottom w:val="0"/>
      <w:divBdr>
        <w:top w:val="none" w:sz="0" w:space="0" w:color="auto"/>
        <w:left w:val="none" w:sz="0" w:space="0" w:color="auto"/>
        <w:bottom w:val="none" w:sz="0" w:space="0" w:color="auto"/>
        <w:right w:val="none" w:sz="0" w:space="0" w:color="auto"/>
      </w:divBdr>
    </w:div>
    <w:div w:id="2095198197">
      <w:bodyDiv w:val="1"/>
      <w:marLeft w:val="0"/>
      <w:marRight w:val="0"/>
      <w:marTop w:val="0"/>
      <w:marBottom w:val="0"/>
      <w:divBdr>
        <w:top w:val="none" w:sz="0" w:space="0" w:color="auto"/>
        <w:left w:val="none" w:sz="0" w:space="0" w:color="auto"/>
        <w:bottom w:val="none" w:sz="0" w:space="0" w:color="auto"/>
        <w:right w:val="none" w:sz="0" w:space="0" w:color="auto"/>
      </w:divBdr>
    </w:div>
    <w:div w:id="21073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edia/image1.png" Type="http://schemas.openxmlformats.org/officeDocument/2006/relationships/image"/><Relationship Id="rId13" Target="header1.xml" Type="http://schemas.openxmlformats.org/officeDocument/2006/relationships/header"/><Relationship Id="rId18" Target="mailto:office@vik-yambol.bg" TargetMode="External" Type="http://schemas.openxmlformats.org/officeDocument/2006/relationships/hyperlink"/><Relationship Id="rId26" Target="media/image9.png" Type="http://schemas.openxmlformats.org/officeDocument/2006/relationships/image"/><Relationship Id="rId3" Target="styles.xml" Type="http://schemas.openxmlformats.org/officeDocument/2006/relationships/styles"/><Relationship Id="rId21" Target="charts/chart2.xml" Type="http://schemas.openxmlformats.org/officeDocument/2006/relationships/chart"/><Relationship Id="rId7" Target="endnotes.xml" Type="http://schemas.openxmlformats.org/officeDocument/2006/relationships/endnotes"/><Relationship Id="rId12" Target="media/image3.png" Type="http://schemas.openxmlformats.org/officeDocument/2006/relationships/image"/><Relationship Id="rId17" Target="http://www.vik-yambol.com" TargetMode="External" Type="http://schemas.openxmlformats.org/officeDocument/2006/relationships/hyperlink"/><Relationship Id="rId25" Target="media/image10.svg" Type="http://schemas.openxmlformats.org/officeDocument/2006/relationships/image"/><Relationship Id="rId2" Target="numbering.xml" Type="http://schemas.openxmlformats.org/officeDocument/2006/relationships/numbering"/><Relationship Id="rId16" Target="media/image5.jpeg" Type="http://schemas.openxmlformats.org/officeDocument/2006/relationships/image"/><Relationship Id="rId20" Target="charts/chart1.xml" Type="http://schemas.openxmlformats.org/officeDocument/2006/relationships/chart"/><Relationship Id="rId29" Target="fontTable.xml" Type="http://schemas.openxmlformats.org/officeDocument/2006/relationships/fontTable"/><Relationship Id="rId1" Target="../customXml/item1.xml" Type="http://schemas.openxmlformats.org/officeDocument/2006/relationships/customXml"/><Relationship Id="rId6" Target="footnotes.xml" Type="http://schemas.openxmlformats.org/officeDocument/2006/relationships/footnotes"/><Relationship Id="rId11" Target="http://www.vik-yambol.bg" TargetMode="External" Type="http://schemas.openxmlformats.org/officeDocument/2006/relationships/hyperlink"/><Relationship Id="rId24" Target="media/image8.png" Type="http://schemas.openxmlformats.org/officeDocument/2006/relationships/image"/><Relationship Id="rId5" Target="webSettings.xml" Type="http://schemas.openxmlformats.org/officeDocument/2006/relationships/webSettings"/><Relationship Id="rId15" Target="media/image4.jpeg" Type="http://schemas.openxmlformats.org/officeDocument/2006/relationships/image"/><Relationship Id="rId23" Target="media/image8.svg" Type="http://schemas.openxmlformats.org/officeDocument/2006/relationships/image"/><Relationship Id="rId28" Target="media/image10.emf" Type="http://schemas.openxmlformats.org/officeDocument/2006/relationships/image"/><Relationship Id="rId10" Target="media/image2.jpeg" Type="http://schemas.openxmlformats.org/officeDocument/2006/relationships/image"/><Relationship Id="rId19" Target="media/image6.png" Type="http://schemas.openxmlformats.org/officeDocument/2006/relationships/image"/><Relationship Id="rId4" Target="settings.xml" Type="http://schemas.openxmlformats.org/officeDocument/2006/relationships/settings"/><Relationship Id="rId9" Target="http://www.vik-yambol.com" TargetMode="External" Type="http://schemas.openxmlformats.org/officeDocument/2006/relationships/hyperlink"/><Relationship Id="rId14" Target="footer1.xml" Type="http://schemas.openxmlformats.org/officeDocument/2006/relationships/footer"/><Relationship Id="rId22" Target="media/image7.png" Type="http://schemas.openxmlformats.org/officeDocument/2006/relationships/image"/><Relationship Id="rId27" Target="media/image12.svg" Type="http://schemas.openxmlformats.org/officeDocument/2006/relationships/image"/><Relationship Id="rId30" Target="theme/theme1.xml" Type="http://schemas.openxmlformats.org/officeDocument/2006/relationships/theme"/></Relationships>
</file>

<file path=word/charts/_rels/chart1.xml.rels><?xml version="1.0" encoding="UTF-8" standalone="yes" ?><Relationships xmlns="http://schemas.openxmlformats.org/package/2006/relationships"><Relationship Id="rId2" Target="NULL" TargetMode="External" Type="http://schemas.openxmlformats.org/officeDocument/2006/relationships/oleObject"/><Relationship Id="rId1" Target="../theme/themeOverride1.xml" Type="http://schemas.openxmlformats.org/officeDocument/2006/relationships/themeOverride"/></Relationships>
</file>

<file path=word/charts/_rels/chart2.xml.rels><?xml version="1.0" encoding="UTF-8" standalone="yes" ?><Relationships xmlns="http://schemas.openxmlformats.org/package/2006/relationships"><Relationship Id="rId2" Target="NULL" TargetMode="External" Type="http://schemas.openxmlformats.org/officeDocument/2006/relationships/oleObject"/><Relationship Id="rId1" Target="../theme/themeOverride2.xml" Type="http://schemas.openxmlformats.org/officeDocument/2006/relationships/themeOverrid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bg-BG"/>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1" i="0" u="none" strike="noStrike" kern="1200" cap="all" spc="150" baseline="0">
                <a:solidFill>
                  <a:schemeClr val="tx1">
                    <a:lumMod val="50000"/>
                    <a:lumOff val="50000"/>
                  </a:schemeClr>
                </a:solidFill>
                <a:latin typeface="+mn-lt"/>
                <a:ea typeface="+mn-ea"/>
                <a:cs typeface="+mn-cs"/>
              </a:defRPr>
            </a:pPr>
            <a:r>
              <a:rPr lang="bg-BG" sz="1200"/>
              <a:t>Показатели за изпитване</a:t>
            </a:r>
          </a:p>
        </c:rich>
      </c:tx>
      <c:spPr>
        <a:noFill/>
        <a:ln>
          <a:noFill/>
        </a:ln>
        <a:effectLst/>
      </c:spPr>
    </c:title>
    <c:plotArea>
      <c:layout/>
      <c:barChart>
        <c:barDir val="bar"/>
        <c:grouping val="clustered"/>
        <c:ser>
          <c:idx val="0"/>
          <c:order val="0"/>
          <c:tx>
            <c:strRef>
              <c:f>Sheet1!$A$40</c:f>
              <c:strCache>
                <c:ptCount val="1"/>
                <c:pt idx="0">
                  <c:v>физико- химични показатели</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Sheet1!$B$39</c:f>
              <c:numCache>
                <c:formatCode>General</c:formatCode>
                <c:ptCount val="1"/>
                <c:pt idx="0">
                  <c:v>2024</c:v>
                </c:pt>
              </c:numCache>
            </c:numRef>
          </c:cat>
          <c:val>
            <c:numRef>
              <c:f>Sheet1!$B$40</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C3E8-4774-A92F-2FA640E69E66}"/>
            </c:ext>
          </c:extLst>
        </c:ser>
        <c:ser>
          <c:idx val="1"/>
          <c:order val="1"/>
          <c:tx>
            <c:strRef>
              <c:f>Sheet1!$A$41</c:f>
              <c:strCache>
                <c:ptCount val="1"/>
                <c:pt idx="0">
                  <c:v>показатели с индикаторно значение</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Sheet1!$B$39</c:f>
              <c:numCache>
                <c:formatCode>General</c:formatCode>
                <c:ptCount val="1"/>
                <c:pt idx="0">
                  <c:v>2024</c:v>
                </c:pt>
              </c:numCache>
            </c:numRef>
          </c:cat>
          <c:val>
            <c:numRef>
              <c:f>Sheet1!$B$41</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C3E8-4774-A92F-2FA640E69E66}"/>
            </c:ext>
          </c:extLst>
        </c:ser>
        <c:ser>
          <c:idx val="2"/>
          <c:order val="2"/>
          <c:tx>
            <c:strRef>
              <c:f>Sheet1!$A$42</c:f>
              <c:strCache>
                <c:ptCount val="1"/>
                <c:pt idx="0">
                  <c:v>микробиологични показатели</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Sheet1!$B$39</c:f>
              <c:numCache>
                <c:formatCode>General</c:formatCode>
                <c:ptCount val="1"/>
                <c:pt idx="0">
                  <c:v>2024</c:v>
                </c:pt>
              </c:numCache>
            </c:numRef>
          </c:cat>
          <c:val>
            <c:numRef>
              <c:f>Sheet1!$B$42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C3E8-4774-A92F-2FA640E69E66}"/>
            </c:ext>
          </c:extLst>
        </c:ser>
        <c:ser>
          <c:idx val="3"/>
          <c:order val="3"/>
          <c:tx>
            <c:strRef>
              <c:f>Sheet1!$A$43</c:f>
              <c:strCache>
                <c:ptCount val="1"/>
                <c:pt idx="0">
                  <c:v>радиологични показатели</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Sheet1!$B$39</c:f>
              <c:numCache>
                <c:formatCode>General</c:formatCode>
                <c:ptCount val="1"/>
                <c:pt idx="0">
                  <c:v>2024</c:v>
                </c:pt>
              </c:numCache>
            </c:numRef>
          </c:cat>
          <c:val>
            <c:numRef>
              <c:f>Sheet1!$B$43</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3-C3E8-4774-A92F-2FA640E69E66}"/>
            </c:ext>
          </c:extLst>
        </c:ser>
        <c:dLbls>
          <c:showVal val="1"/>
        </c:dLbls>
        <c:gapWidth val="227"/>
        <c:overlap val="-48"/>
        <c:axId val="119143424"/>
        <c:axId val="58356480"/>
      </c:barChart>
      <c:catAx>
        <c:axId val="119143424"/>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58356480"/>
        <c:crosses val="autoZero"/>
        <c:auto val="1"/>
        <c:lblAlgn val="ctr"/>
        <c:lblOffset val="100"/>
      </c:catAx>
      <c:valAx>
        <c:axId val="583564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11914342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bg-BG"/>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1" i="0" u="none" strike="noStrike" kern="1200" cap="all" spc="150" baseline="0">
                <a:solidFill>
                  <a:schemeClr val="tx1">
                    <a:lumMod val="50000"/>
                    <a:lumOff val="50000"/>
                  </a:schemeClr>
                </a:solidFill>
                <a:latin typeface="+mn-lt"/>
                <a:ea typeface="+mn-ea"/>
                <a:cs typeface="+mn-cs"/>
              </a:defRPr>
            </a:pPr>
            <a:r>
              <a:rPr lang="bg-BG" sz="1200"/>
              <a:t>показатели за изпитване</a:t>
            </a:r>
            <a:endParaRPr lang="en-US" sz="1200"/>
          </a:p>
        </c:rich>
      </c:tx>
      <c:spPr>
        <a:noFill/>
        <a:ln>
          <a:noFill/>
        </a:ln>
        <a:effectLst/>
      </c:spPr>
    </c:title>
    <c:plotArea>
      <c:layout/>
      <c:barChart>
        <c:barDir val="bar"/>
        <c:grouping val="clustered"/>
        <c:ser>
          <c:idx val="0"/>
          <c:order val="0"/>
          <c:tx>
            <c:strRef>
              <c:f>Sheet1!$A$59</c:f>
              <c:strCache>
                <c:ptCount val="1"/>
                <c:pt idx="0">
                  <c:v>физико- химични показатели</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Sheet1!$B$58</c:f>
              <c:numCache>
                <c:formatCode>General</c:formatCode>
                <c:ptCount val="1"/>
                <c:pt idx="0">
                  <c:v>2024</c:v>
                </c:pt>
              </c:numCache>
            </c:numRef>
          </c:cat>
          <c:val>
            <c:numRef>
              <c:f>Sheet1!$B$59</c:f>
              <c:numCache>
                <c:formatCode>General</c:formatCode>
                <c:ptCount val="1"/>
                <c:pt idx="0">
                  <c:v>97.16</c:v>
                </c:pt>
              </c:numCache>
            </c:numRef>
          </c:val>
          <c:extLst xmlns:c16r2="http://schemas.microsoft.com/office/drawing/2015/06/chart">
            <c:ext xmlns:c16="http://schemas.microsoft.com/office/drawing/2014/chart" uri="{C3380CC4-5D6E-409C-BE32-E72D297353CC}">
              <c16:uniqueId val="{00000000-245F-4844-9420-8488564FCAB0}"/>
            </c:ext>
          </c:extLst>
        </c:ser>
        <c:ser>
          <c:idx val="1"/>
          <c:order val="1"/>
          <c:tx>
            <c:strRef>
              <c:f>Sheet1!$A$60</c:f>
              <c:strCache>
                <c:ptCount val="1"/>
                <c:pt idx="0">
                  <c:v>показатели с индикаторно значение</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Sheet1!$B$58</c:f>
              <c:numCache>
                <c:formatCode>General</c:formatCode>
                <c:ptCount val="1"/>
                <c:pt idx="0">
                  <c:v>2024</c:v>
                </c:pt>
              </c:numCache>
            </c:numRef>
          </c:cat>
          <c:val>
            <c:numRef>
              <c:f>Sheet1!$B$60</c:f>
              <c:numCache>
                <c:formatCode>General</c:formatCode>
                <c:ptCount val="1"/>
                <c:pt idx="0">
                  <c:v>97.69</c:v>
                </c:pt>
              </c:numCache>
            </c:numRef>
          </c:val>
          <c:extLst xmlns:c16r2="http://schemas.microsoft.com/office/drawing/2015/06/chart">
            <c:ext xmlns:c16="http://schemas.microsoft.com/office/drawing/2014/chart" uri="{C3380CC4-5D6E-409C-BE32-E72D297353CC}">
              <c16:uniqueId val="{00000001-245F-4844-9420-8488564FCAB0}"/>
            </c:ext>
          </c:extLst>
        </c:ser>
        <c:ser>
          <c:idx val="2"/>
          <c:order val="2"/>
          <c:tx>
            <c:strRef>
              <c:f>Sheet1!$A$61</c:f>
              <c:strCache>
                <c:ptCount val="1"/>
                <c:pt idx="0">
                  <c:v>микробиологични показатели</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Sheet1!$B$58</c:f>
              <c:numCache>
                <c:formatCode>General</c:formatCode>
                <c:ptCount val="1"/>
                <c:pt idx="0">
                  <c:v>2024</c:v>
                </c:pt>
              </c:numCache>
            </c:numRef>
          </c:cat>
          <c:val>
            <c:numRef>
              <c:f>Sheet1!$B$61</c:f>
              <c:numCache>
                <c:formatCode>General</c:formatCode>
                <c:ptCount val="1"/>
                <c:pt idx="0">
                  <c:v>99.56</c:v>
                </c:pt>
              </c:numCache>
            </c:numRef>
          </c:val>
          <c:extLst xmlns:c16r2="http://schemas.microsoft.com/office/drawing/2015/06/chart">
            <c:ext xmlns:c16="http://schemas.microsoft.com/office/drawing/2014/chart" uri="{C3380CC4-5D6E-409C-BE32-E72D297353CC}">
              <c16:uniqueId val="{00000002-245F-4844-9420-8488564FCAB0}"/>
            </c:ext>
          </c:extLst>
        </c:ser>
        <c:ser>
          <c:idx val="3"/>
          <c:order val="3"/>
          <c:tx>
            <c:strRef>
              <c:f>Sheet1!$A$62</c:f>
              <c:strCache>
                <c:ptCount val="1"/>
                <c:pt idx="0">
                  <c:v>радиологични показатели</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Sheet1!$B$58</c:f>
              <c:numCache>
                <c:formatCode>General</c:formatCode>
                <c:ptCount val="1"/>
                <c:pt idx="0">
                  <c:v>2024</c:v>
                </c:pt>
              </c:numCache>
            </c:numRef>
          </c:cat>
          <c:val>
            <c:numRef>
              <c:f>Sheet1!$B$62</c:f>
              <c:numCache>
                <c:formatCode>General</c:formatCode>
                <c:ptCount val="1"/>
                <c:pt idx="0">
                  <c:v>85.14</c:v>
                </c:pt>
              </c:numCache>
            </c:numRef>
          </c:val>
          <c:extLst xmlns:c16r2="http://schemas.microsoft.com/office/drawing/2015/06/chart">
            <c:ext xmlns:c16="http://schemas.microsoft.com/office/drawing/2014/chart" uri="{C3380CC4-5D6E-409C-BE32-E72D297353CC}">
              <c16:uniqueId val="{00000003-245F-4844-9420-8488564FCAB0}"/>
            </c:ext>
          </c:extLst>
        </c:ser>
        <c:dLbls>
          <c:showVal val="1"/>
        </c:dLbls>
        <c:gapWidth val="227"/>
        <c:overlap val="-48"/>
        <c:axId val="58606336"/>
        <c:axId val="58607872"/>
      </c:barChart>
      <c:catAx>
        <c:axId val="58606336"/>
        <c:scaling>
          <c:orientation val="minMax"/>
        </c:scaling>
        <c:axPos val="l"/>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58607872"/>
        <c:crosses val="autoZero"/>
        <c:auto val="1"/>
        <c:lblAlgn val="ctr"/>
        <c:lblOffset val="100"/>
      </c:catAx>
      <c:valAx>
        <c:axId val="5860787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crossAx val="58606336"/>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2"/>
</c:chartSpace>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1EBA7-F679-44D9-8268-795A7994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2417</TotalTime>
  <Pages>115</Pages>
  <Words>43308</Words>
  <Characters>246860</Characters>
  <Application>Microsoft Office Word</Application>
  <DocSecurity>0</DocSecurity>
  <Lines>2057</Lines>
  <Paragraphs>579</Paragraphs>
  <ScaleCrop>false</ScaleCrop>
  <HeadingPairs>
    <vt:vector size="6" baseType="variant">
      <vt:variant>
        <vt:lpstr>Заглавие</vt:lpstr>
      </vt:variant>
      <vt:variant>
        <vt:i4>1</vt:i4>
      </vt:variant>
      <vt:variant>
        <vt:lpstr>Заглавия</vt:lpstr>
      </vt:variant>
      <vt:variant>
        <vt:i4>11</vt:i4>
      </vt:variant>
      <vt:variant>
        <vt:lpstr>Title</vt:lpstr>
      </vt:variant>
      <vt:variant>
        <vt:i4>1</vt:i4>
      </vt:variant>
    </vt:vector>
  </HeadingPairs>
  <TitlesOfParts>
    <vt:vector size="13" baseType="lpstr">
      <vt:lpstr/>
      <vt:lpstr>/</vt:lpstr>
      <vt:lpstr>    График за постигане показателите за качество, вкл. за намаляване загубите на вод</vt:lpstr>
      <vt:lpstr>ВЪВЕДЕНИЕ</vt:lpstr>
      <vt:lpstr>I. ОБЩА ЧАСТ</vt:lpstr>
      <vt:lpstr>    ДАННИ ЗА ВИК ОПЕРАТОРА</vt:lpstr>
      <vt:lpstr>        Разполагаме с ГИС, която се изработва чрез програмен продукт „InfoAsset“. В нея </vt:lpstr>
      <vt:lpstr>        За водопроводите, канализацията, СВО, сградни канализационни отклонения (СКО) и </vt:lpstr>
      <vt:lpstr>        За помпени станции (ПС), резервоари, хлораторни станции (ХС),ПСОВ: идентификацио</vt:lpstr>
      <vt:lpstr>        За всички активи от тези групи - информация за състояние и дата на последна инсп</vt:lpstr>
      <vt:lpstr>        Регистърът съдържа информация относно: клиентски номер; адрес; пореден н</vt:lpstr>
      <vt:lpstr>        Отчетните данни за утайките от ПСОВ през 2024 г. са извлечени от регистъра.  </vt:lpstr>
      <vt:lpstr/>
    </vt:vector>
  </TitlesOfParts>
  <Company/>
  <LinksUpToDate>false</LinksUpToDate>
  <CharactersWithSpaces>289589</CharactersWithSpaces>
  <SharedDoc>false</SharedDoc>
  <HLinks>
    <vt:vector size="24" baseType="variant">
      <vt:variant>
        <vt:i4>7274598</vt:i4>
      </vt:variant>
      <vt:variant>
        <vt:i4>9</vt:i4>
      </vt:variant>
      <vt:variant>
        <vt:i4>0</vt:i4>
      </vt:variant>
      <vt:variant>
        <vt:i4>5</vt:i4>
      </vt:variant>
      <vt:variant>
        <vt:lpwstr>mailto:vik_yambol@abv.bg</vt:lpwstr>
      </vt:variant>
      <vt:variant>
        <vt:lpwstr/>
      </vt:variant>
      <vt:variant>
        <vt:i4>7274598</vt:i4>
      </vt:variant>
      <vt:variant>
        <vt:i4>6</vt:i4>
      </vt:variant>
      <vt:variant>
        <vt:i4>0</vt:i4>
      </vt:variant>
      <vt:variant>
        <vt:i4>5</vt:i4>
      </vt:variant>
      <vt:variant>
        <vt:lpwstr>mailto:vik_yambol@abv.bg</vt:lpwstr>
      </vt:variant>
      <vt:variant>
        <vt:lpwstr/>
      </vt:variant>
      <vt:variant>
        <vt:i4>2293877</vt:i4>
      </vt:variant>
      <vt:variant>
        <vt:i4>3</vt:i4>
      </vt:variant>
      <vt:variant>
        <vt:i4>0</vt:i4>
      </vt:variant>
      <vt:variant>
        <vt:i4>5</vt:i4>
      </vt:variant>
      <vt:variant>
        <vt:lpwstr>http://www.vik-yambol.com/</vt:lpwstr>
      </vt:variant>
      <vt:variant>
        <vt:lpwstr/>
      </vt:variant>
      <vt:variant>
        <vt:i4>2293877</vt:i4>
      </vt:variant>
      <vt:variant>
        <vt:i4>0</vt:i4>
      </vt:variant>
      <vt:variant>
        <vt:i4>0</vt:i4>
      </vt:variant>
      <vt:variant>
        <vt:i4>5</vt:i4>
      </vt:variant>
      <vt:variant>
        <vt:lpwstr>http://www.vik-yambol.com/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Ivailo Kastchiev</dc:creator>
  <cp:lastModifiedBy>User1</cp:lastModifiedBy>
  <cp:revision>90</cp:revision>
  <cp:lastPrinted>2026-06-30T12:37:00Z</cp:lastPrinted>
  <dcterms:created xsi:type="dcterms:W3CDTF">2026-06-05T10:21:00Z</dcterms:created>
  <dcterms:modified xsi:type="dcterms:W3CDTF">2026-06-30T13:31:00Z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762097</vt:lpwstr>
  </property>
  <property fmtid="{D5CDD505-2E9C-101B-9397-08002B2CF9AE}" name="NXPowerLiteSettings" pid="3">
    <vt:lpwstr>E7000400038000</vt:lpwstr>
  </property>
  <property fmtid="{D5CDD505-2E9C-101B-9397-08002B2CF9AE}" name="NXPowerLiteVersion" pid="4">
    <vt:lpwstr>S11.0.1</vt:lpwstr>
  </property>
</Properties>
</file>